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D619D" w14:textId="1E88F410" w:rsidR="00B37600" w:rsidRDefault="00295BBF">
      <w:pPr>
        <w:spacing w:after="60"/>
      </w:pPr>
      <w:r>
        <w:rPr>
          <w:b/>
          <w:bCs/>
          <w:color w:val="1B6B6B"/>
          <w:sz w:val="34"/>
          <w:szCs w:val="34"/>
        </w:rPr>
        <w:t xml:space="preserve">Nkuringo Solar </w:t>
      </w:r>
      <w:r w:rsidR="000D7205">
        <w:rPr>
          <w:b/>
          <w:bCs/>
          <w:color w:val="1B6B6B"/>
          <w:sz w:val="34"/>
          <w:szCs w:val="34"/>
        </w:rPr>
        <w:t>and BESS</w:t>
      </w:r>
      <w:r>
        <w:rPr>
          <w:b/>
          <w:bCs/>
          <w:color w:val="1B6B6B"/>
          <w:sz w:val="34"/>
          <w:szCs w:val="34"/>
        </w:rPr>
        <w:t xml:space="preserve"> Programme</w:t>
      </w:r>
    </w:p>
    <w:p w14:paraId="02B14F07" w14:textId="77777777" w:rsidR="00B37600" w:rsidRDefault="00295BBF">
      <w:pPr>
        <w:pBdr>
          <w:bottom w:val="single" w:sz="12" w:space="4" w:color="1B6B6B"/>
        </w:pBdr>
        <w:spacing w:after="160"/>
      </w:pPr>
      <w:r>
        <w:rPr>
          <w:color w:val="888888"/>
          <w:sz w:val="17"/>
          <w:szCs w:val="17"/>
        </w:rPr>
        <w:t>June 2026  |  Prepared by Baringa Partners on behalf of the Gorilla Junction Foundation</w:t>
      </w:r>
    </w:p>
    <w:p w14:paraId="67315E43" w14:textId="77777777" w:rsidR="00B37600" w:rsidRDefault="00B37600">
      <w:pPr>
        <w:spacing w:before="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7160"/>
      </w:tblGrid>
      <w:tr w:rsidR="00B37600" w14:paraId="76FF12E6" w14:textId="77777777">
        <w:tc>
          <w:tcPr>
            <w:tcW w:w="2200" w:type="dxa"/>
            <w:tcBorders>
              <w:top w:val="single" w:sz="1" w:space="0" w:color="CCCCCC"/>
              <w:left w:val="single" w:sz="1" w:space="0" w:color="CCCCCC"/>
              <w:bottom w:val="single" w:sz="1" w:space="0" w:color="CCCCCC"/>
              <w:right w:val="single" w:sz="1" w:space="0" w:color="CCCCCC"/>
            </w:tcBorders>
            <w:shd w:val="clear" w:color="auto" w:fill="E8F4F4"/>
            <w:tcMar>
              <w:top w:w="80" w:type="dxa"/>
              <w:left w:w="120" w:type="dxa"/>
              <w:bottom w:w="80" w:type="dxa"/>
              <w:right w:w="120" w:type="dxa"/>
            </w:tcMar>
            <w:vAlign w:val="center"/>
          </w:tcPr>
          <w:p w14:paraId="6BFA1C50" w14:textId="77777777" w:rsidR="00B37600" w:rsidRDefault="00295BBF">
            <w:r>
              <w:rPr>
                <w:b/>
                <w:bCs/>
                <w:color w:val="1B6B6B"/>
                <w:sz w:val="18"/>
                <w:szCs w:val="18"/>
              </w:rPr>
              <w:t>Project name</w:t>
            </w:r>
          </w:p>
        </w:tc>
        <w:tc>
          <w:tcPr>
            <w:tcW w:w="7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51D1016" w14:textId="3C7FBEFF" w:rsidR="00B37600" w:rsidRDefault="00295BBF">
            <w:r>
              <w:rPr>
                <w:color w:val="1A1A1A"/>
                <w:sz w:val="18"/>
                <w:szCs w:val="18"/>
              </w:rPr>
              <w:t xml:space="preserve">Nkuringo Solar </w:t>
            </w:r>
            <w:r w:rsidR="000D7205">
              <w:rPr>
                <w:color w:val="1A1A1A"/>
                <w:sz w:val="18"/>
                <w:szCs w:val="18"/>
              </w:rPr>
              <w:t xml:space="preserve">and BESS </w:t>
            </w:r>
            <w:r>
              <w:rPr>
                <w:color w:val="1A1A1A"/>
                <w:sz w:val="18"/>
                <w:szCs w:val="18"/>
              </w:rPr>
              <w:t>Programme</w:t>
            </w:r>
          </w:p>
        </w:tc>
      </w:tr>
      <w:tr w:rsidR="00B37600" w14:paraId="61B84931" w14:textId="77777777">
        <w:tc>
          <w:tcPr>
            <w:tcW w:w="2200" w:type="dxa"/>
            <w:tcBorders>
              <w:top w:val="single" w:sz="1" w:space="0" w:color="CCCCCC"/>
              <w:left w:val="single" w:sz="1" w:space="0" w:color="CCCCCC"/>
              <w:bottom w:val="single" w:sz="1" w:space="0" w:color="CCCCCC"/>
              <w:right w:val="single" w:sz="1" w:space="0" w:color="CCCCCC"/>
            </w:tcBorders>
            <w:shd w:val="clear" w:color="auto" w:fill="E8F4F4"/>
            <w:tcMar>
              <w:top w:w="80" w:type="dxa"/>
              <w:left w:w="120" w:type="dxa"/>
              <w:bottom w:w="80" w:type="dxa"/>
              <w:right w:w="120" w:type="dxa"/>
            </w:tcMar>
            <w:vAlign w:val="center"/>
          </w:tcPr>
          <w:p w14:paraId="32850BF3" w14:textId="77777777" w:rsidR="00B37600" w:rsidRDefault="00295BBF">
            <w:r>
              <w:rPr>
                <w:b/>
                <w:bCs/>
                <w:color w:val="1B6B6B"/>
                <w:sz w:val="18"/>
                <w:szCs w:val="18"/>
              </w:rPr>
              <w:t>Location</w:t>
            </w:r>
          </w:p>
        </w:tc>
        <w:tc>
          <w:tcPr>
            <w:tcW w:w="7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5282FA3" w14:textId="77777777" w:rsidR="00B37600" w:rsidRDefault="00295BBF">
            <w:r>
              <w:rPr>
                <w:color w:val="1A1A1A"/>
                <w:sz w:val="18"/>
                <w:szCs w:val="18"/>
              </w:rPr>
              <w:t>Robert Brierley Community Centre, Nkuringo, Kisoro, Uganda</w:t>
            </w:r>
          </w:p>
        </w:tc>
      </w:tr>
      <w:tr w:rsidR="00B37600" w14:paraId="40997040" w14:textId="77777777">
        <w:tc>
          <w:tcPr>
            <w:tcW w:w="2200" w:type="dxa"/>
            <w:tcBorders>
              <w:top w:val="single" w:sz="1" w:space="0" w:color="CCCCCC"/>
              <w:left w:val="single" w:sz="1" w:space="0" w:color="CCCCCC"/>
              <w:bottom w:val="single" w:sz="1" w:space="0" w:color="CCCCCC"/>
              <w:right w:val="single" w:sz="1" w:space="0" w:color="CCCCCC"/>
            </w:tcBorders>
            <w:shd w:val="clear" w:color="auto" w:fill="E8F4F4"/>
            <w:tcMar>
              <w:top w:w="80" w:type="dxa"/>
              <w:left w:w="120" w:type="dxa"/>
              <w:bottom w:w="80" w:type="dxa"/>
              <w:right w:w="120" w:type="dxa"/>
            </w:tcMar>
            <w:vAlign w:val="center"/>
          </w:tcPr>
          <w:p w14:paraId="75DCD9DA" w14:textId="77777777" w:rsidR="00B37600" w:rsidRDefault="00295BBF">
            <w:r>
              <w:rPr>
                <w:b/>
                <w:bCs/>
                <w:color w:val="1B6B6B"/>
                <w:sz w:val="18"/>
                <w:szCs w:val="18"/>
              </w:rPr>
              <w:t>Implementing partner</w:t>
            </w:r>
          </w:p>
        </w:tc>
        <w:tc>
          <w:tcPr>
            <w:tcW w:w="7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49E8678" w14:textId="77777777" w:rsidR="00B37600" w:rsidRDefault="00295BBF">
            <w:r>
              <w:rPr>
                <w:color w:val="1A1A1A"/>
                <w:sz w:val="18"/>
                <w:szCs w:val="18"/>
              </w:rPr>
              <w:t>Gorilla Junction Foundation</w:t>
            </w:r>
          </w:p>
        </w:tc>
      </w:tr>
      <w:tr w:rsidR="00B37600" w14:paraId="440850DC" w14:textId="77777777">
        <w:tc>
          <w:tcPr>
            <w:tcW w:w="2200" w:type="dxa"/>
            <w:tcBorders>
              <w:top w:val="single" w:sz="1" w:space="0" w:color="CCCCCC"/>
              <w:left w:val="single" w:sz="1" w:space="0" w:color="CCCCCC"/>
              <w:bottom w:val="single" w:sz="1" w:space="0" w:color="CCCCCC"/>
              <w:right w:val="single" w:sz="1" w:space="0" w:color="CCCCCC"/>
            </w:tcBorders>
            <w:shd w:val="clear" w:color="auto" w:fill="E8F4F4"/>
            <w:tcMar>
              <w:top w:w="80" w:type="dxa"/>
              <w:left w:w="120" w:type="dxa"/>
              <w:bottom w:w="80" w:type="dxa"/>
              <w:right w:w="120" w:type="dxa"/>
            </w:tcMar>
            <w:vAlign w:val="center"/>
          </w:tcPr>
          <w:p w14:paraId="59742C1A" w14:textId="77777777" w:rsidR="00B37600" w:rsidRDefault="00295BBF">
            <w:r>
              <w:rPr>
                <w:b/>
                <w:bCs/>
                <w:color w:val="1B6B6B"/>
                <w:sz w:val="18"/>
                <w:szCs w:val="18"/>
              </w:rPr>
              <w:t>Technical advisor</w:t>
            </w:r>
          </w:p>
        </w:tc>
        <w:tc>
          <w:tcPr>
            <w:tcW w:w="7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8CCCE04" w14:textId="77777777" w:rsidR="00B37600" w:rsidRDefault="00295BBF">
            <w:r>
              <w:rPr>
                <w:color w:val="1A1A1A"/>
                <w:sz w:val="18"/>
                <w:szCs w:val="18"/>
              </w:rPr>
              <w:t>Baringa (pro bono)</w:t>
            </w:r>
          </w:p>
        </w:tc>
      </w:tr>
      <w:tr w:rsidR="00B37600" w14:paraId="5D85E68B" w14:textId="77777777">
        <w:tc>
          <w:tcPr>
            <w:tcW w:w="2200" w:type="dxa"/>
            <w:tcBorders>
              <w:top w:val="single" w:sz="1" w:space="0" w:color="CCCCCC"/>
              <w:left w:val="single" w:sz="1" w:space="0" w:color="CCCCCC"/>
              <w:bottom w:val="single" w:sz="1" w:space="0" w:color="CCCCCC"/>
              <w:right w:val="single" w:sz="1" w:space="0" w:color="CCCCCC"/>
            </w:tcBorders>
            <w:shd w:val="clear" w:color="auto" w:fill="E8F4F4"/>
            <w:tcMar>
              <w:top w:w="80" w:type="dxa"/>
              <w:left w:w="120" w:type="dxa"/>
              <w:bottom w:w="80" w:type="dxa"/>
              <w:right w:w="120" w:type="dxa"/>
            </w:tcMar>
            <w:vAlign w:val="center"/>
          </w:tcPr>
          <w:p w14:paraId="0E12E6DC" w14:textId="77777777" w:rsidR="00B37600" w:rsidRDefault="00295BBF">
            <w:r>
              <w:rPr>
                <w:b/>
                <w:bCs/>
                <w:color w:val="1B6B6B"/>
                <w:sz w:val="18"/>
                <w:szCs w:val="18"/>
              </w:rPr>
              <w:t>Indicative cost</w:t>
            </w:r>
          </w:p>
        </w:tc>
        <w:tc>
          <w:tcPr>
            <w:tcW w:w="7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62F3EB9" w14:textId="77777777" w:rsidR="00B37600" w:rsidRDefault="00295BBF">
            <w:r>
              <w:rPr>
                <w:color w:val="1A1A1A"/>
                <w:sz w:val="18"/>
                <w:szCs w:val="18"/>
              </w:rPr>
              <w:t>USD 40,000 (solar array, battery storage, installation)</w:t>
            </w:r>
          </w:p>
        </w:tc>
      </w:tr>
      <w:tr w:rsidR="00B37600" w14:paraId="4C316242" w14:textId="77777777">
        <w:tc>
          <w:tcPr>
            <w:tcW w:w="2200" w:type="dxa"/>
            <w:tcBorders>
              <w:top w:val="single" w:sz="1" w:space="0" w:color="CCCCCC"/>
              <w:left w:val="single" w:sz="1" w:space="0" w:color="CCCCCC"/>
              <w:bottom w:val="single" w:sz="1" w:space="0" w:color="CCCCCC"/>
              <w:right w:val="single" w:sz="1" w:space="0" w:color="CCCCCC"/>
            </w:tcBorders>
            <w:shd w:val="clear" w:color="auto" w:fill="E8F4F4"/>
            <w:tcMar>
              <w:top w:w="80" w:type="dxa"/>
              <w:left w:w="120" w:type="dxa"/>
              <w:bottom w:w="80" w:type="dxa"/>
              <w:right w:w="120" w:type="dxa"/>
            </w:tcMar>
            <w:vAlign w:val="center"/>
          </w:tcPr>
          <w:p w14:paraId="42EE6EAA" w14:textId="77777777" w:rsidR="00B37600" w:rsidRDefault="00295BBF">
            <w:r>
              <w:rPr>
                <w:b/>
                <w:bCs/>
                <w:color w:val="1B6B6B"/>
                <w:sz w:val="18"/>
                <w:szCs w:val="18"/>
              </w:rPr>
              <w:t>Fund flow frequency</w:t>
            </w:r>
          </w:p>
        </w:tc>
        <w:tc>
          <w:tcPr>
            <w:tcW w:w="7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0183836" w14:textId="46F35F7C" w:rsidR="00B37600" w:rsidRDefault="00295BBF">
            <w:r>
              <w:rPr>
                <w:color w:val="1A1A1A"/>
                <w:sz w:val="18"/>
                <w:szCs w:val="18"/>
              </w:rPr>
              <w:t>Monthly</w:t>
            </w:r>
          </w:p>
        </w:tc>
      </w:tr>
    </w:tbl>
    <w:p w14:paraId="1D93545F" w14:textId="77777777" w:rsidR="00B37600" w:rsidRDefault="00B37600">
      <w:pPr>
        <w:spacing w:before="60"/>
      </w:pPr>
    </w:p>
    <w:p w14:paraId="3818848C" w14:textId="77777777" w:rsidR="00B37600" w:rsidRDefault="00295BBF">
      <w:pPr>
        <w:pBdr>
          <w:bottom w:val="single" w:sz="6" w:space="4" w:color="1B6B6B"/>
        </w:pBdr>
        <w:spacing w:before="180" w:after="80"/>
      </w:pPr>
      <w:r>
        <w:rPr>
          <w:b/>
          <w:bCs/>
          <w:color w:val="1B6B6B"/>
          <w:sz w:val="22"/>
          <w:szCs w:val="22"/>
        </w:rPr>
        <w:t>Background &amp; Purpose</w:t>
      </w:r>
    </w:p>
    <w:p w14:paraId="1FA1C601" w14:textId="0707CF20" w:rsidR="00B37600" w:rsidRDefault="00295BBF">
      <w:pPr>
        <w:spacing w:before="40" w:after="40"/>
      </w:pPr>
      <w:r>
        <w:rPr>
          <w:color w:val="444444"/>
        </w:rPr>
        <w:t xml:space="preserve">The Gorilla Junction Foundation (GJF) has operated in Nkuringo, Kisoro since 2012, delivering education, vocational training and community development to one of Uganda’s most remote communities. </w:t>
      </w:r>
    </w:p>
    <w:p w14:paraId="1C35D15C" w14:textId="77777777" w:rsidR="00B37600" w:rsidRDefault="00B37600">
      <w:pPr>
        <w:spacing w:before="60"/>
      </w:pPr>
    </w:p>
    <w:p w14:paraId="57AD645A" w14:textId="218F400F" w:rsidR="00B37600" w:rsidRDefault="00295BBF">
      <w:pPr>
        <w:spacing w:before="40" w:after="40"/>
      </w:pPr>
      <w:r>
        <w:rPr>
          <w:color w:val="444444"/>
        </w:rPr>
        <w:t xml:space="preserve">GJF has now built the Robert Brierley Community Centre </w:t>
      </w:r>
      <w:r w:rsidR="00863B44">
        <w:rPr>
          <w:color w:val="444444"/>
        </w:rPr>
        <w:t>-</w:t>
      </w:r>
      <w:r>
        <w:rPr>
          <w:color w:val="444444"/>
        </w:rPr>
        <w:t xml:space="preserve"> a new facility intended to deliver evening education, digital skills training, tailoring and arts programmes, and basic health services. The building is complete and funded. The problem is energy. The national grid in Kisoro suffers from daily outages, often lasting the full day, which means the centre cannot reliably operate after dark and cannot support digital skills learning at all without a private energy solution.</w:t>
      </w:r>
    </w:p>
    <w:p w14:paraId="31EFB7CC" w14:textId="77777777" w:rsidR="00B37600" w:rsidRDefault="00B37600">
      <w:pPr>
        <w:spacing w:before="60"/>
      </w:pPr>
    </w:p>
    <w:p w14:paraId="546AE48D" w14:textId="03C44EB7" w:rsidR="00B37600" w:rsidRDefault="00295BBF">
      <w:pPr>
        <w:spacing w:before="40" w:after="40"/>
      </w:pPr>
      <w:r>
        <w:rPr>
          <w:color w:val="444444"/>
        </w:rPr>
        <w:t xml:space="preserve">The Nkuringo Solar </w:t>
      </w:r>
      <w:r w:rsidR="00FE02AB">
        <w:rPr>
          <w:color w:val="444444"/>
        </w:rPr>
        <w:t>and BESS</w:t>
      </w:r>
      <w:r>
        <w:rPr>
          <w:color w:val="444444"/>
        </w:rPr>
        <w:t xml:space="preserve"> Programme exists to fix this </w:t>
      </w:r>
      <w:r w:rsidR="00863B44">
        <w:rPr>
          <w:color w:val="444444"/>
        </w:rPr>
        <w:t>-</w:t>
      </w:r>
      <w:r>
        <w:rPr>
          <w:color w:val="444444"/>
        </w:rPr>
        <w:t xml:space="preserve"> by funding and installing a solar array and battery storage system that gives the centre reliable, independent power, enabling the full range of community programmes to run consistently, day and night.</w:t>
      </w:r>
    </w:p>
    <w:p w14:paraId="23CECE17" w14:textId="77777777" w:rsidR="00B37600" w:rsidRDefault="00B37600">
      <w:pPr>
        <w:spacing w:before="60"/>
      </w:pPr>
    </w:p>
    <w:p w14:paraId="4FC50C2A" w14:textId="77777777" w:rsidR="00B37600" w:rsidRDefault="00295BBF">
      <w:pPr>
        <w:pBdr>
          <w:bottom w:val="single" w:sz="6" w:space="4" w:color="1B6B6B"/>
        </w:pBdr>
        <w:spacing w:before="180" w:after="80"/>
      </w:pPr>
      <w:r>
        <w:rPr>
          <w:b/>
          <w:bCs/>
          <w:color w:val="1B6B6B"/>
          <w:sz w:val="22"/>
          <w:szCs w:val="22"/>
        </w:rPr>
        <w:t>What the Energy Solution Will Enable</w:t>
      </w:r>
    </w:p>
    <w:p w14:paraId="55708FDB" w14:textId="77777777" w:rsidR="00B37600" w:rsidRDefault="00295BBF">
      <w:pPr>
        <w:pStyle w:val="ListParagraph"/>
        <w:numPr>
          <w:ilvl w:val="0"/>
          <w:numId w:val="2"/>
        </w:numPr>
        <w:spacing w:before="30" w:after="30"/>
      </w:pPr>
      <w:r>
        <w:rPr>
          <w:color w:val="444444"/>
        </w:rPr>
        <w:t>Evening education and literacy classes, which currently cannot run after dark</w:t>
      </w:r>
    </w:p>
    <w:p w14:paraId="5A4BB447" w14:textId="77777777" w:rsidR="00B37600" w:rsidRDefault="00295BBF">
      <w:pPr>
        <w:pStyle w:val="ListParagraph"/>
        <w:numPr>
          <w:ilvl w:val="0"/>
          <w:numId w:val="2"/>
        </w:numPr>
        <w:spacing w:before="30" w:after="30"/>
      </w:pPr>
      <w:r>
        <w:rPr>
          <w:color w:val="444444"/>
        </w:rPr>
        <w:t>Digital skills training, currently impossible without reliable power</w:t>
      </w:r>
    </w:p>
    <w:p w14:paraId="254FDAF7" w14:textId="7744FB09" w:rsidR="00B37600" w:rsidRDefault="00295BBF">
      <w:pPr>
        <w:pStyle w:val="ListParagraph"/>
        <w:numPr>
          <w:ilvl w:val="0"/>
          <w:numId w:val="2"/>
        </w:numPr>
        <w:spacing w:before="30" w:after="30"/>
      </w:pPr>
      <w:r>
        <w:rPr>
          <w:color w:val="444444"/>
        </w:rPr>
        <w:t xml:space="preserve">Tailoring and sewing programmes </w:t>
      </w:r>
    </w:p>
    <w:p w14:paraId="0390010A" w14:textId="77777777" w:rsidR="00B37600" w:rsidRDefault="00295BBF">
      <w:pPr>
        <w:pStyle w:val="ListParagraph"/>
        <w:numPr>
          <w:ilvl w:val="0"/>
          <w:numId w:val="2"/>
        </w:numPr>
        <w:spacing w:before="30" w:after="30"/>
      </w:pPr>
      <w:r>
        <w:rPr>
          <w:color w:val="444444"/>
        </w:rPr>
        <w:t>Basic health services, including refrigeration for medicines</w:t>
      </w:r>
    </w:p>
    <w:p w14:paraId="46847ECD" w14:textId="77777777" w:rsidR="00B37600" w:rsidRDefault="00295BBF">
      <w:pPr>
        <w:pStyle w:val="ListParagraph"/>
        <w:numPr>
          <w:ilvl w:val="0"/>
          <w:numId w:val="2"/>
        </w:numPr>
        <w:spacing w:before="30" w:after="30"/>
      </w:pPr>
      <w:r>
        <w:rPr>
          <w:color w:val="444444"/>
        </w:rPr>
        <w:t>A sustainable, community-owned infrastructure asset maintained by local staff</w:t>
      </w:r>
    </w:p>
    <w:p w14:paraId="640151B7" w14:textId="77777777" w:rsidR="00B37600" w:rsidRDefault="00B37600">
      <w:pPr>
        <w:spacing w:before="60"/>
      </w:pPr>
    </w:p>
    <w:p w14:paraId="21A8D21E" w14:textId="77777777" w:rsidR="00B37600" w:rsidRDefault="00295BBF">
      <w:pPr>
        <w:pBdr>
          <w:bottom w:val="single" w:sz="6" w:space="4" w:color="1B6B6B"/>
        </w:pBdr>
        <w:spacing w:before="180" w:after="80"/>
      </w:pPr>
      <w:r>
        <w:rPr>
          <w:b/>
          <w:bCs/>
          <w:color w:val="1B6B6B"/>
          <w:sz w:val="22"/>
          <w:szCs w:val="22"/>
        </w:rPr>
        <w:t>Baringa’s Role</w:t>
      </w:r>
    </w:p>
    <w:p w14:paraId="64918D4E" w14:textId="56AD6156" w:rsidR="00B37600" w:rsidRDefault="00295BBF">
      <w:pPr>
        <w:spacing w:before="40" w:after="40"/>
      </w:pPr>
      <w:hyperlink r:id="rId8" w:history="1">
        <w:r w:rsidRPr="00863B44">
          <w:rPr>
            <w:rStyle w:val="Hyperlink"/>
          </w:rPr>
          <w:t>Baringa is a leading energy and sustainability consultancy</w:t>
        </w:r>
      </w:hyperlink>
      <w:r>
        <w:rPr>
          <w:color w:val="444444"/>
        </w:rPr>
        <w:t xml:space="preserve"> headquartered in London. We are supporting this project entirely pro bono, bringing the same rigour we apply to large-scale commercial energy projects to this community initiative. Our team is:</w:t>
      </w:r>
    </w:p>
    <w:p w14:paraId="3EE6E352" w14:textId="77777777" w:rsidR="00B37600" w:rsidRDefault="00295BBF">
      <w:pPr>
        <w:pStyle w:val="ListParagraph"/>
        <w:numPr>
          <w:ilvl w:val="0"/>
          <w:numId w:val="2"/>
        </w:numPr>
        <w:spacing w:before="30" w:after="30"/>
      </w:pPr>
      <w:r>
        <w:rPr>
          <w:color w:val="444444"/>
        </w:rPr>
        <w:t>Modelling energy demand across the centre’s full activity schedule</w:t>
      </w:r>
    </w:p>
    <w:p w14:paraId="3AAB8F8A" w14:textId="77777777" w:rsidR="00B37600" w:rsidRDefault="00295BBF">
      <w:pPr>
        <w:pStyle w:val="ListParagraph"/>
        <w:numPr>
          <w:ilvl w:val="0"/>
          <w:numId w:val="2"/>
        </w:numPr>
        <w:spacing w:before="30" w:after="30"/>
      </w:pPr>
      <w:r>
        <w:rPr>
          <w:color w:val="444444"/>
        </w:rPr>
        <w:t>Sizing the solar and battery solution to meet that demand reliably</w:t>
      </w:r>
    </w:p>
    <w:p w14:paraId="62AE774C" w14:textId="77777777" w:rsidR="00B37600" w:rsidRDefault="00295BBF">
      <w:pPr>
        <w:pStyle w:val="ListParagraph"/>
        <w:numPr>
          <w:ilvl w:val="0"/>
          <w:numId w:val="2"/>
        </w:numPr>
        <w:spacing w:before="30" w:after="30"/>
      </w:pPr>
      <w:r>
        <w:rPr>
          <w:color w:val="444444"/>
        </w:rPr>
        <w:t>Running a structured local installer selection process (informal outreach → formal RFQ → proposal review)</w:t>
      </w:r>
    </w:p>
    <w:p w14:paraId="5A239A77" w14:textId="77777777" w:rsidR="00B37600" w:rsidRDefault="00295BBF">
      <w:pPr>
        <w:pStyle w:val="ListParagraph"/>
        <w:numPr>
          <w:ilvl w:val="0"/>
          <w:numId w:val="2"/>
        </w:numPr>
        <w:spacing w:before="30" w:after="30"/>
      </w:pPr>
      <w:r>
        <w:rPr>
          <w:color w:val="444444"/>
        </w:rPr>
        <w:t>Setting contract terms to protect GJF and ensure quality of delivery</w:t>
      </w:r>
    </w:p>
    <w:p w14:paraId="22E9AABD" w14:textId="77777777" w:rsidR="00B37600" w:rsidRDefault="00295BBF">
      <w:pPr>
        <w:pStyle w:val="ListParagraph"/>
        <w:numPr>
          <w:ilvl w:val="0"/>
          <w:numId w:val="2"/>
        </w:numPr>
        <w:spacing w:before="30" w:after="30"/>
      </w:pPr>
      <w:r>
        <w:rPr>
          <w:color w:val="444444"/>
        </w:rPr>
        <w:t>Overseeing commissioning and handover of the system to local staff</w:t>
      </w:r>
    </w:p>
    <w:p w14:paraId="7947D086" w14:textId="77777777" w:rsidR="00B37600" w:rsidRDefault="00B37600">
      <w:pPr>
        <w:spacing w:before="60"/>
      </w:pPr>
    </w:p>
    <w:p w14:paraId="5317A9E7" w14:textId="77777777" w:rsidR="00B37600" w:rsidRDefault="00295BBF">
      <w:pPr>
        <w:pBdr>
          <w:bottom w:val="single" w:sz="6" w:space="4" w:color="1B6B6B"/>
        </w:pBdr>
        <w:spacing w:before="180" w:after="80"/>
      </w:pPr>
      <w:r>
        <w:rPr>
          <w:b/>
          <w:bCs/>
          <w:color w:val="1B6B6B"/>
          <w:sz w:val="22"/>
          <w:szCs w:val="22"/>
        </w:rPr>
        <w:t>How This Project Started</w:t>
      </w:r>
    </w:p>
    <w:p w14:paraId="4DDDDB42" w14:textId="322AD5C0" w:rsidR="00B37600" w:rsidRDefault="00295BBF">
      <w:pPr>
        <w:spacing w:before="40" w:after="40"/>
      </w:pPr>
      <w:r>
        <w:rPr>
          <w:color w:val="444444"/>
        </w:rPr>
        <w:t xml:space="preserve">This project was initiated by </w:t>
      </w:r>
      <w:hyperlink r:id="rId9" w:history="1">
        <w:r w:rsidRPr="00863B44">
          <w:rPr>
            <w:rStyle w:val="Hyperlink"/>
          </w:rPr>
          <w:t>Michael</w:t>
        </w:r>
        <w:r w:rsidR="00863B44" w:rsidRPr="00863B44">
          <w:rPr>
            <w:rStyle w:val="Hyperlink"/>
          </w:rPr>
          <w:t xml:space="preserve"> Pita</w:t>
        </w:r>
      </w:hyperlink>
      <w:r>
        <w:rPr>
          <w:color w:val="444444"/>
        </w:rPr>
        <w:t xml:space="preserve">, a Partner at Baringa, who visited the Nkuringo Lodge last year and was deeply moved by the work of the Gorilla Junction Foundation at the community centre and school. He saw first-hand the impact of energy poverty on the local area </w:t>
      </w:r>
      <w:r w:rsidR="00863B44">
        <w:rPr>
          <w:color w:val="444444"/>
        </w:rPr>
        <w:t>-</w:t>
      </w:r>
      <w:r>
        <w:rPr>
          <w:color w:val="444444"/>
        </w:rPr>
        <w:t xml:space="preserve"> the way it curtailed ambition, prevented work and education from continuing after dark, and made digital skills learning impossible. Recognising that Baringa was uniquely placed to help, he assembled a consulting team to advance the project and bring it to delivery.</w:t>
      </w:r>
    </w:p>
    <w:p w14:paraId="533152BC" w14:textId="77777777" w:rsidR="00B37600" w:rsidRDefault="00B37600">
      <w:pPr>
        <w:spacing w:before="60"/>
      </w:pPr>
    </w:p>
    <w:p w14:paraId="263FD562" w14:textId="77777777" w:rsidR="00B37600" w:rsidRDefault="00295BBF">
      <w:pPr>
        <w:pBdr>
          <w:bottom w:val="single" w:sz="6" w:space="4" w:color="1B6B6B"/>
        </w:pBdr>
        <w:spacing w:before="180" w:after="80"/>
      </w:pPr>
      <w:r>
        <w:rPr>
          <w:b/>
          <w:bCs/>
          <w:color w:val="1B6B6B"/>
          <w:sz w:val="22"/>
          <w:szCs w:val="22"/>
        </w:rPr>
        <w:lastRenderedPageBreak/>
        <w:t>Indicative Timeline</w:t>
      </w:r>
    </w:p>
    <w:p w14:paraId="79E9D755" w14:textId="15D825DB" w:rsidR="00B37600" w:rsidRDefault="00295BBF">
      <w:pPr>
        <w:pStyle w:val="ListParagraph"/>
        <w:numPr>
          <w:ilvl w:val="0"/>
          <w:numId w:val="2"/>
        </w:numPr>
        <w:spacing w:before="30" w:after="30"/>
      </w:pPr>
      <w:r>
        <w:rPr>
          <w:b/>
          <w:bCs/>
          <w:color w:val="1A1A1A"/>
        </w:rPr>
        <w:t xml:space="preserve">Installer engagement </w:t>
      </w:r>
      <w:r w:rsidR="00863B44">
        <w:rPr>
          <w:b/>
          <w:bCs/>
          <w:color w:val="1A1A1A"/>
        </w:rPr>
        <w:t>-</w:t>
      </w:r>
      <w:r>
        <w:rPr>
          <w:b/>
          <w:bCs/>
          <w:color w:val="1A1A1A"/>
        </w:rPr>
        <w:t xml:space="preserve"> shortlisting, site assessments, formal RFQ, proposal evaluation</w:t>
      </w:r>
      <w:r w:rsidR="00863B44">
        <w:rPr>
          <w:b/>
          <w:bCs/>
          <w:color w:val="1A1A1A"/>
        </w:rPr>
        <w:t xml:space="preserve">: </w:t>
      </w:r>
      <w:r>
        <w:rPr>
          <w:color w:val="444444"/>
        </w:rPr>
        <w:t xml:space="preserve">Now – Aug 2026: </w:t>
      </w:r>
    </w:p>
    <w:p w14:paraId="1AF6C3B4" w14:textId="1401EA6C" w:rsidR="00B37600" w:rsidRDefault="00295BBF">
      <w:pPr>
        <w:pStyle w:val="ListParagraph"/>
        <w:numPr>
          <w:ilvl w:val="0"/>
          <w:numId w:val="2"/>
        </w:numPr>
        <w:spacing w:before="30" w:after="30"/>
      </w:pPr>
      <w:r>
        <w:rPr>
          <w:b/>
          <w:bCs/>
          <w:color w:val="1A1A1A"/>
        </w:rPr>
        <w:t>Contract award and equipment procurement</w:t>
      </w:r>
      <w:r w:rsidR="00863B44">
        <w:rPr>
          <w:b/>
          <w:bCs/>
          <w:color w:val="1A1A1A"/>
        </w:rPr>
        <w:t xml:space="preserve">: </w:t>
      </w:r>
      <w:r>
        <w:rPr>
          <w:color w:val="444444"/>
        </w:rPr>
        <w:t xml:space="preserve">Aug – Sep 2026: </w:t>
      </w:r>
    </w:p>
    <w:p w14:paraId="07BE928E" w14:textId="771E01A0" w:rsidR="00B37600" w:rsidRDefault="00295BBF">
      <w:pPr>
        <w:pStyle w:val="ListParagraph"/>
        <w:numPr>
          <w:ilvl w:val="0"/>
          <w:numId w:val="2"/>
        </w:numPr>
        <w:spacing w:before="30" w:after="30"/>
      </w:pPr>
      <w:r>
        <w:rPr>
          <w:b/>
          <w:bCs/>
          <w:color w:val="1A1A1A"/>
        </w:rPr>
        <w:t>Installation and commissioning (a solar + BESS installation of this scale typically takes 4–8 weeks on-site)</w:t>
      </w:r>
      <w:r w:rsidR="00863B44">
        <w:rPr>
          <w:b/>
          <w:bCs/>
          <w:color w:val="1A1A1A"/>
        </w:rPr>
        <w:t xml:space="preserve">: </w:t>
      </w:r>
      <w:r>
        <w:rPr>
          <w:color w:val="444444"/>
        </w:rPr>
        <w:t xml:space="preserve">Sep – Nov 2026: </w:t>
      </w:r>
    </w:p>
    <w:p w14:paraId="350913F9" w14:textId="440F7B7E" w:rsidR="00B37600" w:rsidRDefault="00295BBF">
      <w:pPr>
        <w:pStyle w:val="ListParagraph"/>
        <w:numPr>
          <w:ilvl w:val="0"/>
          <w:numId w:val="2"/>
        </w:numPr>
        <w:spacing w:before="30" w:after="30"/>
      </w:pPr>
      <w:r>
        <w:rPr>
          <w:b/>
          <w:bCs/>
          <w:color w:val="1A1A1A"/>
        </w:rPr>
        <w:t>System live; O&amp;M handed over to trained local staff</w:t>
      </w:r>
      <w:r w:rsidR="00863B44">
        <w:rPr>
          <w:b/>
          <w:bCs/>
          <w:color w:val="1A1A1A"/>
        </w:rPr>
        <w:t xml:space="preserve">: </w:t>
      </w:r>
      <w:r w:rsidR="00863B44">
        <w:rPr>
          <w:color w:val="444444"/>
        </w:rPr>
        <w:t>Dec</w:t>
      </w:r>
      <w:r>
        <w:rPr>
          <w:color w:val="444444"/>
        </w:rPr>
        <w:t xml:space="preserve"> 2026</w:t>
      </w:r>
      <w:r w:rsidR="00863B44">
        <w:rPr>
          <w:color w:val="444444"/>
        </w:rPr>
        <w:t xml:space="preserve"> or Jan 2027</w:t>
      </w:r>
      <w:r>
        <w:rPr>
          <w:color w:val="444444"/>
        </w:rPr>
        <w:t xml:space="preserve"> onwards: </w:t>
      </w:r>
    </w:p>
    <w:p w14:paraId="12A65EA6" w14:textId="77777777" w:rsidR="00B37600" w:rsidRDefault="00B37600">
      <w:pPr>
        <w:spacing w:before="60"/>
      </w:pPr>
    </w:p>
    <w:p w14:paraId="1389CB9E" w14:textId="77777777" w:rsidR="00B37600" w:rsidRDefault="00295BBF">
      <w:pPr>
        <w:pBdr>
          <w:top w:val="single" w:sz="4" w:space="6" w:color="CCCCCC"/>
        </w:pBdr>
        <w:spacing w:before="120"/>
      </w:pPr>
      <w:r>
        <w:rPr>
          <w:i/>
          <w:iCs/>
          <w:color w:val="888888"/>
          <w:sz w:val="16"/>
          <w:szCs w:val="16"/>
        </w:rPr>
        <w:t>For further information, please contact Alex Jacob at Baringa: alex.jacob@baringa.com | +44 7956 675359</w:t>
      </w:r>
    </w:p>
    <w:sectPr w:rsidR="00B37600">
      <w:pgSz w:w="12240" w:h="15840"/>
      <w:pgMar w:top="900" w:right="1080" w:bottom="90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74EF5"/>
    <w:multiLevelType w:val="multilevel"/>
    <w:tmpl w:val="A77CC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2415741"/>
    <w:multiLevelType w:val="hybridMultilevel"/>
    <w:tmpl w:val="52C26896"/>
    <w:lvl w:ilvl="0" w:tplc="D0280A7E">
      <w:start w:val="1"/>
      <w:numFmt w:val="bullet"/>
      <w:lvlText w:val="●"/>
      <w:lvlJc w:val="left"/>
      <w:pPr>
        <w:ind w:left="720" w:hanging="360"/>
      </w:pPr>
    </w:lvl>
    <w:lvl w:ilvl="1" w:tplc="DD385408">
      <w:start w:val="1"/>
      <w:numFmt w:val="bullet"/>
      <w:lvlText w:val="○"/>
      <w:lvlJc w:val="left"/>
      <w:pPr>
        <w:ind w:left="1440" w:hanging="360"/>
      </w:pPr>
    </w:lvl>
    <w:lvl w:ilvl="2" w:tplc="2A8E18AE">
      <w:start w:val="1"/>
      <w:numFmt w:val="bullet"/>
      <w:lvlText w:val="■"/>
      <w:lvlJc w:val="left"/>
      <w:pPr>
        <w:ind w:left="2160" w:hanging="360"/>
      </w:pPr>
    </w:lvl>
    <w:lvl w:ilvl="3" w:tplc="4BB6E1B0">
      <w:start w:val="1"/>
      <w:numFmt w:val="bullet"/>
      <w:lvlText w:val="●"/>
      <w:lvlJc w:val="left"/>
      <w:pPr>
        <w:ind w:left="2880" w:hanging="360"/>
      </w:pPr>
    </w:lvl>
    <w:lvl w:ilvl="4" w:tplc="CD5253E2">
      <w:start w:val="1"/>
      <w:numFmt w:val="bullet"/>
      <w:lvlText w:val="○"/>
      <w:lvlJc w:val="left"/>
      <w:pPr>
        <w:ind w:left="3600" w:hanging="360"/>
      </w:pPr>
    </w:lvl>
    <w:lvl w:ilvl="5" w:tplc="64708DB0">
      <w:start w:val="1"/>
      <w:numFmt w:val="bullet"/>
      <w:lvlText w:val="■"/>
      <w:lvlJc w:val="left"/>
      <w:pPr>
        <w:ind w:left="4320" w:hanging="360"/>
      </w:pPr>
    </w:lvl>
    <w:lvl w:ilvl="6" w:tplc="10FCE48C">
      <w:start w:val="1"/>
      <w:numFmt w:val="bullet"/>
      <w:lvlText w:val="●"/>
      <w:lvlJc w:val="left"/>
      <w:pPr>
        <w:ind w:left="5040" w:hanging="360"/>
      </w:pPr>
    </w:lvl>
    <w:lvl w:ilvl="7" w:tplc="522826DC">
      <w:start w:val="1"/>
      <w:numFmt w:val="bullet"/>
      <w:lvlText w:val="●"/>
      <w:lvlJc w:val="left"/>
      <w:pPr>
        <w:ind w:left="5760" w:hanging="360"/>
      </w:pPr>
    </w:lvl>
    <w:lvl w:ilvl="8" w:tplc="4A84158A">
      <w:start w:val="1"/>
      <w:numFmt w:val="bullet"/>
      <w:lvlText w:val="●"/>
      <w:lvlJc w:val="left"/>
      <w:pPr>
        <w:ind w:left="6480" w:hanging="360"/>
      </w:pPr>
    </w:lvl>
  </w:abstractNum>
  <w:abstractNum w:abstractNumId="2" w15:restartNumberingAfterBreak="0">
    <w:nsid w:val="68794AA5"/>
    <w:multiLevelType w:val="hybridMultilevel"/>
    <w:tmpl w:val="E5220E74"/>
    <w:lvl w:ilvl="0" w:tplc="B72C85FE">
      <w:start w:val="1"/>
      <w:numFmt w:val="bullet"/>
      <w:lvlText w:val="•"/>
      <w:lvlJc w:val="left"/>
      <w:pPr>
        <w:ind w:left="540" w:hanging="260"/>
      </w:pPr>
    </w:lvl>
    <w:lvl w:ilvl="1" w:tplc="DEB8D0A2">
      <w:numFmt w:val="decimal"/>
      <w:lvlText w:val=""/>
      <w:lvlJc w:val="left"/>
    </w:lvl>
    <w:lvl w:ilvl="2" w:tplc="50289B5E">
      <w:numFmt w:val="decimal"/>
      <w:lvlText w:val=""/>
      <w:lvlJc w:val="left"/>
    </w:lvl>
    <w:lvl w:ilvl="3" w:tplc="CD1C36E6">
      <w:numFmt w:val="decimal"/>
      <w:lvlText w:val=""/>
      <w:lvlJc w:val="left"/>
    </w:lvl>
    <w:lvl w:ilvl="4" w:tplc="A2B0C60E">
      <w:numFmt w:val="decimal"/>
      <w:lvlText w:val=""/>
      <w:lvlJc w:val="left"/>
    </w:lvl>
    <w:lvl w:ilvl="5" w:tplc="B72A389E">
      <w:numFmt w:val="decimal"/>
      <w:lvlText w:val=""/>
      <w:lvlJc w:val="left"/>
    </w:lvl>
    <w:lvl w:ilvl="6" w:tplc="651C6224">
      <w:numFmt w:val="decimal"/>
      <w:lvlText w:val=""/>
      <w:lvlJc w:val="left"/>
    </w:lvl>
    <w:lvl w:ilvl="7" w:tplc="9AA2E97A">
      <w:numFmt w:val="decimal"/>
      <w:lvlText w:val=""/>
      <w:lvlJc w:val="left"/>
    </w:lvl>
    <w:lvl w:ilvl="8" w:tplc="AFEA2A1C">
      <w:numFmt w:val="decimal"/>
      <w:lvlText w:val=""/>
      <w:lvlJc w:val="left"/>
    </w:lvl>
  </w:abstractNum>
  <w:num w:numId="1" w16cid:durableId="1942838540">
    <w:abstractNumId w:val="1"/>
    <w:lvlOverride w:ilvl="0">
      <w:startOverride w:val="1"/>
    </w:lvlOverride>
  </w:num>
  <w:num w:numId="2" w16cid:durableId="259875837">
    <w:abstractNumId w:val="2"/>
    <w:lvlOverride w:ilvl="0">
      <w:startOverride w:val="1"/>
    </w:lvlOverride>
  </w:num>
  <w:num w:numId="3" w16cid:durableId="17230186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600"/>
    <w:rsid w:val="000D7205"/>
    <w:rsid w:val="002811E0"/>
    <w:rsid w:val="00295BBF"/>
    <w:rsid w:val="00355047"/>
    <w:rsid w:val="00597850"/>
    <w:rsid w:val="006C370C"/>
    <w:rsid w:val="00863B44"/>
    <w:rsid w:val="009036CA"/>
    <w:rsid w:val="00B37600"/>
    <w:rsid w:val="00D81D2C"/>
    <w:rsid w:val="00ED10D1"/>
    <w:rsid w:val="00F51125"/>
    <w:rsid w:val="00FE02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CACCE"/>
  <w15:docId w15:val="{5974E844-09DA-4C56-8627-9FA425A50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19"/>
        <w:szCs w:val="19"/>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863B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baringa.com/en/"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linkedin.com/in/michaelpi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ha9c3288ac424606b9e5881ac8bf51b3 xmlns="d5393108-44fb-46dd-9677-bad8a00a223f">
      <Terms xmlns="http://schemas.microsoft.com/office/infopath/2007/PartnerControls"/>
    </ha9c3288ac424606b9e5881ac8bf51b3>
    <b4bbebe21bbb49ba9e5969d7c4068c1a xmlns="d5393108-44fb-46dd-9677-bad8a00a223f">
      <Terms xmlns="http://schemas.microsoft.com/office/infopath/2007/PartnerControls"/>
    </b4bbebe21bbb49ba9e5969d7c4068c1a>
    <lcf76f155ced4ddcb4097134ff3c332f xmlns="d5393108-44fb-46dd-9677-bad8a00a223f">
      <Terms xmlns="http://schemas.microsoft.com/office/infopath/2007/PartnerControls"/>
    </lcf76f155ced4ddcb4097134ff3c332f>
    <LeafName xmlns="d5393108-44fb-46dd-9677-bad8a00a223f" xsi:nil="true"/>
    <AutoTagged xmlns="d5393108-44fb-46dd-9677-bad8a00a223f">false</AutoTagged>
    <TaxCatchAll xmlns="267ed998-2471-45fc-b03a-1bd3ce6552da" xsi:nil="true"/>
    <Keyword xmlns="d5393108-44fb-46dd-9677-bad8a00a223f" xsi:nil="true"/>
    <Applicabletechnicalsection xmlns="d5393108-44fb-46dd-9677-bad8a00a223f" xsi:nil="true"/>
    <GroupBand xmlns="d5393108-44fb-46dd-9677-bad8a00a223f" xsi:nil="true"/>
    <DOCID xmlns="d5393108-44fb-46dd-9677-bad8a00a223f" xsi:nil="true"/>
    <o71d12b426e641bcbc6859c0672e6e1f xmlns="d5393108-44fb-46dd-9677-bad8a00a223f">
      <Terms xmlns="http://schemas.microsoft.com/office/infopath/2007/PartnerControls"/>
    </o71d12b426e641bcbc6859c0672e6e1f>
    <eee2bf801e7f44718ab9143d58a30cd8 xmlns="d5393108-44fb-46dd-9677-bad8a00a223f">
      <Terms xmlns="http://schemas.microsoft.com/office/infopath/2007/PartnerControls"/>
    </eee2bf801e7f44718ab9143d58a30cd8>
    <Details xmlns="d5393108-44fb-46dd-9677-bad8a00a223f" xsi:nil="true"/>
    <Team xmlns="d5393108-44fb-46dd-9677-bad8a00a223f">
      <UserInfo>
        <DisplayName/>
        <AccountId xsi:nil="true"/>
        <AccountType/>
      </UserInfo>
    </Team>
    <Notes xmlns="d5393108-44fb-46dd-9677-bad8a00a223f" xsi:nil="true"/>
    <n790fecf1aff4c449d9f931f1dc83f95 xmlns="d5393108-44fb-46dd-9677-bad8a00a223f">
      <Terms xmlns="http://schemas.microsoft.com/office/infopath/2007/PartnerControls"/>
    </n790fecf1aff4c449d9f931f1dc83f95>
    <TranslatedLang xmlns="d5393108-44fb-46dd-9677-bad8a00a223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AE57828EB8B1343BE5A12CB407DA5BE" ma:contentTypeVersion="39" ma:contentTypeDescription="Create a new document." ma:contentTypeScope="" ma:versionID="e392f1cec26831d417f85c0953d39b9c">
  <xsd:schema xmlns:xsd="http://www.w3.org/2001/XMLSchema" xmlns:xs="http://www.w3.org/2001/XMLSchema" xmlns:p="http://schemas.microsoft.com/office/2006/metadata/properties" xmlns:ns2="d5393108-44fb-46dd-9677-bad8a00a223f" xmlns:ns3="267ed998-2471-45fc-b03a-1bd3ce6552da" targetNamespace="http://schemas.microsoft.com/office/2006/metadata/properties" ma:root="true" ma:fieldsID="73ac4ad59585171f71ebbd6745d5c7f8" ns2:_="" ns3:_="">
    <xsd:import namespace="d5393108-44fb-46dd-9677-bad8a00a223f"/>
    <xsd:import namespace="267ed998-2471-45fc-b03a-1bd3ce6552da"/>
    <xsd:element name="properties">
      <xsd:complexType>
        <xsd:sequence>
          <xsd:element name="documentManagement">
            <xsd:complexType>
              <xsd:all>
                <xsd:element ref="ns2:Keyword" minOccurs="0"/>
                <xsd:element ref="ns2:Team" minOccurs="0"/>
                <xsd:element ref="ns2:Details" minOccurs="0"/>
                <xsd:element ref="ns2:Applicabletechnicalsection" minOccurs="0"/>
                <xsd:element ref="ns2:Notes" minOccurs="0"/>
                <xsd:element ref="ns3:SharedWithUsers" minOccurs="0"/>
                <xsd:element ref="ns3:SharedWithDetails" minOccurs="0"/>
                <xsd:element ref="ns2:MediaServiceMetadata" minOccurs="0"/>
                <xsd:element ref="ns2:MediaServiceFastMetadata" minOccurs="0"/>
                <xsd:element ref="ns2:MediaServiceObjectDetectorVersions" minOccurs="0"/>
                <xsd:element ref="ns3:TaxCatchAll" minOccurs="0"/>
                <xsd:element ref="ns2:o71d12b426e641bcbc6859c0672e6e1f" minOccurs="0"/>
                <xsd:element ref="ns2:b4bbebe21bbb49ba9e5969d7c4068c1a" minOccurs="0"/>
                <xsd:element ref="ns2:eee2bf801e7f44718ab9143d58a30cd8" minOccurs="0"/>
                <xsd:element ref="ns2:lcf76f155ced4ddcb4097134ff3c332f" minOccurs="0"/>
                <xsd:element ref="ns2:MediaServiceGenerationTime" minOccurs="0"/>
                <xsd:element ref="ns2:MediaServiceEventHashCode" minOccurs="0"/>
                <xsd:element ref="ns2:MediaServiceOCR" minOccurs="0"/>
                <xsd:element ref="ns2:MediaServiceSearchProperties" minOccurs="0"/>
                <xsd:element ref="ns2:MediaServiceDateTaken" minOccurs="0"/>
                <xsd:element ref="ns2:MediaLengthInSeconds" minOccurs="0"/>
                <xsd:element ref="ns2:MediaServiceLocation" minOccurs="0"/>
                <xsd:element ref="ns2:MediaServiceBillingMetadata" minOccurs="0"/>
                <xsd:element ref="ns2:ha9c3288ac424606b9e5881ac8bf51b3" minOccurs="0"/>
                <xsd:element ref="ns2:n790fecf1aff4c449d9f931f1dc83f95" minOccurs="0"/>
                <xsd:element ref="ns2:TranslatedLang" minOccurs="0"/>
                <xsd:element ref="ns2:LeafName" minOccurs="0"/>
                <xsd:element ref="ns2:GroupBand" minOccurs="0"/>
                <xsd:element ref="ns2:AutoTagged" minOccurs="0"/>
                <xsd:element ref="ns2:DOC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393108-44fb-46dd-9677-bad8a00a223f" elementFormDefault="qualified">
    <xsd:import namespace="http://schemas.microsoft.com/office/2006/documentManagement/types"/>
    <xsd:import namespace="http://schemas.microsoft.com/office/infopath/2007/PartnerControls"/>
    <xsd:element name="Keyword" ma:index="2" nillable="true" ma:displayName="Keyword" ma:format="Dropdown" ma:internalName="Keyword">
      <xsd:simpleType>
        <xsd:restriction base="dms:Note">
          <xsd:maxLength value="255"/>
        </xsd:restriction>
      </xsd:simpleType>
    </xsd:element>
    <xsd:element name="Team" ma:index="8" nillable="true" ma:displayName="Team" ma:description="The team involved in writing the proposal, specifically partners and coordinator" ma:format="Dropdown" ma:list="UserInfo" ma:SharePointGroup="0" ma:internalName="Team">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tails" ma:index="9" nillable="true" ma:displayName="Details" ma:description="If you want to write some details, but not as keywords which is mainly about the content of the document" ma:format="Dropdown" ma:internalName="Details">
      <xsd:simpleType>
        <xsd:restriction base="dms:Note">
          <xsd:maxLength value="255"/>
        </xsd:restriction>
      </xsd:simpleType>
    </xsd:element>
    <xsd:element name="Applicabletechnicalsection" ma:index="11" nillable="true" ma:displayName="Applicable technical section" ma:format="Dropdown" ma:internalName="Applicabletechnicalsection">
      <xsd:simpleType>
        <xsd:restriction base="dms:Choice">
          <xsd:enumeration value="Strategic spatial and network planning"/>
          <xsd:enumeration value="Expanding electricity networks"/>
          <xsd:enumeration value="Establishing the appropriate regulatory frameworks to enable the gas transition"/>
          <xsd:enumeration value="Network performance and connections"/>
          <xsd:enumeration value="Delivery of effective and efficient market incentives and signals"/>
          <xsd:enumeration value="Enable energy systems / markets consumer-focused flexibility that will transform how consumers use electricity and deliver net zero at fair cost"/>
          <xsd:enumeration value="Make a more digital system work for consumers "/>
        </xsd:restriction>
      </xsd:simpleType>
    </xsd:element>
    <xsd:element name="Notes" ma:index="12" nillable="true" ma:displayName="Notes" ma:format="Dropdown" ma:internalName="Notes">
      <xsd:simpleType>
        <xsd:restriction base="dms:Note">
          <xsd:maxLength value="255"/>
        </xsd:restriction>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o71d12b426e641bcbc6859c0672e6e1f" ma:index="23" nillable="true" ma:taxonomy="true" ma:internalName="o71d12b426e641bcbc6859c0672e6e1f" ma:taxonomyFieldName="Client2" ma:displayName="Client" ma:indexed="true" ma:default="" ma:fieldId="{871d12b4-26e6-41bc-bc68-59c0672e6e1f}" ma:sspId="b04b1900-8bed-4c25-98ed-848b5da3a65f" ma:termSetId="08850ec9-43c0-40a4-b661-7fa85aabaa37" ma:anchorId="00000000-0000-0000-0000-000000000000" ma:open="true" ma:isKeyword="false">
      <xsd:complexType>
        <xsd:sequence>
          <xsd:element ref="pc:Terms" minOccurs="0" maxOccurs="1"/>
        </xsd:sequence>
      </xsd:complexType>
    </xsd:element>
    <xsd:element name="b4bbebe21bbb49ba9e5969d7c4068c1a" ma:index="24" nillable="true" ma:taxonomy="true" ma:internalName="b4bbebe21bbb49ba9e5969d7c4068c1a" ma:taxonomyFieldName="Sector" ma:displayName="Sector" ma:default="" ma:fieldId="{b4bbebe2-1bbb-49ba-9e59-69d7c4068c1a}" ma:sspId="b04b1900-8bed-4c25-98ed-848b5da3a65f" ma:termSetId="9efb123f-ab77-4835-aa42-227c24399842" ma:anchorId="00000000-0000-0000-0000-000000000000" ma:open="false" ma:isKeyword="false">
      <xsd:complexType>
        <xsd:sequence>
          <xsd:element ref="pc:Terms" minOccurs="0" maxOccurs="1"/>
        </xsd:sequence>
      </xsd:complexType>
    </xsd:element>
    <xsd:element name="eee2bf801e7f44718ab9143d58a30cd8" ma:index="25" nillable="true" ma:taxonomy="true" ma:internalName="eee2bf801e7f44718ab9143d58a30cd8" ma:taxonomyFieldName="Capability" ma:displayName="Capability" ma:readOnly="false" ma:default="" ma:fieldId="{eee2bf80-1e7f-4471-8ab9-143d58a30cd8}" ma:taxonomyMulti="true" ma:sspId="b04b1900-8bed-4c25-98ed-848b5da3a65f" ma:termSetId="5d414263-f810-4b91-8355-d0e477022998" ma:anchorId="00000000-0000-0000-0000-000000000000" ma:open="false" ma:isKeyword="false">
      <xsd:complexType>
        <xsd:sequence>
          <xsd:element ref="pc:Terms" minOccurs="0" maxOccurs="1"/>
        </xsd:sequence>
      </xsd:complex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04b1900-8bed-4c25-98ed-848b5da3a65f" ma:termSetId="09814cd3-568e-fe90-9814-8d621ff8fb84" ma:anchorId="fba54fb3-c3e1-fe81-a776-ca4b69148c4d" ma:open="true" ma:isKeyword="false">
      <xsd:complexType>
        <xsd:sequence>
          <xsd:element ref="pc:Terms" minOccurs="0" maxOccurs="1"/>
        </xsd:sequence>
      </xsd:complex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DateTaken" ma:index="31" nillable="true" ma:displayName="MediaServiceDateTaken" ma:hidden="true" ma:internalName="MediaServiceDateTaken" ma:readOnly="true">
      <xsd:simpleType>
        <xsd:restriction base="dms:Text"/>
      </xsd:simpleType>
    </xsd:element>
    <xsd:element name="MediaLengthInSeconds" ma:index="32" nillable="true" ma:displayName="MediaLengthInSeconds" ma:hidden="true" ma:internalName="MediaLengthInSeconds" ma:readOnly="true">
      <xsd:simpleType>
        <xsd:restriction base="dms:Unknown"/>
      </xsd:simpleType>
    </xsd:element>
    <xsd:element name="MediaServiceLocation" ma:index="33" nillable="true" ma:displayName="Location" ma:internalName="MediaServiceLocation" ma:readOnly="true">
      <xsd:simpleType>
        <xsd:restriction base="dms:Text"/>
      </xsd:simpleType>
    </xsd:element>
    <xsd:element name="MediaServiceBillingMetadata" ma:index="34" nillable="true" ma:displayName="MediaServiceBillingMetadata" ma:hidden="true" ma:internalName="MediaServiceBillingMetadata" ma:readOnly="true">
      <xsd:simpleType>
        <xsd:restriction base="dms:Note"/>
      </xsd:simpleType>
    </xsd:element>
    <xsd:element name="ha9c3288ac424606b9e5881ac8bf51b3" ma:index="35" nillable="true" ma:taxonomy="true" ma:internalName="ha9c3288ac424606b9e5881ac8bf51b3" ma:taxonomyFieldName="Industry_x0020_sector" ma:displayName="Industry sector" ma:default="" ma:fieldId="{1a9c3288-ac42-4606-b9e5-881ac8bf51b3}" ma:taxonomyMulti="true" ma:sspId="b04b1900-8bed-4c25-98ed-848b5da3a65f" ma:termSetId="9efb123f-ab77-4835-aa42-227c24399842" ma:anchorId="00000000-0000-0000-0000-000000000000" ma:open="false" ma:isKeyword="false">
      <xsd:complexType>
        <xsd:sequence>
          <xsd:element ref="pc:Terms" minOccurs="0" maxOccurs="1"/>
        </xsd:sequence>
      </xsd:complexType>
    </xsd:element>
    <xsd:element name="n790fecf1aff4c449d9f931f1dc83f95" ma:index="36" nillable="true" ma:taxonomy="true" ma:internalName="n790fecf1aff4c449d9f931f1dc83f95" ma:taxonomyFieldName="Geography" ma:displayName="Geography" ma:default="" ma:fieldId="{7790fecf-1aff-4c44-9d9f-931f1dc83f95}" ma:taxonomyMulti="true" ma:sspId="b04b1900-8bed-4c25-98ed-848b5da3a65f" ma:termSetId="275d3e20-334a-4d47-879f-20da379ef3b4" ma:anchorId="00000000-0000-0000-0000-000000000000" ma:open="false" ma:isKeyword="false">
      <xsd:complexType>
        <xsd:sequence>
          <xsd:element ref="pc:Terms" minOccurs="0" maxOccurs="1"/>
        </xsd:sequence>
      </xsd:complexType>
    </xsd:element>
    <xsd:element name="TranslatedLang" ma:index="39" nillable="true" ma:displayName="Translated Language" ma:internalName="TranslatedLang">
      <xsd:simpleType>
        <xsd:restriction base="dms:Text"/>
      </xsd:simpleType>
    </xsd:element>
    <xsd:element name="LeafName" ma:index="40" nillable="true" ma:displayName="LeafName" ma:internalName="LeafName">
      <xsd:simpleType>
        <xsd:restriction base="dms:Text">
          <xsd:maxLength value="255"/>
        </xsd:restriction>
      </xsd:simpleType>
    </xsd:element>
    <xsd:element name="GroupBand" ma:index="41" nillable="true" ma:displayName="GroupBand" ma:internalName="GroupBand">
      <xsd:simpleType>
        <xsd:restriction base="dms:Text">
          <xsd:maxLength value="255"/>
        </xsd:restriction>
      </xsd:simpleType>
    </xsd:element>
    <xsd:element name="AutoTagged" ma:index="42" nillable="true" ma:displayName="AutoTagged" ma:default="0" ma:internalName="AutoTagged">
      <xsd:simpleType>
        <xsd:restriction base="dms:Boolean"/>
      </xsd:simpleType>
    </xsd:element>
    <xsd:element name="DOCID" ma:index="43" nillable="true" ma:displayName="DOC ID" ma:format="Dropdown" ma:internalName="DOC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7ed998-2471-45fc-b03a-1bd3ce6552d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7ce6f01-73d9-491a-bc4e-d6005446a06e}" ma:internalName="TaxCatchAll" ma:showField="CatchAllData" ma:web="267ed998-2471-45fc-b03a-1bd3ce6552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882939-C492-43CD-9F4A-FC2D4D4AD41B}">
  <ds:schemaRefs>
    <ds:schemaRef ds:uri="http://schemas.microsoft.com/sharepoint/v3/contenttype/forms"/>
  </ds:schemaRefs>
</ds:datastoreItem>
</file>

<file path=customXml/itemProps2.xml><?xml version="1.0" encoding="utf-8"?>
<ds:datastoreItem xmlns:ds="http://schemas.openxmlformats.org/officeDocument/2006/customXml" ds:itemID="{F2A0CC31-5AC3-43B7-A205-7F1F3551437D}">
  <ds:schemaRefs>
    <ds:schemaRef ds:uri="http://schemas.microsoft.com/office/2006/metadata/properties"/>
    <ds:schemaRef ds:uri="http://schemas.microsoft.com/office/infopath/2007/PartnerControls"/>
    <ds:schemaRef ds:uri="d5393108-44fb-46dd-9677-bad8a00a223f"/>
    <ds:schemaRef ds:uri="267ed998-2471-45fc-b03a-1bd3ce6552da"/>
  </ds:schemaRefs>
</ds:datastoreItem>
</file>

<file path=customXml/itemProps3.xml><?xml version="1.0" encoding="utf-8"?>
<ds:datastoreItem xmlns:ds="http://schemas.openxmlformats.org/officeDocument/2006/customXml" ds:itemID="{181A2885-B18E-4956-9187-E279ACED35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393108-44fb-46dd-9677-bad8a00a223f"/>
    <ds:schemaRef ds:uri="267ed998-2471-45fc-b03a-1bd3ce6552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532</Words>
  <Characters>3033</Characters>
  <Application>Microsoft Office Word</Application>
  <DocSecurity>0</DocSecurity>
  <Lines>25</Lines>
  <Paragraphs>7</Paragraphs>
  <ScaleCrop>false</ScaleCrop>
  <Company/>
  <LinksUpToDate>false</LinksUpToDate>
  <CharactersWithSpaces>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Alex Jacob</cp:lastModifiedBy>
  <cp:revision>3</cp:revision>
  <dcterms:created xsi:type="dcterms:W3CDTF">2026-08-21T20:20:00Z</dcterms:created>
  <dcterms:modified xsi:type="dcterms:W3CDTF">2026-08-21T20:20:00Z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No Classification</vt:lpwstr>
  </property>
  <property fmtid="{D5CDD505-2E9C-101B-9397-08002B2CF9AE}" pid="3" name="ContentTypeId">
    <vt:lpwstr>0x0101004AE57828EB8B1343BE5A12CB407DA5BE</vt:lpwstr>
  </property>
</Properties>
</file>