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C00" w:rsidRPr="00536CF4" w:rsidRDefault="001B1C00" w:rsidP="00536CF4">
      <w:pPr>
        <w:pStyle w:val="NormalWeb"/>
        <w:shd w:val="clear" w:color="auto" w:fill="FFFFFF"/>
        <w:jc w:val="center"/>
        <w:rPr>
          <w:b/>
          <w:color w:val="222222"/>
          <w:sz w:val="28"/>
          <w:szCs w:val="28"/>
        </w:rPr>
      </w:pPr>
      <w:r w:rsidRPr="00536CF4">
        <w:rPr>
          <w:b/>
          <w:color w:val="222222"/>
          <w:sz w:val="28"/>
          <w:szCs w:val="28"/>
        </w:rPr>
        <w:t>2012 ACHI Medical Outreach in Nigeria</w:t>
      </w:r>
    </w:p>
    <w:p w:rsidR="001B1C00" w:rsidRPr="00536CF4" w:rsidRDefault="001B1C00" w:rsidP="00536CF4">
      <w:pPr>
        <w:pStyle w:val="NormalWeb"/>
        <w:shd w:val="clear" w:color="auto" w:fill="FFFFFF"/>
        <w:spacing w:before="0" w:beforeAutospacing="0" w:after="0" w:afterAutospacing="0" w:line="480" w:lineRule="auto"/>
        <w:ind w:firstLine="720"/>
        <w:rPr>
          <w:color w:val="222222"/>
        </w:rPr>
      </w:pPr>
      <w:r w:rsidRPr="00536CF4">
        <w:rPr>
          <w:color w:val="222222"/>
        </w:rPr>
        <w:t xml:space="preserve">African Community Health Initiative (ACHI) is a nonprofit, non-political organization that seeks to improve health care delivery to the rural areas of Sub-Sahara Africa. ACHI is based in USA and conducts </w:t>
      </w:r>
      <w:r w:rsidR="00295E19" w:rsidRPr="00536CF4">
        <w:rPr>
          <w:color w:val="222222"/>
        </w:rPr>
        <w:t xml:space="preserve">a </w:t>
      </w:r>
      <w:r w:rsidRPr="00536CF4">
        <w:rPr>
          <w:color w:val="222222"/>
        </w:rPr>
        <w:t>medical</w:t>
      </w:r>
      <w:r w:rsidR="00295E19" w:rsidRPr="00536CF4">
        <w:rPr>
          <w:color w:val="222222"/>
        </w:rPr>
        <w:t xml:space="preserve"> outreach</w:t>
      </w:r>
      <w:r w:rsidRPr="00536CF4">
        <w:rPr>
          <w:color w:val="222222"/>
        </w:rPr>
        <w:t xml:space="preserve"> in Nigeria</w:t>
      </w:r>
      <w:r w:rsidR="00295E19" w:rsidRPr="00536CF4">
        <w:rPr>
          <w:color w:val="222222"/>
        </w:rPr>
        <w:t xml:space="preserve"> annually</w:t>
      </w:r>
      <w:r w:rsidRPr="00536CF4">
        <w:rPr>
          <w:color w:val="222222"/>
        </w:rPr>
        <w:t>.</w:t>
      </w:r>
    </w:p>
    <w:p w:rsidR="001B1C00" w:rsidRPr="00536CF4" w:rsidRDefault="00295E19" w:rsidP="00536CF4">
      <w:pPr>
        <w:pStyle w:val="NormalWeb"/>
        <w:shd w:val="clear" w:color="auto" w:fill="FFFFFF"/>
        <w:spacing w:before="0" w:beforeAutospacing="0" w:after="0" w:afterAutospacing="0" w:line="480" w:lineRule="auto"/>
        <w:rPr>
          <w:color w:val="222222"/>
        </w:rPr>
      </w:pPr>
      <w:r w:rsidRPr="00536CF4">
        <w:rPr>
          <w:color w:val="222222"/>
        </w:rPr>
        <w:t>              </w:t>
      </w:r>
      <w:r w:rsidR="001B1C00" w:rsidRPr="00536CF4">
        <w:rPr>
          <w:color w:val="222222"/>
        </w:rPr>
        <w:t>ACHI’s goal is to improve the health of rural dwellers through</w:t>
      </w:r>
      <w:r w:rsidR="004B244E">
        <w:rPr>
          <w:color w:val="222222"/>
        </w:rPr>
        <w:t xml:space="preserve"> health screening, education on chronic and endemic disease management, and </w:t>
      </w:r>
      <w:r w:rsidR="001B1C00" w:rsidRPr="00536CF4">
        <w:rPr>
          <w:color w:val="222222"/>
        </w:rPr>
        <w:t>year round maintenance program for patients with diabetes and hypertension.</w:t>
      </w:r>
      <w:r w:rsidR="003460E2">
        <w:rPr>
          <w:color w:val="222222"/>
        </w:rPr>
        <w:t xml:space="preserve"> Our program covers all ages, including deworming of school age children </w:t>
      </w:r>
      <w:r w:rsidR="007552A4">
        <w:rPr>
          <w:color w:val="222222"/>
        </w:rPr>
        <w:t>and vitamin therapy.</w:t>
      </w:r>
      <w:r w:rsidR="003460E2">
        <w:rPr>
          <w:color w:val="222222"/>
        </w:rPr>
        <w:t xml:space="preserve"> </w:t>
      </w:r>
    </w:p>
    <w:p w:rsidR="001B1C00" w:rsidRPr="00536CF4" w:rsidRDefault="001B1C00" w:rsidP="001B1C00">
      <w:pPr>
        <w:pStyle w:val="NormalWeb"/>
        <w:shd w:val="clear" w:color="auto" w:fill="FFFFFF"/>
        <w:rPr>
          <w:color w:val="222222"/>
        </w:rPr>
      </w:pPr>
      <w:r w:rsidRPr="00536CF4">
        <w:rPr>
          <w:color w:val="222222"/>
        </w:rPr>
        <w:t>Since ACHI began</w:t>
      </w:r>
      <w:r w:rsidR="00295E19" w:rsidRPr="00536CF4">
        <w:rPr>
          <w:color w:val="222222"/>
        </w:rPr>
        <w:t xml:space="preserve"> conducting medical outreach’s in 2006, </w:t>
      </w:r>
      <w:r w:rsidRPr="00536CF4">
        <w:rPr>
          <w:color w:val="222222"/>
        </w:rPr>
        <w:t>they have been able to:</w:t>
      </w:r>
    </w:p>
    <w:p w:rsidR="001B1C00" w:rsidRPr="00536CF4" w:rsidRDefault="001B1C00" w:rsidP="001B1C00">
      <w:pPr>
        <w:pStyle w:val="NormalWeb"/>
        <w:shd w:val="clear" w:color="auto" w:fill="FFFFFF"/>
        <w:rPr>
          <w:color w:val="222222"/>
        </w:rPr>
      </w:pPr>
      <w:r w:rsidRPr="00536CF4">
        <w:rPr>
          <w:color w:val="222222"/>
        </w:rPr>
        <w:t>      -Increase the number of villages they reach every year.</w:t>
      </w:r>
    </w:p>
    <w:p w:rsidR="001B1C00" w:rsidRPr="00536CF4" w:rsidRDefault="00295E19" w:rsidP="001B1C00">
      <w:pPr>
        <w:pStyle w:val="NormalWeb"/>
        <w:shd w:val="clear" w:color="auto" w:fill="FFFFFF"/>
        <w:rPr>
          <w:color w:val="222222"/>
        </w:rPr>
      </w:pPr>
      <w:r w:rsidRPr="00536CF4">
        <w:rPr>
          <w:color w:val="222222"/>
        </w:rPr>
        <w:t>      -Introduce</w:t>
      </w:r>
      <w:r w:rsidR="001B1C00" w:rsidRPr="00536CF4">
        <w:rPr>
          <w:color w:val="222222"/>
        </w:rPr>
        <w:t xml:space="preserve"> a mobile laboratory.</w:t>
      </w:r>
    </w:p>
    <w:p w:rsidR="001B1C00" w:rsidRPr="00536CF4" w:rsidRDefault="00295E19" w:rsidP="001B1C00">
      <w:pPr>
        <w:pStyle w:val="NormalWeb"/>
        <w:shd w:val="clear" w:color="auto" w:fill="FFFFFF"/>
        <w:rPr>
          <w:color w:val="222222"/>
        </w:rPr>
      </w:pPr>
      <w:r w:rsidRPr="00536CF4">
        <w:rPr>
          <w:color w:val="222222"/>
        </w:rPr>
        <w:t>      -Build</w:t>
      </w:r>
      <w:r w:rsidR="001B1C00" w:rsidRPr="00536CF4">
        <w:rPr>
          <w:color w:val="222222"/>
        </w:rPr>
        <w:t xml:space="preserve"> a team of medical staff that can screen about 400 people in a day.</w:t>
      </w:r>
    </w:p>
    <w:p w:rsidR="001B1C00" w:rsidRPr="00536CF4" w:rsidRDefault="00295E19" w:rsidP="00295E19">
      <w:pPr>
        <w:pStyle w:val="NormalWeb"/>
        <w:shd w:val="clear" w:color="auto" w:fill="FFFFFF"/>
        <w:ind w:left="450" w:hanging="450"/>
        <w:rPr>
          <w:color w:val="222222"/>
        </w:rPr>
      </w:pPr>
      <w:r w:rsidRPr="00536CF4">
        <w:rPr>
          <w:color w:val="222222"/>
        </w:rPr>
        <w:t>      -Introduce a</w:t>
      </w:r>
      <w:r w:rsidR="001B1C00" w:rsidRPr="00536CF4">
        <w:rPr>
          <w:color w:val="222222"/>
        </w:rPr>
        <w:t xml:space="preserve"> maintenance program f</w:t>
      </w:r>
      <w:r w:rsidRPr="00536CF4">
        <w:rPr>
          <w:color w:val="222222"/>
        </w:rPr>
        <w:t xml:space="preserve">or </w:t>
      </w:r>
      <w:r w:rsidR="001B1C00" w:rsidRPr="00536CF4">
        <w:rPr>
          <w:color w:val="222222"/>
        </w:rPr>
        <w:t>year round treatme</w:t>
      </w:r>
      <w:r w:rsidRPr="00536CF4">
        <w:rPr>
          <w:color w:val="222222"/>
        </w:rPr>
        <w:t xml:space="preserve">nt of those diagnosed with diabetes and   </w:t>
      </w:r>
      <w:r w:rsidR="001B1C00" w:rsidRPr="00536CF4">
        <w:rPr>
          <w:color w:val="222222"/>
        </w:rPr>
        <w:t>hypertension.</w:t>
      </w:r>
    </w:p>
    <w:p w:rsidR="00295E19" w:rsidRPr="00536CF4" w:rsidRDefault="00295E19" w:rsidP="00536CF4">
      <w:pPr>
        <w:pStyle w:val="NormalWeb"/>
        <w:shd w:val="clear" w:color="auto" w:fill="FFFFFF"/>
        <w:spacing w:before="0" w:beforeAutospacing="0" w:after="0" w:afterAutospacing="0" w:line="480" w:lineRule="auto"/>
        <w:rPr>
          <w:color w:val="222222"/>
        </w:rPr>
      </w:pPr>
      <w:r w:rsidRPr="00536CF4">
        <w:rPr>
          <w:color w:val="222222"/>
        </w:rPr>
        <w:t>            </w:t>
      </w:r>
      <w:r w:rsidRPr="00536CF4">
        <w:rPr>
          <w:color w:val="222222"/>
        </w:rPr>
        <w:tab/>
      </w:r>
      <w:r w:rsidR="001B1C00" w:rsidRPr="00536CF4">
        <w:rPr>
          <w:color w:val="222222"/>
        </w:rPr>
        <w:t xml:space="preserve">This year with the support of organizations like Hope for the City who donated wheel chairs, walkers, clutches, canes etc. ACHI was able </w:t>
      </w:r>
      <w:r w:rsidR="00FF53AE">
        <w:rPr>
          <w:color w:val="222222"/>
        </w:rPr>
        <w:t xml:space="preserve">to </w:t>
      </w:r>
      <w:r w:rsidR="001B1C00" w:rsidRPr="00536CF4">
        <w:rPr>
          <w:color w:val="222222"/>
        </w:rPr>
        <w:t>p</w:t>
      </w:r>
      <w:r w:rsidRPr="00536CF4">
        <w:rPr>
          <w:color w:val="222222"/>
        </w:rPr>
        <w:t>ut smiles on the</w:t>
      </w:r>
      <w:r w:rsidR="001B1C00" w:rsidRPr="00536CF4">
        <w:rPr>
          <w:color w:val="222222"/>
        </w:rPr>
        <w:t xml:space="preserve"> faces</w:t>
      </w:r>
      <w:r w:rsidRPr="00536CF4">
        <w:rPr>
          <w:color w:val="222222"/>
        </w:rPr>
        <w:t xml:space="preserve"> of those who benefited from them</w:t>
      </w:r>
      <w:r w:rsidR="001B1C00" w:rsidRPr="00536CF4">
        <w:rPr>
          <w:color w:val="222222"/>
        </w:rPr>
        <w:t xml:space="preserve">. </w:t>
      </w:r>
      <w:r w:rsidR="001937A3">
        <w:rPr>
          <w:color w:val="222222"/>
        </w:rPr>
        <w:t xml:space="preserve">We gave wheelchair to </w:t>
      </w:r>
      <w:r w:rsidR="00061353">
        <w:rPr>
          <w:color w:val="222222"/>
        </w:rPr>
        <w:t xml:space="preserve">a </w:t>
      </w:r>
      <w:r w:rsidR="001937A3">
        <w:rPr>
          <w:color w:val="222222"/>
        </w:rPr>
        <w:t>man that attends our program every</w:t>
      </w:r>
      <w:r w:rsidR="00061353">
        <w:rPr>
          <w:color w:val="222222"/>
        </w:rPr>
        <w:t xml:space="preserve"> year</w:t>
      </w:r>
      <w:r w:rsidR="001937A3">
        <w:rPr>
          <w:color w:val="222222"/>
        </w:rPr>
        <w:t xml:space="preserve">, but due to arthritis he was unable to come this year </w:t>
      </w:r>
      <w:r w:rsidR="00061353">
        <w:rPr>
          <w:color w:val="222222"/>
        </w:rPr>
        <w:t xml:space="preserve">on his own </w:t>
      </w:r>
      <w:r w:rsidR="001937A3">
        <w:rPr>
          <w:color w:val="222222"/>
        </w:rPr>
        <w:t>and we sent someone with a wheelchair to go and bring him to the venue. He was happy to see us</w:t>
      </w:r>
      <w:r w:rsidR="00061353">
        <w:rPr>
          <w:color w:val="222222"/>
        </w:rPr>
        <w:t xml:space="preserve"> and the wheelchair was left with</w:t>
      </w:r>
      <w:r w:rsidR="001937A3">
        <w:rPr>
          <w:color w:val="222222"/>
        </w:rPr>
        <w:t xml:space="preserve"> him to assist him in moving around. Also a woman who had stroke 15 years ago and is dependent on her husband and children for all her activities of daily living, was given a walker which made a h</w:t>
      </w:r>
      <w:r w:rsidR="00E071BC">
        <w:rPr>
          <w:color w:val="222222"/>
        </w:rPr>
        <w:t>uge difference in her dependency</w:t>
      </w:r>
      <w:r w:rsidR="001937A3">
        <w:rPr>
          <w:color w:val="222222"/>
        </w:rPr>
        <w:t xml:space="preserve">. She was able to ambulate </w:t>
      </w:r>
      <w:r w:rsidR="00D260A1">
        <w:rPr>
          <w:color w:val="222222"/>
        </w:rPr>
        <w:t xml:space="preserve">with the walker </w:t>
      </w:r>
      <w:r w:rsidR="001937A3">
        <w:rPr>
          <w:color w:val="222222"/>
        </w:rPr>
        <w:lastRenderedPageBreak/>
        <w:t xml:space="preserve">without </w:t>
      </w:r>
      <w:r w:rsidR="00D260A1">
        <w:rPr>
          <w:color w:val="222222"/>
        </w:rPr>
        <w:t>support.</w:t>
      </w:r>
      <w:r w:rsidR="001937A3">
        <w:rPr>
          <w:color w:val="222222"/>
        </w:rPr>
        <w:t xml:space="preserve"> </w:t>
      </w:r>
      <w:r w:rsidR="00061353">
        <w:rPr>
          <w:color w:val="222222"/>
        </w:rPr>
        <w:t>Many were given four point canes for better support in place of sticks they were using.</w:t>
      </w:r>
      <w:r w:rsidR="001937A3">
        <w:rPr>
          <w:color w:val="222222"/>
        </w:rPr>
        <w:t xml:space="preserve"> </w:t>
      </w:r>
    </w:p>
    <w:p w:rsidR="001B1C00" w:rsidRPr="00536CF4" w:rsidRDefault="001B1C00" w:rsidP="00536CF4">
      <w:pPr>
        <w:pStyle w:val="NormalWeb"/>
        <w:shd w:val="clear" w:color="auto" w:fill="FFFFFF"/>
        <w:spacing w:before="0" w:beforeAutospacing="0" w:after="0" w:afterAutospacing="0" w:line="480" w:lineRule="auto"/>
        <w:ind w:firstLine="720"/>
        <w:rPr>
          <w:color w:val="222222"/>
        </w:rPr>
      </w:pPr>
      <w:r w:rsidRPr="00536CF4">
        <w:rPr>
          <w:color w:val="222222"/>
        </w:rPr>
        <w:t>Thanks to Lions club Eyeglass</w:t>
      </w:r>
      <w:r w:rsidR="00750193">
        <w:rPr>
          <w:color w:val="222222"/>
        </w:rPr>
        <w:t>es</w:t>
      </w:r>
      <w:r w:rsidRPr="00536CF4">
        <w:rPr>
          <w:color w:val="222222"/>
        </w:rPr>
        <w:t xml:space="preserve"> program for making it possible for many in the villages to enjoy reading their bibles</w:t>
      </w:r>
      <w:r w:rsidR="00295E19" w:rsidRPr="00536CF4">
        <w:rPr>
          <w:color w:val="222222"/>
        </w:rPr>
        <w:t xml:space="preserve"> and other materials</w:t>
      </w:r>
      <w:r w:rsidRPr="00536CF4">
        <w:rPr>
          <w:color w:val="222222"/>
        </w:rPr>
        <w:t xml:space="preserve"> again.</w:t>
      </w:r>
      <w:r w:rsidR="003A4894">
        <w:rPr>
          <w:color w:val="222222"/>
        </w:rPr>
        <w:t xml:space="preserve"> We also received donations of children’s vitamins from </w:t>
      </w:r>
      <w:proofErr w:type="spellStart"/>
      <w:r w:rsidR="003A4894">
        <w:rPr>
          <w:color w:val="222222"/>
        </w:rPr>
        <w:t>Americare</w:t>
      </w:r>
      <w:proofErr w:type="spellEnd"/>
      <w:r w:rsidR="003A4894">
        <w:rPr>
          <w:color w:val="222222"/>
        </w:rPr>
        <w:t>, and toothpaste and brushes from Patterson Dental this year.</w:t>
      </w:r>
      <w:bookmarkStart w:id="0" w:name="_GoBack"/>
      <w:bookmarkEnd w:id="0"/>
      <w:r w:rsidR="003A4894">
        <w:rPr>
          <w:color w:val="222222"/>
        </w:rPr>
        <w:t xml:space="preserve"> </w:t>
      </w:r>
    </w:p>
    <w:p w:rsidR="001B1C00" w:rsidRPr="00536CF4" w:rsidRDefault="00295E19" w:rsidP="00536CF4">
      <w:pPr>
        <w:pStyle w:val="NormalWeb"/>
        <w:shd w:val="clear" w:color="auto" w:fill="FFFFFF"/>
        <w:spacing w:before="0" w:beforeAutospacing="0" w:after="0" w:afterAutospacing="0" w:line="480" w:lineRule="auto"/>
        <w:rPr>
          <w:color w:val="222222"/>
        </w:rPr>
      </w:pPr>
      <w:r w:rsidRPr="00536CF4">
        <w:rPr>
          <w:color w:val="222222"/>
        </w:rPr>
        <w:t xml:space="preserve">              The </w:t>
      </w:r>
      <w:r w:rsidR="001B1C00" w:rsidRPr="00536CF4">
        <w:rPr>
          <w:color w:val="222222"/>
        </w:rPr>
        <w:t>ACHI medical team went to seven communities this year. Due to the need</w:t>
      </w:r>
      <w:r w:rsidRPr="00536CF4">
        <w:rPr>
          <w:color w:val="222222"/>
        </w:rPr>
        <w:t>,</w:t>
      </w:r>
      <w:r w:rsidR="001B1C00" w:rsidRPr="00536CF4">
        <w:rPr>
          <w:color w:val="222222"/>
        </w:rPr>
        <w:t xml:space="preserve"> the co-sponsors of three communities requested that ACHI conduct outreach in their community for two days. A total of about 3461 patients were screen</w:t>
      </w:r>
      <w:r w:rsidRPr="00536CF4">
        <w:rPr>
          <w:color w:val="222222"/>
        </w:rPr>
        <w:t xml:space="preserve">ed. Below </w:t>
      </w:r>
      <w:proofErr w:type="gramStart"/>
      <w:r w:rsidRPr="00536CF4">
        <w:rPr>
          <w:color w:val="222222"/>
        </w:rPr>
        <w:t>is this year’s results</w:t>
      </w:r>
      <w:proofErr w:type="gramEnd"/>
      <w:r w:rsidRPr="00536CF4">
        <w:rPr>
          <w:color w:val="222222"/>
        </w:rPr>
        <w:t>.</w:t>
      </w:r>
    </w:p>
    <w:p w:rsidR="00536CF4" w:rsidRDefault="00536CF4" w:rsidP="001B1C00">
      <w:pPr>
        <w:pStyle w:val="NormalWeb"/>
        <w:shd w:val="clear" w:color="auto" w:fill="FFFFFF"/>
        <w:rPr>
          <w:color w:val="222222"/>
        </w:rPr>
      </w:pPr>
    </w:p>
    <w:p w:rsidR="00424B0B" w:rsidRDefault="00424B0B" w:rsidP="001B1C00">
      <w:pPr>
        <w:pStyle w:val="NormalWeb"/>
        <w:shd w:val="clear" w:color="auto" w:fill="FFFFFF"/>
        <w:rPr>
          <w:color w:val="222222"/>
        </w:rPr>
      </w:pPr>
    </w:p>
    <w:p w:rsidR="00424B0B" w:rsidRPr="00536CF4" w:rsidRDefault="00424B0B" w:rsidP="001B1C00">
      <w:pPr>
        <w:pStyle w:val="NormalWeb"/>
        <w:shd w:val="clear" w:color="auto" w:fill="FFFFFF"/>
        <w:rPr>
          <w:color w:val="222222"/>
        </w:rPr>
      </w:pPr>
    </w:p>
    <w:tbl>
      <w:tblPr>
        <w:tblStyle w:val="TableGrid"/>
        <w:tblW w:w="0" w:type="auto"/>
        <w:tblLook w:val="04A0" w:firstRow="1" w:lastRow="0" w:firstColumn="1" w:lastColumn="0" w:noHBand="0" w:noVBand="1"/>
      </w:tblPr>
      <w:tblGrid>
        <w:gridCol w:w="1510"/>
        <w:gridCol w:w="1323"/>
        <w:gridCol w:w="1510"/>
        <w:gridCol w:w="1082"/>
        <w:gridCol w:w="1629"/>
        <w:gridCol w:w="1246"/>
        <w:gridCol w:w="1276"/>
      </w:tblGrid>
      <w:tr w:rsidR="00536CF4" w:rsidRPr="00536CF4" w:rsidTr="00536CF4">
        <w:tc>
          <w:tcPr>
            <w:tcW w:w="1383" w:type="dxa"/>
          </w:tcPr>
          <w:p w:rsidR="00536CF4" w:rsidRPr="00536CF4" w:rsidRDefault="00536CF4" w:rsidP="001B1C00">
            <w:pPr>
              <w:pStyle w:val="NormalWeb"/>
              <w:rPr>
                <w:color w:val="222222"/>
              </w:rPr>
            </w:pPr>
            <w:r w:rsidRPr="00536CF4">
              <w:rPr>
                <w:color w:val="222222"/>
              </w:rPr>
              <w:t xml:space="preserve">Communities </w:t>
            </w:r>
          </w:p>
        </w:tc>
        <w:tc>
          <w:tcPr>
            <w:tcW w:w="1361" w:type="dxa"/>
          </w:tcPr>
          <w:p w:rsidR="00536CF4" w:rsidRPr="00536CF4" w:rsidRDefault="00536CF4" w:rsidP="001B1C00">
            <w:pPr>
              <w:pStyle w:val="NormalWeb"/>
              <w:rPr>
                <w:color w:val="222222"/>
              </w:rPr>
            </w:pPr>
            <w:r w:rsidRPr="00536CF4">
              <w:rPr>
                <w:color w:val="222222"/>
              </w:rPr>
              <w:t>Diabetes</w:t>
            </w:r>
          </w:p>
        </w:tc>
        <w:tc>
          <w:tcPr>
            <w:tcW w:w="1395" w:type="dxa"/>
          </w:tcPr>
          <w:p w:rsidR="00536CF4" w:rsidRPr="00536CF4" w:rsidRDefault="00536CF4" w:rsidP="001B1C00">
            <w:pPr>
              <w:pStyle w:val="NormalWeb"/>
              <w:rPr>
                <w:color w:val="222222"/>
              </w:rPr>
            </w:pPr>
            <w:r w:rsidRPr="00536CF4">
              <w:rPr>
                <w:color w:val="222222"/>
              </w:rPr>
              <w:t>Hypertension</w:t>
            </w:r>
          </w:p>
        </w:tc>
        <w:tc>
          <w:tcPr>
            <w:tcW w:w="1099" w:type="dxa"/>
          </w:tcPr>
          <w:p w:rsidR="00536CF4" w:rsidRPr="00536CF4" w:rsidRDefault="00536CF4" w:rsidP="001B1C00">
            <w:pPr>
              <w:pStyle w:val="NormalWeb"/>
              <w:rPr>
                <w:color w:val="222222"/>
              </w:rPr>
            </w:pPr>
            <w:r w:rsidRPr="00536CF4">
              <w:rPr>
                <w:color w:val="222222"/>
              </w:rPr>
              <w:t>Malaria</w:t>
            </w:r>
          </w:p>
        </w:tc>
        <w:tc>
          <w:tcPr>
            <w:tcW w:w="1710" w:type="dxa"/>
          </w:tcPr>
          <w:p w:rsidR="00536CF4" w:rsidRPr="00536CF4" w:rsidRDefault="00536CF4" w:rsidP="001B1C00">
            <w:pPr>
              <w:pStyle w:val="NormalWeb"/>
              <w:rPr>
                <w:color w:val="222222"/>
              </w:rPr>
            </w:pPr>
            <w:r w:rsidRPr="00536CF4">
              <w:rPr>
                <w:color w:val="222222"/>
              </w:rPr>
              <w:t>Other Diseases</w:t>
            </w:r>
          </w:p>
        </w:tc>
        <w:tc>
          <w:tcPr>
            <w:tcW w:w="1273" w:type="dxa"/>
          </w:tcPr>
          <w:p w:rsidR="00536CF4" w:rsidRPr="00536CF4" w:rsidRDefault="00536CF4" w:rsidP="001B1C00">
            <w:pPr>
              <w:pStyle w:val="NormalWeb"/>
              <w:rPr>
                <w:color w:val="222222"/>
              </w:rPr>
            </w:pPr>
            <w:r w:rsidRPr="00536CF4">
              <w:rPr>
                <w:color w:val="222222"/>
              </w:rPr>
              <w:t>Children</w:t>
            </w:r>
          </w:p>
        </w:tc>
        <w:tc>
          <w:tcPr>
            <w:tcW w:w="1355" w:type="dxa"/>
          </w:tcPr>
          <w:p w:rsidR="00536CF4" w:rsidRPr="00536CF4" w:rsidRDefault="00536CF4" w:rsidP="001B1C00">
            <w:pPr>
              <w:pStyle w:val="NormalWeb"/>
              <w:rPr>
                <w:color w:val="222222"/>
              </w:rPr>
            </w:pPr>
            <w:r w:rsidRPr="00536CF4">
              <w:rPr>
                <w:color w:val="222222"/>
              </w:rPr>
              <w:t>Total</w:t>
            </w:r>
          </w:p>
        </w:tc>
      </w:tr>
      <w:tr w:rsidR="00536CF4" w:rsidRPr="00536CF4" w:rsidTr="00536CF4">
        <w:tc>
          <w:tcPr>
            <w:tcW w:w="1383" w:type="dxa"/>
          </w:tcPr>
          <w:p w:rsidR="00536CF4" w:rsidRPr="00536CF4" w:rsidRDefault="00536CF4" w:rsidP="001B1C00">
            <w:pPr>
              <w:pStyle w:val="NormalWeb"/>
              <w:rPr>
                <w:color w:val="222222"/>
              </w:rPr>
            </w:pPr>
            <w:proofErr w:type="spellStart"/>
            <w:r w:rsidRPr="00536CF4">
              <w:rPr>
                <w:color w:val="222222"/>
              </w:rPr>
              <w:t>Ajatakiri</w:t>
            </w:r>
            <w:proofErr w:type="spellEnd"/>
          </w:p>
        </w:tc>
        <w:tc>
          <w:tcPr>
            <w:tcW w:w="1361" w:type="dxa"/>
          </w:tcPr>
          <w:p w:rsidR="00536CF4" w:rsidRPr="00536CF4" w:rsidRDefault="00536CF4" w:rsidP="001B1C00">
            <w:pPr>
              <w:pStyle w:val="NormalWeb"/>
              <w:rPr>
                <w:color w:val="222222"/>
              </w:rPr>
            </w:pPr>
            <w:r w:rsidRPr="00536CF4">
              <w:rPr>
                <w:color w:val="222222"/>
              </w:rPr>
              <w:t>10</w:t>
            </w:r>
          </w:p>
        </w:tc>
        <w:tc>
          <w:tcPr>
            <w:tcW w:w="1395" w:type="dxa"/>
          </w:tcPr>
          <w:p w:rsidR="00536CF4" w:rsidRPr="00536CF4" w:rsidRDefault="00536CF4" w:rsidP="001B1C00">
            <w:pPr>
              <w:pStyle w:val="NormalWeb"/>
              <w:rPr>
                <w:color w:val="222222"/>
              </w:rPr>
            </w:pPr>
            <w:r w:rsidRPr="00536CF4">
              <w:rPr>
                <w:color w:val="222222"/>
              </w:rPr>
              <w:t>47</w:t>
            </w:r>
          </w:p>
        </w:tc>
        <w:tc>
          <w:tcPr>
            <w:tcW w:w="1099" w:type="dxa"/>
          </w:tcPr>
          <w:p w:rsidR="00536CF4" w:rsidRPr="00536CF4" w:rsidRDefault="00536CF4" w:rsidP="001B1C00">
            <w:pPr>
              <w:pStyle w:val="NormalWeb"/>
              <w:rPr>
                <w:color w:val="222222"/>
              </w:rPr>
            </w:pPr>
            <w:r w:rsidRPr="00536CF4">
              <w:rPr>
                <w:color w:val="222222"/>
              </w:rPr>
              <w:t>47</w:t>
            </w:r>
          </w:p>
        </w:tc>
        <w:tc>
          <w:tcPr>
            <w:tcW w:w="1710" w:type="dxa"/>
          </w:tcPr>
          <w:p w:rsidR="00536CF4" w:rsidRPr="00536CF4" w:rsidRDefault="00536CF4" w:rsidP="001B1C00">
            <w:pPr>
              <w:pStyle w:val="NormalWeb"/>
              <w:rPr>
                <w:color w:val="222222"/>
              </w:rPr>
            </w:pPr>
            <w:r w:rsidRPr="00536CF4">
              <w:rPr>
                <w:color w:val="222222"/>
              </w:rPr>
              <w:t>22</w:t>
            </w:r>
          </w:p>
        </w:tc>
        <w:tc>
          <w:tcPr>
            <w:tcW w:w="1273" w:type="dxa"/>
          </w:tcPr>
          <w:p w:rsidR="00536CF4" w:rsidRPr="00536CF4" w:rsidRDefault="00536CF4" w:rsidP="001B1C00">
            <w:pPr>
              <w:pStyle w:val="NormalWeb"/>
              <w:rPr>
                <w:color w:val="222222"/>
              </w:rPr>
            </w:pPr>
            <w:r w:rsidRPr="00536CF4">
              <w:rPr>
                <w:color w:val="222222"/>
              </w:rPr>
              <w:t>45</w:t>
            </w:r>
          </w:p>
        </w:tc>
        <w:tc>
          <w:tcPr>
            <w:tcW w:w="1355" w:type="dxa"/>
          </w:tcPr>
          <w:p w:rsidR="00536CF4" w:rsidRPr="00536CF4" w:rsidRDefault="00536CF4" w:rsidP="001B1C00">
            <w:pPr>
              <w:pStyle w:val="NormalWeb"/>
              <w:rPr>
                <w:color w:val="222222"/>
              </w:rPr>
            </w:pPr>
            <w:r w:rsidRPr="00536CF4">
              <w:rPr>
                <w:color w:val="222222"/>
              </w:rPr>
              <w:t>171</w:t>
            </w:r>
          </w:p>
        </w:tc>
      </w:tr>
      <w:tr w:rsidR="00536CF4" w:rsidRPr="00536CF4" w:rsidTr="00536CF4">
        <w:tc>
          <w:tcPr>
            <w:tcW w:w="1383" w:type="dxa"/>
          </w:tcPr>
          <w:p w:rsidR="00536CF4" w:rsidRPr="00536CF4" w:rsidRDefault="00536CF4" w:rsidP="001B1C00">
            <w:pPr>
              <w:pStyle w:val="NormalWeb"/>
              <w:rPr>
                <w:color w:val="222222"/>
              </w:rPr>
            </w:pPr>
            <w:proofErr w:type="spellStart"/>
            <w:r w:rsidRPr="00536CF4">
              <w:rPr>
                <w:color w:val="222222"/>
              </w:rPr>
              <w:t>Avutu</w:t>
            </w:r>
            <w:proofErr w:type="spellEnd"/>
          </w:p>
        </w:tc>
        <w:tc>
          <w:tcPr>
            <w:tcW w:w="1361" w:type="dxa"/>
          </w:tcPr>
          <w:p w:rsidR="00536CF4" w:rsidRPr="00536CF4" w:rsidRDefault="00536CF4" w:rsidP="001B1C00">
            <w:pPr>
              <w:pStyle w:val="NormalWeb"/>
              <w:rPr>
                <w:color w:val="222222"/>
              </w:rPr>
            </w:pPr>
            <w:r w:rsidRPr="00536CF4">
              <w:rPr>
                <w:color w:val="222222"/>
              </w:rPr>
              <w:t>41</w:t>
            </w:r>
          </w:p>
        </w:tc>
        <w:tc>
          <w:tcPr>
            <w:tcW w:w="1395" w:type="dxa"/>
          </w:tcPr>
          <w:p w:rsidR="00536CF4" w:rsidRPr="00536CF4" w:rsidRDefault="00536CF4" w:rsidP="001B1C00">
            <w:pPr>
              <w:pStyle w:val="NormalWeb"/>
              <w:rPr>
                <w:color w:val="222222"/>
              </w:rPr>
            </w:pPr>
            <w:r w:rsidRPr="00536CF4">
              <w:rPr>
                <w:color w:val="222222"/>
              </w:rPr>
              <w:t>212</w:t>
            </w:r>
          </w:p>
        </w:tc>
        <w:tc>
          <w:tcPr>
            <w:tcW w:w="1099" w:type="dxa"/>
          </w:tcPr>
          <w:p w:rsidR="00536CF4" w:rsidRPr="00536CF4" w:rsidRDefault="00536CF4" w:rsidP="001B1C00">
            <w:pPr>
              <w:pStyle w:val="NormalWeb"/>
              <w:rPr>
                <w:color w:val="222222"/>
              </w:rPr>
            </w:pPr>
            <w:r w:rsidRPr="00536CF4">
              <w:rPr>
                <w:color w:val="222222"/>
              </w:rPr>
              <w:t>78</w:t>
            </w:r>
          </w:p>
        </w:tc>
        <w:tc>
          <w:tcPr>
            <w:tcW w:w="1710" w:type="dxa"/>
          </w:tcPr>
          <w:p w:rsidR="00536CF4" w:rsidRPr="00536CF4" w:rsidRDefault="00536CF4" w:rsidP="001B1C00">
            <w:pPr>
              <w:pStyle w:val="NormalWeb"/>
              <w:rPr>
                <w:color w:val="222222"/>
              </w:rPr>
            </w:pPr>
            <w:r w:rsidRPr="00536CF4">
              <w:rPr>
                <w:color w:val="222222"/>
              </w:rPr>
              <w:t>98</w:t>
            </w:r>
          </w:p>
        </w:tc>
        <w:tc>
          <w:tcPr>
            <w:tcW w:w="1273" w:type="dxa"/>
          </w:tcPr>
          <w:p w:rsidR="00536CF4" w:rsidRPr="00536CF4" w:rsidRDefault="00536CF4" w:rsidP="001B1C00">
            <w:pPr>
              <w:pStyle w:val="NormalWeb"/>
              <w:rPr>
                <w:color w:val="222222"/>
              </w:rPr>
            </w:pPr>
            <w:r w:rsidRPr="00536CF4">
              <w:rPr>
                <w:color w:val="222222"/>
              </w:rPr>
              <w:t>112</w:t>
            </w:r>
          </w:p>
        </w:tc>
        <w:tc>
          <w:tcPr>
            <w:tcW w:w="1355" w:type="dxa"/>
          </w:tcPr>
          <w:p w:rsidR="00536CF4" w:rsidRPr="00536CF4" w:rsidRDefault="00536CF4" w:rsidP="001B1C00">
            <w:pPr>
              <w:pStyle w:val="NormalWeb"/>
              <w:rPr>
                <w:color w:val="222222"/>
              </w:rPr>
            </w:pPr>
            <w:r w:rsidRPr="00536CF4">
              <w:rPr>
                <w:color w:val="222222"/>
              </w:rPr>
              <w:t>541</w:t>
            </w:r>
          </w:p>
        </w:tc>
      </w:tr>
      <w:tr w:rsidR="00536CF4" w:rsidRPr="00536CF4" w:rsidTr="00536CF4">
        <w:tc>
          <w:tcPr>
            <w:tcW w:w="1383" w:type="dxa"/>
          </w:tcPr>
          <w:p w:rsidR="00536CF4" w:rsidRPr="00536CF4" w:rsidRDefault="00536CF4" w:rsidP="001B1C00">
            <w:pPr>
              <w:pStyle w:val="NormalWeb"/>
              <w:rPr>
                <w:color w:val="222222"/>
              </w:rPr>
            </w:pPr>
            <w:proofErr w:type="spellStart"/>
            <w:r w:rsidRPr="00536CF4">
              <w:rPr>
                <w:color w:val="222222"/>
              </w:rPr>
              <w:t>Umugolo</w:t>
            </w:r>
            <w:proofErr w:type="spellEnd"/>
          </w:p>
        </w:tc>
        <w:tc>
          <w:tcPr>
            <w:tcW w:w="1361" w:type="dxa"/>
          </w:tcPr>
          <w:p w:rsidR="00536CF4" w:rsidRPr="00536CF4" w:rsidRDefault="00536CF4" w:rsidP="001B1C00">
            <w:pPr>
              <w:pStyle w:val="NormalWeb"/>
              <w:rPr>
                <w:color w:val="222222"/>
              </w:rPr>
            </w:pPr>
            <w:r w:rsidRPr="00536CF4">
              <w:rPr>
                <w:color w:val="222222"/>
              </w:rPr>
              <w:t>65</w:t>
            </w:r>
          </w:p>
        </w:tc>
        <w:tc>
          <w:tcPr>
            <w:tcW w:w="1395" w:type="dxa"/>
          </w:tcPr>
          <w:p w:rsidR="00536CF4" w:rsidRPr="00536CF4" w:rsidRDefault="00536CF4" w:rsidP="001B1C00">
            <w:pPr>
              <w:pStyle w:val="NormalWeb"/>
              <w:rPr>
                <w:color w:val="222222"/>
              </w:rPr>
            </w:pPr>
            <w:r w:rsidRPr="00536CF4">
              <w:rPr>
                <w:color w:val="222222"/>
              </w:rPr>
              <w:t>212</w:t>
            </w:r>
          </w:p>
        </w:tc>
        <w:tc>
          <w:tcPr>
            <w:tcW w:w="1099" w:type="dxa"/>
          </w:tcPr>
          <w:p w:rsidR="00536CF4" w:rsidRPr="00536CF4" w:rsidRDefault="00536CF4" w:rsidP="001B1C00">
            <w:pPr>
              <w:pStyle w:val="NormalWeb"/>
              <w:rPr>
                <w:color w:val="222222"/>
              </w:rPr>
            </w:pPr>
            <w:r w:rsidRPr="00536CF4">
              <w:rPr>
                <w:color w:val="222222"/>
              </w:rPr>
              <w:t>116</w:t>
            </w:r>
          </w:p>
        </w:tc>
        <w:tc>
          <w:tcPr>
            <w:tcW w:w="1710" w:type="dxa"/>
          </w:tcPr>
          <w:p w:rsidR="00536CF4" w:rsidRPr="00536CF4" w:rsidRDefault="00536CF4" w:rsidP="001B1C00">
            <w:pPr>
              <w:pStyle w:val="NormalWeb"/>
              <w:rPr>
                <w:color w:val="222222"/>
              </w:rPr>
            </w:pPr>
            <w:r w:rsidRPr="00536CF4">
              <w:rPr>
                <w:color w:val="222222"/>
              </w:rPr>
              <w:t>158</w:t>
            </w:r>
          </w:p>
        </w:tc>
        <w:tc>
          <w:tcPr>
            <w:tcW w:w="1273" w:type="dxa"/>
          </w:tcPr>
          <w:p w:rsidR="00536CF4" w:rsidRPr="00536CF4" w:rsidRDefault="00536CF4" w:rsidP="001B1C00">
            <w:pPr>
              <w:pStyle w:val="NormalWeb"/>
              <w:rPr>
                <w:color w:val="222222"/>
              </w:rPr>
            </w:pPr>
            <w:r w:rsidRPr="00536CF4">
              <w:rPr>
                <w:color w:val="222222"/>
              </w:rPr>
              <w:t>43</w:t>
            </w:r>
          </w:p>
        </w:tc>
        <w:tc>
          <w:tcPr>
            <w:tcW w:w="1355" w:type="dxa"/>
          </w:tcPr>
          <w:p w:rsidR="00536CF4" w:rsidRPr="00536CF4" w:rsidRDefault="00536CF4" w:rsidP="001B1C00">
            <w:pPr>
              <w:pStyle w:val="NormalWeb"/>
              <w:rPr>
                <w:color w:val="222222"/>
              </w:rPr>
            </w:pPr>
            <w:r w:rsidRPr="00536CF4">
              <w:rPr>
                <w:color w:val="222222"/>
              </w:rPr>
              <w:t>594</w:t>
            </w:r>
          </w:p>
        </w:tc>
      </w:tr>
      <w:tr w:rsidR="00536CF4" w:rsidRPr="00536CF4" w:rsidTr="00536CF4">
        <w:tc>
          <w:tcPr>
            <w:tcW w:w="1383" w:type="dxa"/>
          </w:tcPr>
          <w:p w:rsidR="00536CF4" w:rsidRPr="00536CF4" w:rsidRDefault="00536CF4" w:rsidP="001B1C00">
            <w:pPr>
              <w:pStyle w:val="NormalWeb"/>
              <w:rPr>
                <w:color w:val="222222"/>
              </w:rPr>
            </w:pPr>
            <w:proofErr w:type="spellStart"/>
            <w:r w:rsidRPr="00536CF4">
              <w:rPr>
                <w:color w:val="222222"/>
              </w:rPr>
              <w:t>Ogwa</w:t>
            </w:r>
            <w:proofErr w:type="spellEnd"/>
          </w:p>
        </w:tc>
        <w:tc>
          <w:tcPr>
            <w:tcW w:w="1361" w:type="dxa"/>
          </w:tcPr>
          <w:p w:rsidR="00536CF4" w:rsidRPr="00536CF4" w:rsidRDefault="00536CF4" w:rsidP="001B1C00">
            <w:pPr>
              <w:pStyle w:val="NormalWeb"/>
              <w:rPr>
                <w:color w:val="222222"/>
              </w:rPr>
            </w:pPr>
            <w:r w:rsidRPr="00536CF4">
              <w:rPr>
                <w:color w:val="222222"/>
              </w:rPr>
              <w:t>22</w:t>
            </w:r>
          </w:p>
        </w:tc>
        <w:tc>
          <w:tcPr>
            <w:tcW w:w="1395" w:type="dxa"/>
          </w:tcPr>
          <w:p w:rsidR="00536CF4" w:rsidRPr="00536CF4" w:rsidRDefault="00536CF4" w:rsidP="001B1C00">
            <w:pPr>
              <w:pStyle w:val="NormalWeb"/>
              <w:rPr>
                <w:color w:val="222222"/>
              </w:rPr>
            </w:pPr>
            <w:r w:rsidRPr="00536CF4">
              <w:rPr>
                <w:color w:val="222222"/>
              </w:rPr>
              <w:t>90</w:t>
            </w:r>
          </w:p>
        </w:tc>
        <w:tc>
          <w:tcPr>
            <w:tcW w:w="1099" w:type="dxa"/>
          </w:tcPr>
          <w:p w:rsidR="00536CF4" w:rsidRPr="00536CF4" w:rsidRDefault="00536CF4" w:rsidP="001B1C00">
            <w:pPr>
              <w:pStyle w:val="NormalWeb"/>
              <w:rPr>
                <w:color w:val="222222"/>
              </w:rPr>
            </w:pPr>
            <w:r w:rsidRPr="00536CF4">
              <w:rPr>
                <w:color w:val="222222"/>
              </w:rPr>
              <w:t>55</w:t>
            </w:r>
          </w:p>
        </w:tc>
        <w:tc>
          <w:tcPr>
            <w:tcW w:w="1710" w:type="dxa"/>
          </w:tcPr>
          <w:p w:rsidR="00536CF4" w:rsidRPr="00536CF4" w:rsidRDefault="00536CF4" w:rsidP="001B1C00">
            <w:pPr>
              <w:pStyle w:val="NormalWeb"/>
              <w:rPr>
                <w:color w:val="222222"/>
              </w:rPr>
            </w:pPr>
            <w:r w:rsidRPr="00536CF4">
              <w:rPr>
                <w:color w:val="222222"/>
              </w:rPr>
              <w:t>50</w:t>
            </w:r>
          </w:p>
        </w:tc>
        <w:tc>
          <w:tcPr>
            <w:tcW w:w="1273" w:type="dxa"/>
          </w:tcPr>
          <w:p w:rsidR="00536CF4" w:rsidRPr="00536CF4" w:rsidRDefault="00536CF4" w:rsidP="001B1C00">
            <w:pPr>
              <w:pStyle w:val="NormalWeb"/>
              <w:rPr>
                <w:color w:val="222222"/>
              </w:rPr>
            </w:pPr>
            <w:r w:rsidRPr="00536CF4">
              <w:rPr>
                <w:color w:val="222222"/>
              </w:rPr>
              <w:t>111</w:t>
            </w:r>
          </w:p>
        </w:tc>
        <w:tc>
          <w:tcPr>
            <w:tcW w:w="1355" w:type="dxa"/>
          </w:tcPr>
          <w:p w:rsidR="00536CF4" w:rsidRPr="00536CF4" w:rsidRDefault="00536CF4" w:rsidP="001B1C00">
            <w:pPr>
              <w:pStyle w:val="NormalWeb"/>
              <w:rPr>
                <w:color w:val="222222"/>
              </w:rPr>
            </w:pPr>
            <w:r w:rsidRPr="00536CF4">
              <w:rPr>
                <w:color w:val="222222"/>
              </w:rPr>
              <w:t>328</w:t>
            </w:r>
          </w:p>
        </w:tc>
      </w:tr>
      <w:tr w:rsidR="00536CF4" w:rsidRPr="00536CF4" w:rsidTr="00536CF4">
        <w:tc>
          <w:tcPr>
            <w:tcW w:w="1383" w:type="dxa"/>
          </w:tcPr>
          <w:p w:rsidR="00536CF4" w:rsidRPr="00536CF4" w:rsidRDefault="00536CF4" w:rsidP="001B1C00">
            <w:pPr>
              <w:pStyle w:val="NormalWeb"/>
              <w:rPr>
                <w:color w:val="222222"/>
              </w:rPr>
            </w:pPr>
            <w:proofErr w:type="spellStart"/>
            <w:r w:rsidRPr="00536CF4">
              <w:rPr>
                <w:color w:val="222222"/>
              </w:rPr>
              <w:t>Nkwerre</w:t>
            </w:r>
            <w:proofErr w:type="spellEnd"/>
          </w:p>
        </w:tc>
        <w:tc>
          <w:tcPr>
            <w:tcW w:w="1361" w:type="dxa"/>
          </w:tcPr>
          <w:p w:rsidR="00536CF4" w:rsidRPr="00536CF4" w:rsidRDefault="00536CF4" w:rsidP="001B1C00">
            <w:pPr>
              <w:pStyle w:val="NormalWeb"/>
              <w:rPr>
                <w:color w:val="222222"/>
              </w:rPr>
            </w:pPr>
            <w:r w:rsidRPr="00536CF4">
              <w:rPr>
                <w:color w:val="222222"/>
              </w:rPr>
              <w:t>35</w:t>
            </w:r>
          </w:p>
        </w:tc>
        <w:tc>
          <w:tcPr>
            <w:tcW w:w="1395" w:type="dxa"/>
          </w:tcPr>
          <w:p w:rsidR="00536CF4" w:rsidRPr="00536CF4" w:rsidRDefault="00536CF4" w:rsidP="001B1C00">
            <w:pPr>
              <w:pStyle w:val="NormalWeb"/>
              <w:rPr>
                <w:color w:val="222222"/>
              </w:rPr>
            </w:pPr>
            <w:r w:rsidRPr="00536CF4">
              <w:rPr>
                <w:color w:val="222222"/>
              </w:rPr>
              <w:t>122</w:t>
            </w:r>
          </w:p>
        </w:tc>
        <w:tc>
          <w:tcPr>
            <w:tcW w:w="1099" w:type="dxa"/>
          </w:tcPr>
          <w:p w:rsidR="00536CF4" w:rsidRPr="00536CF4" w:rsidRDefault="00536CF4" w:rsidP="001B1C00">
            <w:pPr>
              <w:pStyle w:val="NormalWeb"/>
              <w:rPr>
                <w:color w:val="222222"/>
              </w:rPr>
            </w:pPr>
            <w:r w:rsidRPr="00536CF4">
              <w:rPr>
                <w:color w:val="222222"/>
              </w:rPr>
              <w:t>62</w:t>
            </w:r>
          </w:p>
        </w:tc>
        <w:tc>
          <w:tcPr>
            <w:tcW w:w="1710" w:type="dxa"/>
          </w:tcPr>
          <w:p w:rsidR="00536CF4" w:rsidRPr="00536CF4" w:rsidRDefault="00536CF4" w:rsidP="001B1C00">
            <w:pPr>
              <w:pStyle w:val="NormalWeb"/>
              <w:rPr>
                <w:color w:val="222222"/>
              </w:rPr>
            </w:pPr>
            <w:r w:rsidRPr="00536CF4">
              <w:rPr>
                <w:color w:val="222222"/>
              </w:rPr>
              <w:t>44</w:t>
            </w:r>
          </w:p>
        </w:tc>
        <w:tc>
          <w:tcPr>
            <w:tcW w:w="1273" w:type="dxa"/>
          </w:tcPr>
          <w:p w:rsidR="00536CF4" w:rsidRPr="00536CF4" w:rsidRDefault="00536CF4" w:rsidP="001B1C00">
            <w:pPr>
              <w:pStyle w:val="NormalWeb"/>
              <w:rPr>
                <w:color w:val="222222"/>
              </w:rPr>
            </w:pPr>
            <w:r w:rsidRPr="00536CF4">
              <w:rPr>
                <w:color w:val="222222"/>
              </w:rPr>
              <w:t>105</w:t>
            </w:r>
          </w:p>
        </w:tc>
        <w:tc>
          <w:tcPr>
            <w:tcW w:w="1355" w:type="dxa"/>
          </w:tcPr>
          <w:p w:rsidR="00536CF4" w:rsidRPr="00536CF4" w:rsidRDefault="00536CF4" w:rsidP="001B1C00">
            <w:pPr>
              <w:pStyle w:val="NormalWeb"/>
              <w:rPr>
                <w:color w:val="222222"/>
              </w:rPr>
            </w:pPr>
            <w:r w:rsidRPr="00536CF4">
              <w:rPr>
                <w:color w:val="222222"/>
              </w:rPr>
              <w:t>368</w:t>
            </w:r>
          </w:p>
        </w:tc>
      </w:tr>
      <w:tr w:rsidR="00536CF4" w:rsidRPr="00536CF4" w:rsidTr="00536CF4">
        <w:tc>
          <w:tcPr>
            <w:tcW w:w="1383" w:type="dxa"/>
          </w:tcPr>
          <w:p w:rsidR="00536CF4" w:rsidRPr="00536CF4" w:rsidRDefault="00536CF4" w:rsidP="001B1C00">
            <w:pPr>
              <w:pStyle w:val="NormalWeb"/>
              <w:rPr>
                <w:color w:val="222222"/>
              </w:rPr>
            </w:pPr>
            <w:proofErr w:type="spellStart"/>
            <w:r w:rsidRPr="00536CF4">
              <w:rPr>
                <w:color w:val="222222"/>
              </w:rPr>
              <w:t>Amakohia</w:t>
            </w:r>
            <w:proofErr w:type="spellEnd"/>
          </w:p>
        </w:tc>
        <w:tc>
          <w:tcPr>
            <w:tcW w:w="1361" w:type="dxa"/>
          </w:tcPr>
          <w:p w:rsidR="00536CF4" w:rsidRPr="00536CF4" w:rsidRDefault="00536CF4" w:rsidP="001B1C00">
            <w:pPr>
              <w:pStyle w:val="NormalWeb"/>
              <w:rPr>
                <w:color w:val="222222"/>
              </w:rPr>
            </w:pPr>
            <w:r w:rsidRPr="00536CF4">
              <w:rPr>
                <w:color w:val="222222"/>
              </w:rPr>
              <w:t>45</w:t>
            </w:r>
          </w:p>
        </w:tc>
        <w:tc>
          <w:tcPr>
            <w:tcW w:w="1395" w:type="dxa"/>
          </w:tcPr>
          <w:p w:rsidR="00536CF4" w:rsidRPr="00536CF4" w:rsidRDefault="00536CF4" w:rsidP="001B1C00">
            <w:pPr>
              <w:pStyle w:val="NormalWeb"/>
              <w:rPr>
                <w:color w:val="222222"/>
              </w:rPr>
            </w:pPr>
            <w:r w:rsidRPr="00536CF4">
              <w:rPr>
                <w:color w:val="222222"/>
              </w:rPr>
              <w:t>224</w:t>
            </w:r>
          </w:p>
        </w:tc>
        <w:tc>
          <w:tcPr>
            <w:tcW w:w="1099" w:type="dxa"/>
          </w:tcPr>
          <w:p w:rsidR="00536CF4" w:rsidRPr="00536CF4" w:rsidRDefault="00536CF4" w:rsidP="001B1C00">
            <w:pPr>
              <w:pStyle w:val="NormalWeb"/>
              <w:rPr>
                <w:color w:val="222222"/>
              </w:rPr>
            </w:pPr>
            <w:r w:rsidRPr="00536CF4">
              <w:rPr>
                <w:color w:val="222222"/>
              </w:rPr>
              <w:t>146</w:t>
            </w:r>
          </w:p>
        </w:tc>
        <w:tc>
          <w:tcPr>
            <w:tcW w:w="1710" w:type="dxa"/>
          </w:tcPr>
          <w:p w:rsidR="00536CF4" w:rsidRPr="00536CF4" w:rsidRDefault="00536CF4" w:rsidP="001B1C00">
            <w:pPr>
              <w:pStyle w:val="NormalWeb"/>
              <w:rPr>
                <w:color w:val="222222"/>
              </w:rPr>
            </w:pPr>
            <w:r w:rsidRPr="00536CF4">
              <w:rPr>
                <w:color w:val="222222"/>
              </w:rPr>
              <w:t>294</w:t>
            </w:r>
          </w:p>
        </w:tc>
        <w:tc>
          <w:tcPr>
            <w:tcW w:w="1273" w:type="dxa"/>
          </w:tcPr>
          <w:p w:rsidR="00536CF4" w:rsidRPr="00536CF4" w:rsidRDefault="00536CF4" w:rsidP="001B1C00">
            <w:pPr>
              <w:pStyle w:val="NormalWeb"/>
              <w:rPr>
                <w:color w:val="222222"/>
              </w:rPr>
            </w:pPr>
            <w:r w:rsidRPr="00536CF4">
              <w:rPr>
                <w:color w:val="222222"/>
              </w:rPr>
              <w:t>300</w:t>
            </w:r>
          </w:p>
        </w:tc>
        <w:tc>
          <w:tcPr>
            <w:tcW w:w="1355" w:type="dxa"/>
          </w:tcPr>
          <w:p w:rsidR="00536CF4" w:rsidRPr="00536CF4" w:rsidRDefault="00536CF4" w:rsidP="001B1C00">
            <w:pPr>
              <w:pStyle w:val="NormalWeb"/>
              <w:rPr>
                <w:color w:val="222222"/>
              </w:rPr>
            </w:pPr>
            <w:r w:rsidRPr="00536CF4">
              <w:rPr>
                <w:color w:val="222222"/>
              </w:rPr>
              <w:t>1009</w:t>
            </w:r>
          </w:p>
        </w:tc>
      </w:tr>
      <w:tr w:rsidR="00536CF4" w:rsidRPr="00536CF4" w:rsidTr="00536CF4">
        <w:tc>
          <w:tcPr>
            <w:tcW w:w="1383" w:type="dxa"/>
          </w:tcPr>
          <w:p w:rsidR="00536CF4" w:rsidRPr="00536CF4" w:rsidRDefault="00536CF4" w:rsidP="001B1C00">
            <w:pPr>
              <w:pStyle w:val="NormalWeb"/>
              <w:rPr>
                <w:color w:val="222222"/>
              </w:rPr>
            </w:pPr>
            <w:proofErr w:type="spellStart"/>
            <w:r w:rsidRPr="00536CF4">
              <w:rPr>
                <w:color w:val="222222"/>
              </w:rPr>
              <w:t>Uboma</w:t>
            </w:r>
            <w:proofErr w:type="spellEnd"/>
          </w:p>
        </w:tc>
        <w:tc>
          <w:tcPr>
            <w:tcW w:w="1361" w:type="dxa"/>
          </w:tcPr>
          <w:p w:rsidR="00536CF4" w:rsidRPr="00536CF4" w:rsidRDefault="00536CF4" w:rsidP="001B1C00">
            <w:pPr>
              <w:pStyle w:val="NormalWeb"/>
              <w:rPr>
                <w:color w:val="222222"/>
              </w:rPr>
            </w:pPr>
            <w:r w:rsidRPr="00536CF4">
              <w:rPr>
                <w:color w:val="222222"/>
              </w:rPr>
              <w:t>13</w:t>
            </w:r>
          </w:p>
        </w:tc>
        <w:tc>
          <w:tcPr>
            <w:tcW w:w="1395" w:type="dxa"/>
          </w:tcPr>
          <w:p w:rsidR="00536CF4" w:rsidRPr="00536CF4" w:rsidRDefault="00536CF4" w:rsidP="001B1C00">
            <w:pPr>
              <w:pStyle w:val="NormalWeb"/>
              <w:rPr>
                <w:color w:val="222222"/>
              </w:rPr>
            </w:pPr>
            <w:r w:rsidRPr="00536CF4">
              <w:rPr>
                <w:color w:val="222222"/>
              </w:rPr>
              <w:t>88</w:t>
            </w:r>
          </w:p>
        </w:tc>
        <w:tc>
          <w:tcPr>
            <w:tcW w:w="1099" w:type="dxa"/>
          </w:tcPr>
          <w:p w:rsidR="00536CF4" w:rsidRPr="00536CF4" w:rsidRDefault="00536CF4" w:rsidP="001B1C00">
            <w:pPr>
              <w:pStyle w:val="NormalWeb"/>
              <w:rPr>
                <w:color w:val="222222"/>
              </w:rPr>
            </w:pPr>
            <w:r w:rsidRPr="00536CF4">
              <w:rPr>
                <w:color w:val="222222"/>
              </w:rPr>
              <w:t>127</w:t>
            </w:r>
          </w:p>
        </w:tc>
        <w:tc>
          <w:tcPr>
            <w:tcW w:w="1710" w:type="dxa"/>
          </w:tcPr>
          <w:p w:rsidR="00536CF4" w:rsidRPr="00536CF4" w:rsidRDefault="00536CF4" w:rsidP="001B1C00">
            <w:pPr>
              <w:pStyle w:val="NormalWeb"/>
              <w:rPr>
                <w:color w:val="222222"/>
              </w:rPr>
            </w:pPr>
            <w:r w:rsidRPr="00536CF4">
              <w:rPr>
                <w:color w:val="222222"/>
              </w:rPr>
              <w:t>116</w:t>
            </w:r>
          </w:p>
        </w:tc>
        <w:tc>
          <w:tcPr>
            <w:tcW w:w="1273" w:type="dxa"/>
          </w:tcPr>
          <w:p w:rsidR="00536CF4" w:rsidRPr="00536CF4" w:rsidRDefault="00536CF4" w:rsidP="001B1C00">
            <w:pPr>
              <w:pStyle w:val="NormalWeb"/>
              <w:rPr>
                <w:color w:val="222222"/>
              </w:rPr>
            </w:pPr>
            <w:r w:rsidRPr="00536CF4">
              <w:rPr>
                <w:color w:val="222222"/>
              </w:rPr>
              <w:t>106</w:t>
            </w:r>
          </w:p>
        </w:tc>
        <w:tc>
          <w:tcPr>
            <w:tcW w:w="1355" w:type="dxa"/>
          </w:tcPr>
          <w:p w:rsidR="00536CF4" w:rsidRPr="00536CF4" w:rsidRDefault="00536CF4" w:rsidP="001B1C00">
            <w:pPr>
              <w:pStyle w:val="NormalWeb"/>
              <w:rPr>
                <w:color w:val="222222"/>
              </w:rPr>
            </w:pPr>
            <w:r w:rsidRPr="00536CF4">
              <w:rPr>
                <w:color w:val="222222"/>
              </w:rPr>
              <w:t>450</w:t>
            </w:r>
          </w:p>
        </w:tc>
      </w:tr>
      <w:tr w:rsidR="00536CF4" w:rsidRPr="00536CF4" w:rsidTr="00536CF4">
        <w:tc>
          <w:tcPr>
            <w:tcW w:w="1383" w:type="dxa"/>
          </w:tcPr>
          <w:p w:rsidR="00536CF4" w:rsidRPr="00536CF4" w:rsidRDefault="00536CF4" w:rsidP="001B1C00">
            <w:pPr>
              <w:pStyle w:val="NormalWeb"/>
              <w:rPr>
                <w:color w:val="222222"/>
              </w:rPr>
            </w:pPr>
            <w:r w:rsidRPr="00536CF4">
              <w:rPr>
                <w:color w:val="222222"/>
              </w:rPr>
              <w:t>Grand Total</w:t>
            </w:r>
          </w:p>
        </w:tc>
        <w:tc>
          <w:tcPr>
            <w:tcW w:w="1361" w:type="dxa"/>
          </w:tcPr>
          <w:p w:rsidR="00536CF4" w:rsidRPr="00536CF4" w:rsidRDefault="00536CF4" w:rsidP="001B1C00">
            <w:pPr>
              <w:pStyle w:val="NormalWeb"/>
              <w:rPr>
                <w:color w:val="222222"/>
              </w:rPr>
            </w:pPr>
            <w:r w:rsidRPr="00536CF4">
              <w:rPr>
                <w:color w:val="222222"/>
              </w:rPr>
              <w:t>231</w:t>
            </w:r>
          </w:p>
        </w:tc>
        <w:tc>
          <w:tcPr>
            <w:tcW w:w="1395" w:type="dxa"/>
          </w:tcPr>
          <w:p w:rsidR="00536CF4" w:rsidRPr="00536CF4" w:rsidRDefault="00536CF4" w:rsidP="001B1C00">
            <w:pPr>
              <w:pStyle w:val="NormalWeb"/>
              <w:rPr>
                <w:color w:val="222222"/>
              </w:rPr>
            </w:pPr>
            <w:r w:rsidRPr="00536CF4">
              <w:rPr>
                <w:color w:val="222222"/>
              </w:rPr>
              <w:t>995</w:t>
            </w:r>
          </w:p>
        </w:tc>
        <w:tc>
          <w:tcPr>
            <w:tcW w:w="1099" w:type="dxa"/>
          </w:tcPr>
          <w:p w:rsidR="00536CF4" w:rsidRPr="00536CF4" w:rsidRDefault="00536CF4" w:rsidP="001B1C00">
            <w:pPr>
              <w:pStyle w:val="NormalWeb"/>
              <w:rPr>
                <w:color w:val="222222"/>
              </w:rPr>
            </w:pPr>
            <w:r w:rsidRPr="00536CF4">
              <w:rPr>
                <w:color w:val="222222"/>
              </w:rPr>
              <w:t>631</w:t>
            </w:r>
          </w:p>
        </w:tc>
        <w:tc>
          <w:tcPr>
            <w:tcW w:w="1710" w:type="dxa"/>
          </w:tcPr>
          <w:p w:rsidR="00536CF4" w:rsidRPr="00536CF4" w:rsidRDefault="00536CF4" w:rsidP="001B1C00">
            <w:pPr>
              <w:pStyle w:val="NormalWeb"/>
              <w:rPr>
                <w:color w:val="222222"/>
              </w:rPr>
            </w:pPr>
            <w:r w:rsidRPr="00536CF4">
              <w:rPr>
                <w:color w:val="222222"/>
              </w:rPr>
              <w:t>782</w:t>
            </w:r>
          </w:p>
        </w:tc>
        <w:tc>
          <w:tcPr>
            <w:tcW w:w="1273" w:type="dxa"/>
          </w:tcPr>
          <w:p w:rsidR="00536CF4" w:rsidRPr="00536CF4" w:rsidRDefault="00536CF4" w:rsidP="001B1C00">
            <w:pPr>
              <w:pStyle w:val="NormalWeb"/>
              <w:rPr>
                <w:color w:val="222222"/>
              </w:rPr>
            </w:pPr>
            <w:r w:rsidRPr="00536CF4">
              <w:rPr>
                <w:color w:val="222222"/>
              </w:rPr>
              <w:t>822</w:t>
            </w:r>
          </w:p>
        </w:tc>
        <w:tc>
          <w:tcPr>
            <w:tcW w:w="1355" w:type="dxa"/>
          </w:tcPr>
          <w:p w:rsidR="00536CF4" w:rsidRPr="00536CF4" w:rsidRDefault="00536CF4" w:rsidP="001B1C00">
            <w:pPr>
              <w:pStyle w:val="NormalWeb"/>
              <w:rPr>
                <w:color w:val="222222"/>
              </w:rPr>
            </w:pPr>
            <w:r w:rsidRPr="00536CF4">
              <w:rPr>
                <w:color w:val="222222"/>
              </w:rPr>
              <w:t>3461</w:t>
            </w:r>
          </w:p>
        </w:tc>
      </w:tr>
    </w:tbl>
    <w:p w:rsidR="001B1C00" w:rsidRPr="00536CF4" w:rsidRDefault="001B1C00" w:rsidP="00536CF4">
      <w:pPr>
        <w:pStyle w:val="NormalWeb"/>
        <w:shd w:val="clear" w:color="auto" w:fill="FFFFFF"/>
        <w:rPr>
          <w:color w:val="222222"/>
        </w:rPr>
      </w:pPr>
    </w:p>
    <w:p w:rsidR="001B1C00" w:rsidRPr="00536CF4" w:rsidRDefault="001B1C00" w:rsidP="00536CF4">
      <w:pPr>
        <w:pStyle w:val="NormalWeb"/>
        <w:shd w:val="clear" w:color="auto" w:fill="FFFFFF"/>
        <w:spacing w:line="480" w:lineRule="auto"/>
        <w:rPr>
          <w:color w:val="222222"/>
        </w:rPr>
      </w:pPr>
      <w:r w:rsidRPr="00536CF4">
        <w:rPr>
          <w:color w:val="222222"/>
        </w:rPr>
        <w:t>           All the pat</w:t>
      </w:r>
      <w:r w:rsidR="00295E19" w:rsidRPr="00536CF4">
        <w:rPr>
          <w:color w:val="222222"/>
        </w:rPr>
        <w:t xml:space="preserve">ients </w:t>
      </w:r>
      <w:r w:rsidRPr="00536CF4">
        <w:rPr>
          <w:color w:val="222222"/>
        </w:rPr>
        <w:t xml:space="preserve">received </w:t>
      </w:r>
      <w:r w:rsidR="00C71406">
        <w:rPr>
          <w:color w:val="222222"/>
        </w:rPr>
        <w:t>screening for diabetes and hypertension,</w:t>
      </w:r>
      <w:r w:rsidR="00295E19" w:rsidRPr="00536CF4">
        <w:rPr>
          <w:color w:val="222222"/>
        </w:rPr>
        <w:t xml:space="preserve"> health education, m</w:t>
      </w:r>
      <w:r w:rsidRPr="00536CF4">
        <w:rPr>
          <w:color w:val="222222"/>
        </w:rPr>
        <w:t xml:space="preserve">edical consultation, with basic laboratory investigations supported by ACHI Lab-in a- suite </w:t>
      </w:r>
      <w:r w:rsidR="00295E19" w:rsidRPr="00536CF4">
        <w:rPr>
          <w:color w:val="222222"/>
        </w:rPr>
        <w:t>case</w:t>
      </w:r>
      <w:r w:rsidR="004B244E">
        <w:rPr>
          <w:color w:val="222222"/>
        </w:rPr>
        <w:t>,</w:t>
      </w:r>
      <w:r w:rsidR="00295E19" w:rsidRPr="00536CF4">
        <w:rPr>
          <w:color w:val="222222"/>
        </w:rPr>
        <w:t xml:space="preserve"> and primary eye care by o</w:t>
      </w:r>
      <w:r w:rsidRPr="00536CF4">
        <w:rPr>
          <w:color w:val="222222"/>
        </w:rPr>
        <w:t>ptometrists. About 800 patients received eye glasses this year</w:t>
      </w:r>
      <w:r w:rsidR="003A4894">
        <w:rPr>
          <w:color w:val="222222"/>
        </w:rPr>
        <w:t>.</w:t>
      </w:r>
    </w:p>
    <w:p w:rsidR="001B1C00" w:rsidRPr="00536CF4" w:rsidRDefault="00295E19" w:rsidP="00536CF4">
      <w:pPr>
        <w:pStyle w:val="NormalWeb"/>
        <w:shd w:val="clear" w:color="auto" w:fill="FFFFFF"/>
        <w:spacing w:line="480" w:lineRule="auto"/>
        <w:ind w:firstLine="720"/>
        <w:rPr>
          <w:color w:val="222222"/>
        </w:rPr>
      </w:pPr>
      <w:r w:rsidRPr="00536CF4">
        <w:rPr>
          <w:color w:val="222222"/>
        </w:rPr>
        <w:t>The use</w:t>
      </w:r>
      <w:r w:rsidR="001B1C00" w:rsidRPr="00536CF4">
        <w:rPr>
          <w:color w:val="222222"/>
        </w:rPr>
        <w:t xml:space="preserve"> of the card system has helped in keeping records of the number of people attending the program</w:t>
      </w:r>
      <w:r w:rsidR="00C71406">
        <w:rPr>
          <w:color w:val="222222"/>
        </w:rPr>
        <w:t>, and the effectiveness of the program</w:t>
      </w:r>
      <w:r w:rsidR="001B1C00" w:rsidRPr="00536CF4">
        <w:rPr>
          <w:color w:val="222222"/>
        </w:rPr>
        <w:t xml:space="preserve">. </w:t>
      </w:r>
      <w:r w:rsidR="00C71406">
        <w:rPr>
          <w:color w:val="222222"/>
        </w:rPr>
        <w:t xml:space="preserve">We saw drop in blood glucose </w:t>
      </w:r>
      <w:r w:rsidR="00C71406">
        <w:rPr>
          <w:color w:val="222222"/>
        </w:rPr>
        <w:lastRenderedPageBreak/>
        <w:t xml:space="preserve">levels and blood pressures by looking and the records. </w:t>
      </w:r>
      <w:r w:rsidR="001B1C00" w:rsidRPr="00536CF4">
        <w:rPr>
          <w:color w:val="222222"/>
        </w:rPr>
        <w:t>Looking at the data from 2010 to this year’s record, it showed an increase in the number of p</w:t>
      </w:r>
      <w:r w:rsidRPr="00536CF4">
        <w:rPr>
          <w:color w:val="222222"/>
        </w:rPr>
        <w:t>eople screened each year</w:t>
      </w:r>
      <w:r w:rsidR="009F71D6" w:rsidRPr="00536CF4">
        <w:rPr>
          <w:color w:val="222222"/>
        </w:rPr>
        <w:t xml:space="preserve">. The increase in funding </w:t>
      </w:r>
      <w:r w:rsidR="001B1C00" w:rsidRPr="00536CF4">
        <w:rPr>
          <w:color w:val="222222"/>
        </w:rPr>
        <w:t>r</w:t>
      </w:r>
      <w:r w:rsidRPr="00536CF4">
        <w:rPr>
          <w:color w:val="222222"/>
        </w:rPr>
        <w:t>esulted in an</w:t>
      </w:r>
      <w:r w:rsidR="001B1C00" w:rsidRPr="00536CF4">
        <w:rPr>
          <w:color w:val="222222"/>
        </w:rPr>
        <w:t xml:space="preserve"> increase in the number of people s</w:t>
      </w:r>
      <w:r w:rsidR="009F71D6" w:rsidRPr="00536CF4">
        <w:rPr>
          <w:color w:val="222222"/>
        </w:rPr>
        <w:t>creened each day from 200 to 400</w:t>
      </w:r>
      <w:r w:rsidR="001B1C00" w:rsidRPr="00536CF4">
        <w:rPr>
          <w:color w:val="222222"/>
        </w:rPr>
        <w:t>. We saw 2</w:t>
      </w:r>
      <w:r w:rsidR="009F71D6" w:rsidRPr="00536CF4">
        <w:rPr>
          <w:color w:val="222222"/>
        </w:rPr>
        <w:t>,</w:t>
      </w:r>
      <w:r w:rsidR="001B1C00" w:rsidRPr="00536CF4">
        <w:rPr>
          <w:color w:val="222222"/>
        </w:rPr>
        <w:t>843 people in 2010, 2</w:t>
      </w:r>
      <w:r w:rsidR="009F71D6" w:rsidRPr="00536CF4">
        <w:rPr>
          <w:color w:val="222222"/>
        </w:rPr>
        <w:t>,</w:t>
      </w:r>
      <w:r w:rsidR="001B1C00" w:rsidRPr="00536CF4">
        <w:rPr>
          <w:color w:val="222222"/>
        </w:rPr>
        <w:t>651 people in 2011 and this year 3</w:t>
      </w:r>
      <w:r w:rsidR="009F71D6" w:rsidRPr="00536CF4">
        <w:rPr>
          <w:color w:val="222222"/>
        </w:rPr>
        <w:t>,</w:t>
      </w:r>
      <w:r w:rsidR="001B1C00" w:rsidRPr="00536CF4">
        <w:rPr>
          <w:color w:val="222222"/>
        </w:rPr>
        <w:t>461 people. The news of our maintenance program and its effect on the population served has reached so many people and the result is the increase in the number of people wanting to be included in the program.</w:t>
      </w:r>
      <w:r w:rsidR="00050A85">
        <w:rPr>
          <w:color w:val="222222"/>
        </w:rPr>
        <w:t xml:space="preserve"> There were two outstanding cases we could not turn our backs on but to help find a solution to their problem. There was a widow with five children whose husband died two years </w:t>
      </w:r>
      <w:proofErr w:type="gramStart"/>
      <w:r w:rsidR="00050A85">
        <w:rPr>
          <w:color w:val="222222"/>
        </w:rPr>
        <w:t>ago,</w:t>
      </w:r>
      <w:proofErr w:type="gramEnd"/>
      <w:r w:rsidR="00050A85">
        <w:rPr>
          <w:color w:val="222222"/>
        </w:rPr>
        <w:t xml:space="preserve"> she brought three of her children to the center at </w:t>
      </w:r>
      <w:proofErr w:type="spellStart"/>
      <w:r w:rsidR="00050A85">
        <w:rPr>
          <w:color w:val="222222"/>
        </w:rPr>
        <w:t>Mbano</w:t>
      </w:r>
      <w:proofErr w:type="spellEnd"/>
      <w:r w:rsidR="001841F1">
        <w:rPr>
          <w:color w:val="222222"/>
        </w:rPr>
        <w:t xml:space="preserve"> (</w:t>
      </w:r>
      <w:proofErr w:type="spellStart"/>
      <w:r w:rsidR="001841F1">
        <w:rPr>
          <w:color w:val="222222"/>
        </w:rPr>
        <w:t>Umugolo</w:t>
      </w:r>
      <w:proofErr w:type="spellEnd"/>
      <w:r w:rsidR="001841F1">
        <w:rPr>
          <w:color w:val="222222"/>
        </w:rPr>
        <w:t xml:space="preserve"> village)</w:t>
      </w:r>
      <w:r w:rsidR="00050A85">
        <w:rPr>
          <w:color w:val="222222"/>
        </w:rPr>
        <w:t xml:space="preserve"> in Imo State. During assessment, we discovered that her 15 and 12</w:t>
      </w:r>
      <w:r w:rsidR="00D260A1">
        <w:rPr>
          <w:color w:val="222222"/>
        </w:rPr>
        <w:t xml:space="preserve"> year old daughters have type (1) </w:t>
      </w:r>
      <w:r w:rsidR="00050A85">
        <w:rPr>
          <w:color w:val="222222"/>
        </w:rPr>
        <w:t xml:space="preserve">diabetes with 450 and 290 blood sugars, and she </w:t>
      </w:r>
      <w:r w:rsidR="00AE2216">
        <w:rPr>
          <w:color w:val="222222"/>
        </w:rPr>
        <w:t>confirmed that she is aware of the diagnosis</w:t>
      </w:r>
      <w:r w:rsidR="00050A85">
        <w:rPr>
          <w:color w:val="222222"/>
        </w:rPr>
        <w:t>.</w:t>
      </w:r>
      <w:r w:rsidR="00AE2216">
        <w:rPr>
          <w:color w:val="222222"/>
        </w:rPr>
        <w:t xml:space="preserve"> Due to poverty and ignorance</w:t>
      </w:r>
      <w:r w:rsidR="00050A85">
        <w:rPr>
          <w:color w:val="222222"/>
        </w:rPr>
        <w:t xml:space="preserve">, she resorted to treating them </w:t>
      </w:r>
      <w:r w:rsidR="00BF4071">
        <w:rPr>
          <w:color w:val="222222"/>
        </w:rPr>
        <w:t>with “BI</w:t>
      </w:r>
      <w:r w:rsidR="00D260A1">
        <w:rPr>
          <w:color w:val="222222"/>
        </w:rPr>
        <w:t xml:space="preserve">TTER LEAF and UTAZI” </w:t>
      </w:r>
      <w:proofErr w:type="gramStart"/>
      <w:r w:rsidR="00D260A1">
        <w:rPr>
          <w:color w:val="222222"/>
        </w:rPr>
        <w:t xml:space="preserve">( </w:t>
      </w:r>
      <w:r w:rsidR="00050A85">
        <w:rPr>
          <w:color w:val="222222"/>
        </w:rPr>
        <w:t xml:space="preserve"> native</w:t>
      </w:r>
      <w:proofErr w:type="gramEnd"/>
      <w:r w:rsidR="00050A85">
        <w:rPr>
          <w:color w:val="222222"/>
        </w:rPr>
        <w:t xml:space="preserve"> vegetable</w:t>
      </w:r>
      <w:r w:rsidR="00D260A1">
        <w:rPr>
          <w:color w:val="222222"/>
        </w:rPr>
        <w:t>s that are</w:t>
      </w:r>
      <w:r w:rsidR="00BF4071">
        <w:rPr>
          <w:color w:val="222222"/>
        </w:rPr>
        <w:t xml:space="preserve"> very bi</w:t>
      </w:r>
      <w:r w:rsidR="00050A85">
        <w:rPr>
          <w:color w:val="222222"/>
        </w:rPr>
        <w:t xml:space="preserve">tter).  </w:t>
      </w:r>
      <w:r w:rsidR="00AE2216">
        <w:rPr>
          <w:color w:val="222222"/>
        </w:rPr>
        <w:t xml:space="preserve">ACHI decided to keep them for three days, teaching about diabetes, diet, insulin therapy and blood glucose monitoring. Their blood glucose is currently averaging at 120 and 170 respectively. The second case is a man from </w:t>
      </w:r>
      <w:proofErr w:type="spellStart"/>
      <w:r w:rsidR="00AE2216">
        <w:rPr>
          <w:color w:val="222222"/>
        </w:rPr>
        <w:t>Umuihi</w:t>
      </w:r>
      <w:proofErr w:type="spellEnd"/>
      <w:r w:rsidR="00AE2216">
        <w:rPr>
          <w:color w:val="222222"/>
        </w:rPr>
        <w:t xml:space="preserve"> in </w:t>
      </w:r>
      <w:proofErr w:type="spellStart"/>
      <w:r w:rsidR="00AE2216">
        <w:rPr>
          <w:color w:val="222222"/>
        </w:rPr>
        <w:t>Ihitte</w:t>
      </w:r>
      <w:proofErr w:type="spellEnd"/>
      <w:r w:rsidR="00AE2216">
        <w:rPr>
          <w:color w:val="222222"/>
        </w:rPr>
        <w:t>/</w:t>
      </w:r>
      <w:proofErr w:type="spellStart"/>
      <w:r w:rsidR="00AE2216">
        <w:rPr>
          <w:color w:val="222222"/>
        </w:rPr>
        <w:t>Uboma</w:t>
      </w:r>
      <w:proofErr w:type="spellEnd"/>
      <w:r w:rsidR="00AE2216">
        <w:rPr>
          <w:color w:val="222222"/>
        </w:rPr>
        <w:t xml:space="preserve"> local government of Imo State whose average blood glucose was </w:t>
      </w:r>
      <w:proofErr w:type="gramStart"/>
      <w:r w:rsidR="00AE2216">
        <w:rPr>
          <w:color w:val="222222"/>
        </w:rPr>
        <w:t>500,</w:t>
      </w:r>
      <w:proofErr w:type="gramEnd"/>
      <w:r w:rsidR="00AE2216">
        <w:rPr>
          <w:color w:val="222222"/>
        </w:rPr>
        <w:t xml:space="preserve"> he was also started on insulin, supplied with testing equipment, Insulin syringe and both long acting and short acting insulin. He is also doing well and feeling better. These families </w:t>
      </w:r>
      <w:r w:rsidR="006E7D80">
        <w:rPr>
          <w:color w:val="222222"/>
        </w:rPr>
        <w:t>will continue to need our support in sustaining their treatment and enjoy a better life. There are more people out there looking for help and support in managing their diabetes. We have limited resource</w:t>
      </w:r>
      <w:r w:rsidR="00D260A1">
        <w:rPr>
          <w:color w:val="222222"/>
        </w:rPr>
        <w:t>s</w:t>
      </w:r>
      <w:r w:rsidR="006E7D80">
        <w:rPr>
          <w:color w:val="222222"/>
        </w:rPr>
        <w:t xml:space="preserve"> for so many people.   </w:t>
      </w:r>
    </w:p>
    <w:p w:rsidR="001B1C00" w:rsidRPr="00536CF4" w:rsidRDefault="009F71D6" w:rsidP="00536CF4">
      <w:pPr>
        <w:pStyle w:val="NormalWeb"/>
        <w:shd w:val="clear" w:color="auto" w:fill="FFFFFF"/>
        <w:spacing w:line="480" w:lineRule="auto"/>
        <w:rPr>
          <w:color w:val="222222"/>
        </w:rPr>
      </w:pPr>
      <w:r w:rsidRPr="00536CF4">
        <w:rPr>
          <w:color w:val="222222"/>
        </w:rPr>
        <w:t xml:space="preserve">               </w:t>
      </w:r>
      <w:r w:rsidR="001B1C00" w:rsidRPr="00536CF4">
        <w:rPr>
          <w:color w:val="222222"/>
        </w:rPr>
        <w:t>Renovation of the Resource Centre commenced immediately after</w:t>
      </w:r>
      <w:r w:rsidRPr="00536CF4">
        <w:rPr>
          <w:color w:val="222222"/>
        </w:rPr>
        <w:t xml:space="preserve"> the outreach, t</w:t>
      </w:r>
      <w:r w:rsidR="001B1C00" w:rsidRPr="00536CF4">
        <w:rPr>
          <w:color w:val="222222"/>
        </w:rPr>
        <w:t>hanks to Friends of Nigeria (FON) organization</w:t>
      </w:r>
      <w:r w:rsidR="00793CB7">
        <w:rPr>
          <w:color w:val="222222"/>
        </w:rPr>
        <w:t xml:space="preserve"> for their kind donations towards the project</w:t>
      </w:r>
      <w:r w:rsidR="001B1C00" w:rsidRPr="00536CF4">
        <w:rPr>
          <w:color w:val="222222"/>
        </w:rPr>
        <w:t xml:space="preserve">. The resource </w:t>
      </w:r>
      <w:r w:rsidRPr="00536CF4">
        <w:rPr>
          <w:color w:val="222222"/>
        </w:rPr>
        <w:t>center</w:t>
      </w:r>
      <w:r w:rsidR="001B1C00" w:rsidRPr="00536CF4">
        <w:rPr>
          <w:color w:val="222222"/>
        </w:rPr>
        <w:t xml:space="preserve"> is located in </w:t>
      </w:r>
      <w:proofErr w:type="spellStart"/>
      <w:r w:rsidR="001B1C00" w:rsidRPr="00536CF4">
        <w:rPr>
          <w:color w:val="222222"/>
        </w:rPr>
        <w:t>Amakohia</w:t>
      </w:r>
      <w:proofErr w:type="spellEnd"/>
      <w:r w:rsidR="001B1C00" w:rsidRPr="00536CF4">
        <w:rPr>
          <w:color w:val="222222"/>
        </w:rPr>
        <w:t xml:space="preserve">. It will be used as a community </w:t>
      </w:r>
      <w:r w:rsidRPr="00536CF4">
        <w:rPr>
          <w:color w:val="222222"/>
        </w:rPr>
        <w:t>center</w:t>
      </w:r>
      <w:r w:rsidR="00793CB7">
        <w:rPr>
          <w:color w:val="222222"/>
        </w:rPr>
        <w:t xml:space="preserve"> for scheduling of </w:t>
      </w:r>
      <w:r w:rsidR="00793CB7">
        <w:rPr>
          <w:color w:val="222222"/>
        </w:rPr>
        <w:lastRenderedPageBreak/>
        <w:t>health education classes, collection of diabetic and dressing supplies for those identified during the outreach</w:t>
      </w:r>
      <w:r w:rsidR="001B1C00" w:rsidRPr="00536CF4">
        <w:rPr>
          <w:color w:val="222222"/>
        </w:rPr>
        <w:t xml:space="preserve">. </w:t>
      </w:r>
      <w:r w:rsidR="00793CB7">
        <w:rPr>
          <w:color w:val="222222"/>
        </w:rPr>
        <w:t xml:space="preserve">During the eight years of our medical outreach </w:t>
      </w:r>
      <w:r w:rsidR="00C2341E">
        <w:rPr>
          <w:color w:val="222222"/>
        </w:rPr>
        <w:t xml:space="preserve">in these villages, and identification of many individuals with diabetic wounds, and the realization that availability of dressing supplies will help those individuals to take care of their wounds and prevent complications. ACHI decided to have a place that is easily </w:t>
      </w:r>
      <w:r w:rsidR="00683BC5">
        <w:rPr>
          <w:color w:val="222222"/>
        </w:rPr>
        <w:t xml:space="preserve">accessible, and centrally located as a resource center. </w:t>
      </w:r>
      <w:r w:rsidR="00C2341E">
        <w:rPr>
          <w:color w:val="222222"/>
        </w:rPr>
        <w:t xml:space="preserve">    </w:t>
      </w:r>
      <w:r w:rsidR="001B1C00" w:rsidRPr="00536CF4">
        <w:rPr>
          <w:color w:val="222222"/>
        </w:rPr>
        <w:t>It will serve as a central loc</w:t>
      </w:r>
      <w:r w:rsidR="00683BC5">
        <w:rPr>
          <w:color w:val="222222"/>
        </w:rPr>
        <w:t>ation for all the communities we serve</w:t>
      </w:r>
      <w:r w:rsidR="001B1C00" w:rsidRPr="00536CF4">
        <w:rPr>
          <w:color w:val="222222"/>
        </w:rPr>
        <w:t xml:space="preserve">. All the </w:t>
      </w:r>
      <w:r w:rsidRPr="00536CF4">
        <w:rPr>
          <w:color w:val="222222"/>
        </w:rPr>
        <w:t>equipment, including the</w:t>
      </w:r>
      <w:r w:rsidR="001B1C00" w:rsidRPr="00536CF4">
        <w:rPr>
          <w:color w:val="222222"/>
        </w:rPr>
        <w:t xml:space="preserve"> Lab-in a-suite case, wound care materials, back up blood sugar and blood pressure </w:t>
      </w:r>
      <w:r w:rsidRPr="00536CF4">
        <w:rPr>
          <w:color w:val="222222"/>
        </w:rPr>
        <w:t>equipment’s</w:t>
      </w:r>
      <w:r w:rsidR="001B1C00" w:rsidRPr="00536CF4">
        <w:rPr>
          <w:color w:val="222222"/>
        </w:rPr>
        <w:t xml:space="preserve"> will be stored here. Patients can come </w:t>
      </w:r>
      <w:r w:rsidR="00683BC5">
        <w:rPr>
          <w:color w:val="222222"/>
        </w:rPr>
        <w:t>to the center for blood work that is not readily available during programs. One of</w:t>
      </w:r>
      <w:r w:rsidR="00877528">
        <w:rPr>
          <w:color w:val="222222"/>
        </w:rPr>
        <w:t xml:space="preserve"> our</w:t>
      </w:r>
      <w:r w:rsidR="00683BC5">
        <w:rPr>
          <w:color w:val="222222"/>
        </w:rPr>
        <w:t xml:space="preserve"> main goal</w:t>
      </w:r>
      <w:r w:rsidR="005017ED">
        <w:rPr>
          <w:color w:val="222222"/>
        </w:rPr>
        <w:t>s</w:t>
      </w:r>
      <w:r w:rsidR="00683BC5">
        <w:rPr>
          <w:color w:val="222222"/>
        </w:rPr>
        <w:t xml:space="preserve"> is to form a support group out of these individuals</w:t>
      </w:r>
      <w:r w:rsidR="00204CF1">
        <w:rPr>
          <w:color w:val="222222"/>
        </w:rPr>
        <w:t xml:space="preserve">, so they can help each </w:t>
      </w:r>
      <w:r w:rsidR="00877528">
        <w:rPr>
          <w:color w:val="222222"/>
        </w:rPr>
        <w:t xml:space="preserve">other </w:t>
      </w:r>
      <w:r w:rsidR="00204CF1">
        <w:rPr>
          <w:color w:val="222222"/>
        </w:rPr>
        <w:t>along the way. There is power in numbers</w:t>
      </w:r>
      <w:r w:rsidR="00877528">
        <w:rPr>
          <w:color w:val="222222"/>
        </w:rPr>
        <w:t>,</w:t>
      </w:r>
      <w:r w:rsidR="00204CF1">
        <w:rPr>
          <w:color w:val="222222"/>
        </w:rPr>
        <w:t xml:space="preserve"> and in knowing that you are not alone in this race for cure</w:t>
      </w:r>
      <w:r w:rsidR="00877528">
        <w:rPr>
          <w:color w:val="222222"/>
        </w:rPr>
        <w:t>,</w:t>
      </w:r>
      <w:r w:rsidR="00204CF1">
        <w:rPr>
          <w:color w:val="222222"/>
        </w:rPr>
        <w:t xml:space="preserve"> and cry of help. </w:t>
      </w:r>
      <w:r w:rsidR="00683BC5">
        <w:rPr>
          <w:color w:val="222222"/>
        </w:rPr>
        <w:t xml:space="preserve"> </w:t>
      </w:r>
    </w:p>
    <w:p w:rsidR="001B1C00" w:rsidRDefault="001E1ED9" w:rsidP="00536CF4">
      <w:pPr>
        <w:pStyle w:val="NormalWeb"/>
        <w:shd w:val="clear" w:color="auto" w:fill="FFFFFF"/>
        <w:spacing w:line="480" w:lineRule="auto"/>
        <w:rPr>
          <w:color w:val="222222"/>
        </w:rPr>
      </w:pPr>
      <w:r w:rsidRPr="00536CF4">
        <w:rPr>
          <w:color w:val="222222"/>
        </w:rPr>
        <w:t xml:space="preserve">                With the </w:t>
      </w:r>
      <w:r w:rsidR="009F71D6" w:rsidRPr="00536CF4">
        <w:rPr>
          <w:color w:val="222222"/>
        </w:rPr>
        <w:t>conclusio</w:t>
      </w:r>
      <w:r w:rsidR="002E624F">
        <w:rPr>
          <w:color w:val="222222"/>
        </w:rPr>
        <w:t>n of the 2012</w:t>
      </w:r>
      <w:r w:rsidRPr="00536CF4">
        <w:rPr>
          <w:color w:val="222222"/>
        </w:rPr>
        <w:t xml:space="preserve"> </w:t>
      </w:r>
      <w:proofErr w:type="gramStart"/>
      <w:r w:rsidRPr="00536CF4">
        <w:rPr>
          <w:color w:val="222222"/>
        </w:rPr>
        <w:t>outreach</w:t>
      </w:r>
      <w:proofErr w:type="gramEnd"/>
      <w:r w:rsidRPr="00536CF4">
        <w:rPr>
          <w:color w:val="222222"/>
        </w:rPr>
        <w:t xml:space="preserve"> and </w:t>
      </w:r>
      <w:r w:rsidR="009F71D6" w:rsidRPr="00536CF4">
        <w:rPr>
          <w:color w:val="222222"/>
        </w:rPr>
        <w:t xml:space="preserve">analysis of the data </w:t>
      </w:r>
      <w:r w:rsidRPr="00536CF4">
        <w:rPr>
          <w:color w:val="222222"/>
        </w:rPr>
        <w:t>from</w:t>
      </w:r>
      <w:r w:rsidR="001B1C00" w:rsidRPr="00536CF4">
        <w:rPr>
          <w:color w:val="222222"/>
        </w:rPr>
        <w:t xml:space="preserve"> the heal</w:t>
      </w:r>
      <w:r w:rsidRPr="00536CF4">
        <w:rPr>
          <w:color w:val="222222"/>
        </w:rPr>
        <w:t>th records,</w:t>
      </w:r>
      <w:r w:rsidR="009F71D6" w:rsidRPr="00536CF4">
        <w:rPr>
          <w:color w:val="222222"/>
        </w:rPr>
        <w:t xml:space="preserve"> it is apparent</w:t>
      </w:r>
      <w:r w:rsidR="001B1C00" w:rsidRPr="00536CF4">
        <w:rPr>
          <w:color w:val="222222"/>
        </w:rPr>
        <w:t xml:space="preserve"> that diabetes and hypertension is very high. High blood pr</w:t>
      </w:r>
      <w:r w:rsidRPr="00536CF4">
        <w:rPr>
          <w:color w:val="222222"/>
        </w:rPr>
        <w:t>essure is a major health issue in most of the communities</w:t>
      </w:r>
      <w:r w:rsidR="001B1C00" w:rsidRPr="00536CF4">
        <w:rPr>
          <w:color w:val="222222"/>
        </w:rPr>
        <w:t>. For ins</w:t>
      </w:r>
      <w:r w:rsidRPr="00536CF4">
        <w:rPr>
          <w:color w:val="222222"/>
        </w:rPr>
        <w:t xml:space="preserve">tance, </w:t>
      </w:r>
      <w:r w:rsidR="001B1C00" w:rsidRPr="00536CF4">
        <w:rPr>
          <w:color w:val="222222"/>
        </w:rPr>
        <w:t>49%</w:t>
      </w:r>
      <w:r w:rsidRPr="00536CF4">
        <w:rPr>
          <w:color w:val="222222"/>
        </w:rPr>
        <w:t xml:space="preserve"> of the patients screened in </w:t>
      </w:r>
      <w:proofErr w:type="spellStart"/>
      <w:r w:rsidRPr="00536CF4">
        <w:rPr>
          <w:color w:val="222222"/>
        </w:rPr>
        <w:t>Avutu</w:t>
      </w:r>
      <w:proofErr w:type="spellEnd"/>
      <w:r w:rsidRPr="00536CF4">
        <w:rPr>
          <w:color w:val="222222"/>
        </w:rPr>
        <w:t xml:space="preserve"> are hypertensive, </w:t>
      </w:r>
      <w:r w:rsidR="001B1C00" w:rsidRPr="00536CF4">
        <w:rPr>
          <w:color w:val="222222"/>
        </w:rPr>
        <w:t>38%</w:t>
      </w:r>
      <w:r w:rsidRPr="00536CF4">
        <w:rPr>
          <w:color w:val="222222"/>
        </w:rPr>
        <w:t xml:space="preserve"> in </w:t>
      </w:r>
      <w:proofErr w:type="spellStart"/>
      <w:r w:rsidRPr="00536CF4">
        <w:rPr>
          <w:color w:val="222222"/>
        </w:rPr>
        <w:t>Umugolo</w:t>
      </w:r>
      <w:proofErr w:type="spellEnd"/>
      <w:r w:rsidRPr="00536CF4">
        <w:rPr>
          <w:color w:val="222222"/>
        </w:rPr>
        <w:t xml:space="preserve">, </w:t>
      </w:r>
      <w:r w:rsidR="001B1C00" w:rsidRPr="00536CF4">
        <w:rPr>
          <w:color w:val="222222"/>
        </w:rPr>
        <w:t>46%</w:t>
      </w:r>
      <w:r w:rsidRPr="00536CF4">
        <w:rPr>
          <w:color w:val="222222"/>
        </w:rPr>
        <w:t xml:space="preserve"> in </w:t>
      </w:r>
      <w:proofErr w:type="spellStart"/>
      <w:r w:rsidRPr="00536CF4">
        <w:rPr>
          <w:color w:val="222222"/>
        </w:rPr>
        <w:t>Nkwerre</w:t>
      </w:r>
      <w:proofErr w:type="spellEnd"/>
      <w:r w:rsidRPr="00536CF4">
        <w:rPr>
          <w:color w:val="222222"/>
        </w:rPr>
        <w:t xml:space="preserve"> and </w:t>
      </w:r>
      <w:r w:rsidR="001B1C00" w:rsidRPr="00536CF4">
        <w:rPr>
          <w:color w:val="222222"/>
        </w:rPr>
        <w:t>32%</w:t>
      </w:r>
      <w:r w:rsidRPr="00536CF4">
        <w:rPr>
          <w:color w:val="222222"/>
        </w:rPr>
        <w:t xml:space="preserve"> in </w:t>
      </w:r>
      <w:proofErr w:type="spellStart"/>
      <w:r w:rsidRPr="00536CF4">
        <w:rPr>
          <w:color w:val="222222"/>
        </w:rPr>
        <w:t>Amakohia</w:t>
      </w:r>
      <w:proofErr w:type="spellEnd"/>
      <w:r w:rsidR="001B1C00" w:rsidRPr="00536CF4">
        <w:rPr>
          <w:color w:val="222222"/>
        </w:rPr>
        <w:t>.</w:t>
      </w:r>
      <w:r w:rsidRPr="00536CF4">
        <w:rPr>
          <w:color w:val="222222"/>
        </w:rPr>
        <w:t xml:space="preserve"> If these patients do</w:t>
      </w:r>
      <w:r w:rsidR="00877528">
        <w:rPr>
          <w:color w:val="222222"/>
        </w:rPr>
        <w:t>n’t receive treatment they have</w:t>
      </w:r>
      <w:r w:rsidR="00E34999" w:rsidRPr="00536CF4">
        <w:rPr>
          <w:color w:val="222222"/>
        </w:rPr>
        <w:t xml:space="preserve"> an increased </w:t>
      </w:r>
      <w:r w:rsidR="001B1C00" w:rsidRPr="00536CF4">
        <w:rPr>
          <w:color w:val="222222"/>
        </w:rPr>
        <w:t>risk of death and disability from stroke, heart failure, and kidney failure in these communities. ACHI’S maintenance program and health education with emphasis on awareness, prevention, treatment and control will be there to support them.  </w:t>
      </w:r>
    </w:p>
    <w:p w:rsidR="00204CF1" w:rsidRPr="00536CF4" w:rsidRDefault="00204CF1" w:rsidP="00536CF4">
      <w:pPr>
        <w:pStyle w:val="NormalWeb"/>
        <w:shd w:val="clear" w:color="auto" w:fill="FFFFFF"/>
        <w:spacing w:line="480" w:lineRule="auto"/>
        <w:rPr>
          <w:color w:val="222222"/>
        </w:rPr>
      </w:pPr>
      <w:r>
        <w:rPr>
          <w:color w:val="222222"/>
        </w:rPr>
        <w:t>In conclusion, Ignorance is a disease and knowledge is power. If we can educate these people on the disease process, treatment and prevent</w:t>
      </w:r>
      <w:r w:rsidR="00877528">
        <w:rPr>
          <w:color w:val="222222"/>
        </w:rPr>
        <w:t>ion</w:t>
      </w:r>
      <w:r>
        <w:rPr>
          <w:color w:val="222222"/>
        </w:rPr>
        <w:t>, we have given them wisdom to self</w:t>
      </w:r>
      <w:r w:rsidR="007B7109">
        <w:rPr>
          <w:color w:val="222222"/>
        </w:rPr>
        <w:t>-</w:t>
      </w:r>
      <w:r>
        <w:rPr>
          <w:color w:val="222222"/>
        </w:rPr>
        <w:t xml:space="preserve"> care</w:t>
      </w:r>
      <w:r w:rsidR="00BD53EB">
        <w:rPr>
          <w:color w:val="222222"/>
        </w:rPr>
        <w:t>,</w:t>
      </w:r>
      <w:r>
        <w:rPr>
          <w:color w:val="222222"/>
        </w:rPr>
        <w:t xml:space="preserve"> and understanding what their problems are</w:t>
      </w:r>
      <w:r w:rsidR="00877528">
        <w:rPr>
          <w:color w:val="222222"/>
        </w:rPr>
        <w:t>,</w:t>
      </w:r>
      <w:r>
        <w:rPr>
          <w:color w:val="222222"/>
        </w:rPr>
        <w:t xml:space="preserve"> and help</w:t>
      </w:r>
      <w:r w:rsidR="00877528">
        <w:rPr>
          <w:color w:val="222222"/>
        </w:rPr>
        <w:t>ing</w:t>
      </w:r>
      <w:r>
        <w:rPr>
          <w:color w:val="222222"/>
        </w:rPr>
        <w:t xml:space="preserve"> them find</w:t>
      </w:r>
      <w:r w:rsidR="00CE2796">
        <w:rPr>
          <w:color w:val="222222"/>
        </w:rPr>
        <w:t xml:space="preserve"> solution to it</w:t>
      </w:r>
      <w:r w:rsidR="007B7109">
        <w:rPr>
          <w:color w:val="222222"/>
        </w:rPr>
        <w:t xml:space="preserve">. There is pleasure, </w:t>
      </w:r>
      <w:r w:rsidR="007B7109">
        <w:rPr>
          <w:color w:val="222222"/>
        </w:rPr>
        <w:lastRenderedPageBreak/>
        <w:t xml:space="preserve">happiness, satisfaction, joy and fulfillment in GIVING, and in knowing that you are helping others. </w:t>
      </w:r>
      <w:r>
        <w:rPr>
          <w:color w:val="222222"/>
        </w:rPr>
        <w:t xml:space="preserve">  </w:t>
      </w:r>
    </w:p>
    <w:p w:rsidR="001B1C00" w:rsidRPr="00536CF4" w:rsidRDefault="001B1C00" w:rsidP="00536CF4">
      <w:pPr>
        <w:pStyle w:val="NormalWeb"/>
        <w:shd w:val="clear" w:color="auto" w:fill="FFFFFF"/>
        <w:spacing w:line="480" w:lineRule="auto"/>
        <w:rPr>
          <w:color w:val="222222"/>
        </w:rPr>
      </w:pPr>
      <w:r w:rsidRPr="00536CF4">
        <w:rPr>
          <w:color w:val="222222"/>
        </w:rPr>
        <w:t>  </w:t>
      </w:r>
    </w:p>
    <w:p w:rsidR="0086667D" w:rsidRPr="00536CF4" w:rsidRDefault="0086667D" w:rsidP="00536CF4">
      <w:pPr>
        <w:spacing w:line="480" w:lineRule="auto"/>
        <w:rPr>
          <w:rFonts w:ascii="Times New Roman" w:hAnsi="Times New Roman" w:cs="Times New Roman"/>
          <w:sz w:val="24"/>
          <w:szCs w:val="24"/>
        </w:rPr>
      </w:pPr>
    </w:p>
    <w:sectPr w:rsidR="0086667D" w:rsidRPr="00536C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C00"/>
    <w:rsid w:val="00050A85"/>
    <w:rsid w:val="00061353"/>
    <w:rsid w:val="001841F1"/>
    <w:rsid w:val="001937A3"/>
    <w:rsid w:val="001B1C00"/>
    <w:rsid w:val="001E1ED9"/>
    <w:rsid w:val="00204CF1"/>
    <w:rsid w:val="00295E19"/>
    <w:rsid w:val="002E624F"/>
    <w:rsid w:val="003460E2"/>
    <w:rsid w:val="003A4894"/>
    <w:rsid w:val="00424B0B"/>
    <w:rsid w:val="004B244E"/>
    <w:rsid w:val="005017ED"/>
    <w:rsid w:val="00536CF4"/>
    <w:rsid w:val="00683BC5"/>
    <w:rsid w:val="006E7D80"/>
    <w:rsid w:val="00750193"/>
    <w:rsid w:val="007552A4"/>
    <w:rsid w:val="00793CB7"/>
    <w:rsid w:val="007B7109"/>
    <w:rsid w:val="0086667D"/>
    <w:rsid w:val="00877528"/>
    <w:rsid w:val="009F71D6"/>
    <w:rsid w:val="00AE2216"/>
    <w:rsid w:val="00BA3E9F"/>
    <w:rsid w:val="00BD53EB"/>
    <w:rsid w:val="00BF4071"/>
    <w:rsid w:val="00C2341E"/>
    <w:rsid w:val="00C71406"/>
    <w:rsid w:val="00CC3D00"/>
    <w:rsid w:val="00CE2796"/>
    <w:rsid w:val="00D01F41"/>
    <w:rsid w:val="00D260A1"/>
    <w:rsid w:val="00E071BC"/>
    <w:rsid w:val="00E34999"/>
    <w:rsid w:val="00FF5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1C0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36C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1C0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36C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70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5</Pages>
  <Words>1101</Words>
  <Characters>6277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 Notebook</dc:creator>
  <cp:lastModifiedBy>Queen</cp:lastModifiedBy>
  <cp:revision>23</cp:revision>
  <dcterms:created xsi:type="dcterms:W3CDTF">2012-09-12T22:17:00Z</dcterms:created>
  <dcterms:modified xsi:type="dcterms:W3CDTF">2012-09-30T04:03:00Z</dcterms:modified>
</cp:coreProperties>
</file>