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C896" w14:textId="51E53948" w:rsidR="00FE4289" w:rsidRPr="00195D51" w:rsidRDefault="006928FC" w:rsidP="00FE4289">
      <w:pPr>
        <w:pStyle w:val="NoSpacing"/>
        <w:jc w:val="both"/>
        <w:rPr>
          <w:b/>
          <w:sz w:val="28"/>
          <w:szCs w:val="28"/>
        </w:rPr>
      </w:pPr>
      <w:r>
        <w:rPr>
          <w:b/>
          <w:sz w:val="28"/>
          <w:szCs w:val="28"/>
        </w:rPr>
        <w:t>IHMP AGRT T</w:t>
      </w:r>
      <w:r w:rsidR="00FE4289" w:rsidRPr="00195D51">
        <w:rPr>
          <w:b/>
          <w:sz w:val="28"/>
          <w:szCs w:val="28"/>
        </w:rPr>
        <w:t xml:space="preserve">raining </w:t>
      </w:r>
      <w:r>
        <w:rPr>
          <w:b/>
          <w:sz w:val="28"/>
          <w:szCs w:val="28"/>
        </w:rPr>
        <w:t xml:space="preserve">and Resource </w:t>
      </w:r>
      <w:r w:rsidR="00FE4289" w:rsidRPr="00195D51">
        <w:rPr>
          <w:b/>
          <w:sz w:val="28"/>
          <w:szCs w:val="28"/>
        </w:rPr>
        <w:t>Centre</w:t>
      </w:r>
    </w:p>
    <w:p w14:paraId="311CEEB2" w14:textId="77777777" w:rsidR="00FE4289" w:rsidRPr="006928FC" w:rsidRDefault="00FE4289" w:rsidP="006928FC">
      <w:pPr>
        <w:pStyle w:val="NoSpacing"/>
        <w:jc w:val="both"/>
        <w:rPr>
          <w:b/>
        </w:rPr>
      </w:pPr>
    </w:p>
    <w:p w14:paraId="3DFDF217" w14:textId="092765E2" w:rsidR="00FE4289" w:rsidRPr="006928FC" w:rsidRDefault="00FE4289" w:rsidP="006928FC">
      <w:pPr>
        <w:pStyle w:val="NoSpacing"/>
        <w:jc w:val="both"/>
        <w:rPr>
          <w:spacing w:val="-3"/>
        </w:rPr>
      </w:pPr>
      <w:r w:rsidRPr="006928FC">
        <w:rPr>
          <w:b/>
        </w:rPr>
        <w:t xml:space="preserve">Institute of Health Management Pachod: </w:t>
      </w:r>
      <w:r w:rsidRPr="006928FC">
        <w:rPr>
          <w:spacing w:val="-3"/>
        </w:rPr>
        <w:t xml:space="preserve">Institute of Health Management, Pachod, (IHMP) is the executive body of the Ashish Gram Rachna Trust (AGRT). Programs and activities of AGRT are implemented through its executive body - IHMP. </w:t>
      </w:r>
    </w:p>
    <w:p w14:paraId="523D2483" w14:textId="77777777" w:rsidR="00FE4289" w:rsidRPr="006928FC" w:rsidRDefault="00FE4289" w:rsidP="006928FC">
      <w:pPr>
        <w:pStyle w:val="PlainText"/>
        <w:jc w:val="both"/>
        <w:rPr>
          <w:rFonts w:ascii="Times New Roman" w:eastAsia="MS Mincho" w:hAnsi="Times New Roman" w:cs="Times New Roman"/>
          <w:sz w:val="24"/>
          <w:szCs w:val="24"/>
        </w:rPr>
      </w:pPr>
    </w:p>
    <w:p w14:paraId="6DD452A9" w14:textId="59FFC913" w:rsidR="00275322" w:rsidRPr="006928FC" w:rsidRDefault="00275322" w:rsidP="006928FC">
      <w:pPr>
        <w:pStyle w:val="PlainText"/>
        <w:jc w:val="both"/>
        <w:rPr>
          <w:rFonts w:ascii="Times New Roman" w:hAnsi="Times New Roman" w:cs="Times New Roman"/>
          <w:spacing w:val="-3"/>
          <w:sz w:val="24"/>
          <w:szCs w:val="24"/>
        </w:rPr>
      </w:pPr>
      <w:r w:rsidRPr="006928FC">
        <w:rPr>
          <w:rFonts w:ascii="Times New Roman" w:hAnsi="Times New Roman" w:cs="Times New Roman"/>
          <w:spacing w:val="-3"/>
          <w:sz w:val="24"/>
          <w:szCs w:val="24"/>
        </w:rPr>
        <w:t>Ashish Gram Rachna Trust (AGRT) was registered as a Public Trust in 1979. In the same year AGRT took on lease</w:t>
      </w:r>
      <w:r w:rsidR="0044575B" w:rsidRPr="006928FC">
        <w:rPr>
          <w:rFonts w:ascii="Times New Roman" w:hAnsi="Times New Roman" w:cs="Times New Roman"/>
          <w:spacing w:val="-3"/>
          <w:sz w:val="24"/>
          <w:szCs w:val="24"/>
        </w:rPr>
        <w:t>,</w:t>
      </w:r>
      <w:r w:rsidRPr="006928FC">
        <w:rPr>
          <w:rFonts w:ascii="Times New Roman" w:hAnsi="Times New Roman" w:cs="Times New Roman"/>
          <w:spacing w:val="-3"/>
          <w:sz w:val="24"/>
          <w:szCs w:val="24"/>
        </w:rPr>
        <w:t xml:space="preserve"> for a period of 49 years, 15 acres of land </w:t>
      </w:r>
      <w:r w:rsidR="0044575B" w:rsidRPr="006928FC">
        <w:rPr>
          <w:rFonts w:ascii="Times New Roman" w:hAnsi="Times New Roman" w:cs="Times New Roman"/>
          <w:spacing w:val="-3"/>
          <w:sz w:val="24"/>
          <w:szCs w:val="24"/>
        </w:rPr>
        <w:t xml:space="preserve">along </w:t>
      </w:r>
      <w:r w:rsidRPr="006928FC">
        <w:rPr>
          <w:rFonts w:ascii="Times New Roman" w:hAnsi="Times New Roman" w:cs="Times New Roman"/>
          <w:spacing w:val="-3"/>
          <w:sz w:val="24"/>
          <w:szCs w:val="24"/>
        </w:rPr>
        <w:t>with the existing structures including a 5 bedded hospital. The lease comes to an end in October 2028.</w:t>
      </w:r>
    </w:p>
    <w:p w14:paraId="66907CE1" w14:textId="77777777" w:rsidR="00275322" w:rsidRPr="006928FC" w:rsidRDefault="00275322" w:rsidP="006928FC">
      <w:pPr>
        <w:pStyle w:val="PlainText"/>
        <w:jc w:val="both"/>
        <w:rPr>
          <w:rFonts w:ascii="Times New Roman" w:hAnsi="Times New Roman" w:cs="Times New Roman"/>
          <w:spacing w:val="-3"/>
          <w:sz w:val="24"/>
          <w:szCs w:val="24"/>
        </w:rPr>
      </w:pPr>
    </w:p>
    <w:p w14:paraId="1D79B274" w14:textId="2D6F46FF" w:rsidR="00275322" w:rsidRPr="000448F0" w:rsidRDefault="00275322" w:rsidP="006928FC">
      <w:pPr>
        <w:pStyle w:val="PlainText"/>
        <w:jc w:val="both"/>
        <w:rPr>
          <w:rFonts w:ascii="Times New Roman" w:hAnsi="Times New Roman" w:cs="Times New Roman"/>
          <w:spacing w:val="-3"/>
          <w:sz w:val="24"/>
          <w:szCs w:val="24"/>
        </w:rPr>
      </w:pPr>
      <w:r w:rsidRPr="006928FC">
        <w:rPr>
          <w:rFonts w:ascii="Times New Roman" w:hAnsi="Times New Roman" w:cs="Times New Roman"/>
          <w:spacing w:val="-3"/>
          <w:sz w:val="24"/>
          <w:szCs w:val="24"/>
        </w:rPr>
        <w:t>In 1998 AGRT purchased 17,000 sq feet of land in Pune city. The current value of the land</w:t>
      </w:r>
      <w:r w:rsidR="0044575B" w:rsidRPr="006928FC">
        <w:rPr>
          <w:rFonts w:ascii="Times New Roman" w:hAnsi="Times New Roman" w:cs="Times New Roman"/>
          <w:spacing w:val="-3"/>
          <w:sz w:val="24"/>
          <w:szCs w:val="24"/>
        </w:rPr>
        <w:t xml:space="preserve"> is more than </w:t>
      </w:r>
      <w:r w:rsidR="0011391B" w:rsidRPr="006928FC">
        <w:rPr>
          <w:rFonts w:ascii="Times New Roman" w:hAnsi="Times New Roman" w:cs="Times New Roman"/>
          <w:spacing w:val="-3"/>
          <w:sz w:val="24"/>
          <w:szCs w:val="24"/>
        </w:rPr>
        <w:t xml:space="preserve">Rs. </w:t>
      </w:r>
      <w:r w:rsidR="0044575B" w:rsidRPr="006928FC">
        <w:rPr>
          <w:rFonts w:ascii="Times New Roman" w:hAnsi="Times New Roman" w:cs="Times New Roman"/>
          <w:spacing w:val="-3"/>
          <w:sz w:val="24"/>
          <w:szCs w:val="24"/>
        </w:rPr>
        <w:t>5 crores</w:t>
      </w:r>
      <w:r w:rsidR="000448F0">
        <w:rPr>
          <w:rFonts w:ascii="Times New Roman" w:hAnsi="Times New Roman" w:cs="Times New Roman"/>
          <w:spacing w:val="-3"/>
          <w:sz w:val="24"/>
          <w:szCs w:val="24"/>
        </w:rPr>
        <w:t xml:space="preserve"> </w:t>
      </w:r>
      <w:r w:rsidR="000448F0" w:rsidRPr="000448F0">
        <w:rPr>
          <w:rFonts w:ascii="Times New Roman" w:hAnsi="Times New Roman" w:cs="Times New Roman"/>
          <w:b/>
          <w:bCs/>
          <w:spacing w:val="-3"/>
          <w:sz w:val="24"/>
          <w:szCs w:val="24"/>
        </w:rPr>
        <w:t>(£ 409,836)</w:t>
      </w:r>
      <w:r w:rsidR="0044575B" w:rsidRPr="006928FC">
        <w:rPr>
          <w:rFonts w:ascii="Times New Roman" w:hAnsi="Times New Roman" w:cs="Times New Roman"/>
          <w:spacing w:val="-3"/>
          <w:sz w:val="24"/>
          <w:szCs w:val="24"/>
        </w:rPr>
        <w:t xml:space="preserve">. AGRT proposes to construct a </w:t>
      </w:r>
      <w:r w:rsidR="0044575B" w:rsidRPr="006928FC">
        <w:rPr>
          <w:rFonts w:ascii="Times New Roman" w:hAnsi="Times New Roman" w:cs="Times New Roman"/>
          <w:b/>
          <w:bCs/>
          <w:spacing w:val="-3"/>
          <w:sz w:val="24"/>
          <w:szCs w:val="24"/>
        </w:rPr>
        <w:t xml:space="preserve">Training and Resource </w:t>
      </w:r>
      <w:r w:rsidR="006928FC" w:rsidRPr="006928FC">
        <w:rPr>
          <w:rFonts w:ascii="Times New Roman" w:hAnsi="Times New Roman" w:cs="Times New Roman"/>
          <w:b/>
          <w:bCs/>
          <w:spacing w:val="-3"/>
          <w:sz w:val="24"/>
          <w:szCs w:val="24"/>
        </w:rPr>
        <w:t>C</w:t>
      </w:r>
      <w:r w:rsidR="0044575B" w:rsidRPr="006928FC">
        <w:rPr>
          <w:rFonts w:ascii="Times New Roman" w:hAnsi="Times New Roman" w:cs="Times New Roman"/>
          <w:b/>
          <w:bCs/>
          <w:spacing w:val="-3"/>
          <w:sz w:val="24"/>
          <w:szCs w:val="24"/>
        </w:rPr>
        <w:t>entre</w:t>
      </w:r>
      <w:r w:rsidR="0044575B" w:rsidRPr="006928FC">
        <w:rPr>
          <w:rFonts w:ascii="Times New Roman" w:hAnsi="Times New Roman" w:cs="Times New Roman"/>
          <w:spacing w:val="-3"/>
          <w:sz w:val="24"/>
          <w:szCs w:val="24"/>
        </w:rPr>
        <w:t xml:space="preserve"> on</w:t>
      </w:r>
      <w:r w:rsidR="00EB3DFD">
        <w:rPr>
          <w:rFonts w:ascii="Times New Roman" w:hAnsi="Times New Roman" w:cs="Times New Roman"/>
          <w:spacing w:val="-3"/>
          <w:sz w:val="24"/>
          <w:szCs w:val="24"/>
        </w:rPr>
        <w:t xml:space="preserve"> the</w:t>
      </w:r>
      <w:r w:rsidR="0044575B" w:rsidRPr="006928FC">
        <w:rPr>
          <w:rFonts w:ascii="Times New Roman" w:hAnsi="Times New Roman" w:cs="Times New Roman"/>
          <w:spacing w:val="-3"/>
          <w:sz w:val="24"/>
          <w:szCs w:val="24"/>
        </w:rPr>
        <w:t xml:space="preserve"> land owned by it in Pune city</w:t>
      </w:r>
      <w:r w:rsidR="0011391B" w:rsidRPr="006928FC">
        <w:rPr>
          <w:rFonts w:ascii="Times New Roman" w:hAnsi="Times New Roman" w:cs="Times New Roman"/>
          <w:spacing w:val="-3"/>
          <w:sz w:val="24"/>
          <w:szCs w:val="24"/>
        </w:rPr>
        <w:t xml:space="preserve"> before the lease in Pachod comes to an end</w:t>
      </w:r>
      <w:r w:rsidR="0044575B" w:rsidRPr="006928FC">
        <w:rPr>
          <w:rFonts w:ascii="Times New Roman" w:hAnsi="Times New Roman" w:cs="Times New Roman"/>
          <w:spacing w:val="-3"/>
          <w:sz w:val="24"/>
          <w:szCs w:val="24"/>
        </w:rPr>
        <w:t xml:space="preserve">. The proposed cost of the </w:t>
      </w:r>
      <w:r w:rsidR="00E228E2">
        <w:rPr>
          <w:rFonts w:ascii="Times New Roman" w:hAnsi="Times New Roman" w:cs="Times New Roman"/>
          <w:spacing w:val="-3"/>
          <w:sz w:val="24"/>
          <w:szCs w:val="24"/>
        </w:rPr>
        <w:t xml:space="preserve">training </w:t>
      </w:r>
      <w:proofErr w:type="spellStart"/>
      <w:r w:rsidR="0044575B" w:rsidRPr="000448F0">
        <w:rPr>
          <w:rFonts w:ascii="Times New Roman" w:hAnsi="Times New Roman" w:cs="Times New Roman"/>
          <w:spacing w:val="-3"/>
          <w:sz w:val="24"/>
          <w:szCs w:val="24"/>
        </w:rPr>
        <w:t>centre</w:t>
      </w:r>
      <w:proofErr w:type="spellEnd"/>
      <w:r w:rsidR="0044575B" w:rsidRPr="000448F0">
        <w:rPr>
          <w:rFonts w:ascii="Times New Roman" w:hAnsi="Times New Roman" w:cs="Times New Roman"/>
          <w:spacing w:val="-3"/>
          <w:sz w:val="24"/>
          <w:szCs w:val="24"/>
        </w:rPr>
        <w:t xml:space="preserve"> is </w:t>
      </w:r>
      <w:r w:rsidR="0011391B" w:rsidRPr="000448F0">
        <w:rPr>
          <w:rFonts w:ascii="Times New Roman" w:hAnsi="Times New Roman" w:cs="Times New Roman"/>
          <w:spacing w:val="-3"/>
          <w:sz w:val="24"/>
          <w:szCs w:val="24"/>
        </w:rPr>
        <w:t xml:space="preserve">Rs. </w:t>
      </w:r>
      <w:r w:rsidR="0044575B" w:rsidRPr="000448F0">
        <w:rPr>
          <w:rFonts w:ascii="Times New Roman" w:hAnsi="Times New Roman" w:cs="Times New Roman"/>
          <w:spacing w:val="-3"/>
          <w:sz w:val="24"/>
          <w:szCs w:val="24"/>
        </w:rPr>
        <w:t xml:space="preserve">12 Crores. </w:t>
      </w:r>
      <w:r w:rsidR="000448F0" w:rsidRPr="000448F0">
        <w:rPr>
          <w:rFonts w:ascii="Times New Roman" w:hAnsi="Times New Roman" w:cs="Times New Roman"/>
          <w:b/>
          <w:bCs/>
          <w:sz w:val="24"/>
          <w:szCs w:val="24"/>
        </w:rPr>
        <w:t>(£ 984,000)</w:t>
      </w:r>
    </w:p>
    <w:p w14:paraId="50C8DD8A" w14:textId="77777777" w:rsidR="00275322" w:rsidRPr="006928FC" w:rsidRDefault="00275322" w:rsidP="006928FC">
      <w:pPr>
        <w:pStyle w:val="PlainText"/>
        <w:jc w:val="both"/>
        <w:rPr>
          <w:rFonts w:ascii="Times New Roman" w:eastAsia="MS Mincho" w:hAnsi="Times New Roman" w:cs="Times New Roman"/>
          <w:sz w:val="24"/>
          <w:szCs w:val="24"/>
        </w:rPr>
      </w:pPr>
    </w:p>
    <w:p w14:paraId="3C926AB9" w14:textId="3B58B64F" w:rsidR="00FE4289" w:rsidRPr="006928FC" w:rsidRDefault="00FE4289" w:rsidP="006928FC">
      <w:pPr>
        <w:pStyle w:val="PlainText"/>
        <w:jc w:val="both"/>
        <w:rPr>
          <w:rFonts w:ascii="Times New Roman" w:hAnsi="Times New Roman" w:cs="Times New Roman"/>
          <w:sz w:val="24"/>
          <w:szCs w:val="24"/>
        </w:rPr>
      </w:pPr>
      <w:r w:rsidRPr="006928FC">
        <w:rPr>
          <w:rFonts w:ascii="Times New Roman" w:eastAsia="MS Mincho" w:hAnsi="Times New Roman" w:cs="Times New Roman"/>
          <w:b/>
          <w:bCs/>
          <w:sz w:val="24"/>
          <w:szCs w:val="24"/>
        </w:rPr>
        <w:t>Background:</w:t>
      </w:r>
      <w:r w:rsidR="006928FC" w:rsidRPr="006928FC">
        <w:rPr>
          <w:rFonts w:ascii="Times New Roman" w:eastAsia="MS Mincho" w:hAnsi="Times New Roman" w:cs="Times New Roman"/>
          <w:b/>
          <w:bCs/>
          <w:sz w:val="24"/>
          <w:szCs w:val="24"/>
        </w:rPr>
        <w:t xml:space="preserve"> </w:t>
      </w:r>
      <w:r w:rsidRPr="006928FC">
        <w:rPr>
          <w:rFonts w:ascii="Times New Roman" w:hAnsi="Times New Roman" w:cs="Times New Roman"/>
          <w:sz w:val="24"/>
          <w:szCs w:val="24"/>
        </w:rPr>
        <w:t>IHMP has been working in the underdeveloped villages of Maharashtra for 4</w:t>
      </w:r>
      <w:r w:rsidR="00275322" w:rsidRPr="006928FC">
        <w:rPr>
          <w:rFonts w:ascii="Times New Roman" w:hAnsi="Times New Roman" w:cs="Times New Roman"/>
          <w:sz w:val="24"/>
          <w:szCs w:val="24"/>
        </w:rPr>
        <w:t>6</w:t>
      </w:r>
      <w:r w:rsidRPr="006928FC">
        <w:rPr>
          <w:rFonts w:ascii="Times New Roman" w:hAnsi="Times New Roman" w:cs="Times New Roman"/>
          <w:sz w:val="24"/>
          <w:szCs w:val="24"/>
        </w:rPr>
        <w:t xml:space="preserve"> years and in the slums of Pune city for the last 30 years. During this period, it has developed and implemented innovations in the field of community health, nutrition, behavior change communication, </w:t>
      </w:r>
      <w:r w:rsidR="00275322" w:rsidRPr="006928FC">
        <w:rPr>
          <w:rFonts w:ascii="Times New Roman" w:hAnsi="Times New Roman" w:cs="Times New Roman"/>
          <w:sz w:val="24"/>
          <w:szCs w:val="24"/>
        </w:rPr>
        <w:t xml:space="preserve">communicable </w:t>
      </w:r>
      <w:r w:rsidRPr="006928FC">
        <w:rPr>
          <w:rFonts w:ascii="Times New Roman" w:hAnsi="Times New Roman" w:cs="Times New Roman"/>
          <w:sz w:val="24"/>
          <w:szCs w:val="24"/>
        </w:rPr>
        <w:t>diseases, water, child development, empowerment of adolescent girls and women. Over time, IHMP AGRT has demonstrated efficacious innovations that have influenced health policy at the State and Central Government levels.</w:t>
      </w:r>
    </w:p>
    <w:p w14:paraId="5815206F" w14:textId="77777777" w:rsidR="00FE4289" w:rsidRPr="006928FC" w:rsidRDefault="00FE4289" w:rsidP="006928FC">
      <w:pPr>
        <w:pStyle w:val="NoSpacing"/>
        <w:jc w:val="both"/>
        <w:rPr>
          <w:rFonts w:eastAsia="MS Mincho"/>
        </w:rPr>
      </w:pPr>
    </w:p>
    <w:p w14:paraId="3D8A2B60" w14:textId="0ABAE564" w:rsidR="00FE4289" w:rsidRPr="006928FC" w:rsidRDefault="00FE4289" w:rsidP="006928FC">
      <w:pPr>
        <w:pStyle w:val="NoSpacing"/>
        <w:jc w:val="both"/>
      </w:pPr>
      <w:r w:rsidRPr="006928FC">
        <w:t xml:space="preserve">Since 1986, Institute of Health Management, Pachod (IHMP) has trained </w:t>
      </w:r>
      <w:r w:rsidR="00275322" w:rsidRPr="006928FC">
        <w:t>over 10,</w:t>
      </w:r>
      <w:r w:rsidRPr="006928FC">
        <w:t xml:space="preserve">000 health professionals from the NGO sector and 200 district health officials from the Government sector. Participants </w:t>
      </w:r>
      <w:r w:rsidR="0044575B" w:rsidRPr="006928FC">
        <w:t xml:space="preserve">came to Pachod </w:t>
      </w:r>
      <w:r w:rsidRPr="006928FC">
        <w:t>for training from all</w:t>
      </w:r>
      <w:r w:rsidR="0044575B" w:rsidRPr="006928FC">
        <w:t xml:space="preserve"> the</w:t>
      </w:r>
      <w:r w:rsidRPr="006928FC">
        <w:t xml:space="preserve"> States in India and the following countries: Ethiopia, Sudan, Uganda, Afghanistan, Bangladesh, Nepal and Sri Lanka.</w:t>
      </w:r>
    </w:p>
    <w:p w14:paraId="78AECEAC" w14:textId="77777777" w:rsidR="00FE4289" w:rsidRPr="006928FC" w:rsidRDefault="00FE4289" w:rsidP="006928FC">
      <w:pPr>
        <w:pStyle w:val="NoSpacing"/>
        <w:jc w:val="both"/>
        <w:rPr>
          <w:rFonts w:eastAsia="MS Mincho"/>
        </w:rPr>
      </w:pPr>
    </w:p>
    <w:p w14:paraId="3C023195" w14:textId="3EFEDFD5" w:rsidR="00FE4289" w:rsidRPr="006928FC" w:rsidRDefault="00FE4289" w:rsidP="006928FC">
      <w:pPr>
        <w:suppressAutoHyphens/>
        <w:jc w:val="both"/>
        <w:rPr>
          <w:spacing w:val="-3"/>
        </w:rPr>
      </w:pPr>
      <w:r w:rsidRPr="006928FC">
        <w:rPr>
          <w:b/>
          <w:bCs/>
          <w:spacing w:val="-3"/>
        </w:rPr>
        <w:t>Mission:</w:t>
      </w:r>
      <w:r w:rsidRPr="006928FC">
        <w:rPr>
          <w:spacing w:val="-3"/>
        </w:rPr>
        <w:t xml:space="preserve"> </w:t>
      </w:r>
      <w:r w:rsidRPr="006928FC">
        <w:t xml:space="preserve">Institute of Health Management Pachod (IHMP) strives for the health and development of communities through implementation of innovations, research, training and policy advocacy. IHMP is an integral part of the NGO sector, which it aims to strengthen through training, systems development and resource material. </w:t>
      </w:r>
    </w:p>
    <w:p w14:paraId="3B34FAE5" w14:textId="77777777" w:rsidR="00FE4289" w:rsidRPr="006928FC" w:rsidRDefault="00FE4289" w:rsidP="006928FC">
      <w:pPr>
        <w:pStyle w:val="NoSpacing"/>
        <w:jc w:val="both"/>
        <w:rPr>
          <w:rFonts w:eastAsia="MS Mincho"/>
        </w:rPr>
      </w:pPr>
    </w:p>
    <w:p w14:paraId="7A89EDE4" w14:textId="52DDB230" w:rsidR="00FE4289" w:rsidRPr="006928FC" w:rsidRDefault="00FE4289" w:rsidP="006928FC">
      <w:pPr>
        <w:pStyle w:val="NoSpacing"/>
        <w:jc w:val="both"/>
      </w:pPr>
      <w:r w:rsidRPr="006928FC">
        <w:rPr>
          <w:b/>
          <w:bCs/>
        </w:rPr>
        <w:t>Context:</w:t>
      </w:r>
      <w:r w:rsidRPr="006928FC">
        <w:t xml:space="preserve"> As of 2026, India has over 3.3 million registered non-profit organizations (NGOs). Roughly 1.87 lakh (187,395) are actively operational and listed on the NITI Aayog's platform. Uttar Pradesh leads in the number of NGOs, followed by Maharashtra.</w:t>
      </w:r>
      <w:r w:rsidRPr="006928FC">
        <w:rPr>
          <w:rStyle w:val="vkekvd"/>
        </w:rPr>
        <w:t> </w:t>
      </w:r>
    </w:p>
    <w:p w14:paraId="187847B4" w14:textId="77777777" w:rsidR="00FE4289" w:rsidRPr="006928FC" w:rsidRDefault="00FE4289" w:rsidP="006928FC">
      <w:pPr>
        <w:pStyle w:val="NoSpacing"/>
        <w:jc w:val="both"/>
      </w:pPr>
    </w:p>
    <w:p w14:paraId="5963923D" w14:textId="77777777" w:rsidR="00FE4289" w:rsidRPr="006928FC" w:rsidRDefault="00FE4289" w:rsidP="006928FC">
      <w:pPr>
        <w:jc w:val="both"/>
      </w:pPr>
      <w:r w:rsidRPr="006928FC">
        <w:rPr>
          <w:b/>
        </w:rPr>
        <w:t xml:space="preserve">Assessment of training needs in the NGO sector by IHMP: </w:t>
      </w:r>
      <w:r w:rsidRPr="006928FC">
        <w:t xml:space="preserve">IHMP has conducted training needs assessment in the NGO sector. The training need most frequently articulated by NGOs is for effective program planning, implementation, supervision, monitoring and evaluation. NGOs have also expressed the need for skills in </w:t>
      </w:r>
      <w:proofErr w:type="spellStart"/>
      <w:r w:rsidRPr="006928FC">
        <w:t>behaviour</w:t>
      </w:r>
      <w:proofErr w:type="spellEnd"/>
      <w:r w:rsidRPr="006928FC">
        <w:t xml:space="preserve"> change communication. </w:t>
      </w:r>
    </w:p>
    <w:p w14:paraId="5BEE23CC" w14:textId="77777777" w:rsidR="00FE4289" w:rsidRPr="006928FC" w:rsidRDefault="00FE4289" w:rsidP="006928FC">
      <w:pPr>
        <w:jc w:val="both"/>
      </w:pPr>
    </w:p>
    <w:p w14:paraId="59E029B1" w14:textId="76AAC6F7" w:rsidR="00FE4289" w:rsidRPr="006928FC" w:rsidRDefault="00FE4289" w:rsidP="006928FC">
      <w:pPr>
        <w:jc w:val="both"/>
      </w:pPr>
      <w:r w:rsidRPr="006928FC">
        <w:t xml:space="preserve">In the public health domain, skills for implementing reproductive, maternal and child health programs continue to be in demand. There is </w:t>
      </w:r>
      <w:r w:rsidR="006928FC">
        <w:t xml:space="preserve">also </w:t>
      </w:r>
      <w:r w:rsidRPr="006928FC">
        <w:t xml:space="preserve">a demand in the NGO sector for skills for implementing programs for unmarried and married adolescent girls. </w:t>
      </w:r>
    </w:p>
    <w:p w14:paraId="07AC4A50" w14:textId="77777777" w:rsidR="00FE4289" w:rsidRPr="006928FC" w:rsidRDefault="00FE4289" w:rsidP="006928FC">
      <w:pPr>
        <w:pStyle w:val="NoSpacing"/>
        <w:jc w:val="both"/>
      </w:pPr>
    </w:p>
    <w:p w14:paraId="77AB9ED3" w14:textId="647777EC" w:rsidR="00FE4289" w:rsidRPr="006928FC" w:rsidRDefault="00FE4289" w:rsidP="006928FC">
      <w:pPr>
        <w:pStyle w:val="NoSpacing"/>
        <w:jc w:val="both"/>
      </w:pPr>
      <w:r w:rsidRPr="006928FC">
        <w:rPr>
          <w:b/>
        </w:rPr>
        <w:t xml:space="preserve">Rationale and relevance: </w:t>
      </w:r>
      <w:r w:rsidRPr="006928FC">
        <w:t>Public health practice must be based on community diagnosis and the social context within which health issues affect communities. Public health practitioners must have a good knowledge of the medical and social determinants of health</w:t>
      </w:r>
      <w:r w:rsidR="00401FE6" w:rsidRPr="006928FC">
        <w:t xml:space="preserve">. They require </w:t>
      </w:r>
      <w:r w:rsidRPr="006928FC">
        <w:t xml:space="preserve">a set of public health and social skills to address public health problems in the community. Health professionals require skills in effective </w:t>
      </w:r>
      <w:proofErr w:type="spellStart"/>
      <w:r w:rsidRPr="006928FC">
        <w:t>programme</w:t>
      </w:r>
      <w:proofErr w:type="spellEnd"/>
      <w:r w:rsidRPr="006928FC">
        <w:t xml:space="preserve"> planning, implementation, supervision, </w:t>
      </w:r>
      <w:r w:rsidRPr="006928FC">
        <w:lastRenderedPageBreak/>
        <w:t xml:space="preserve">monitoring and evaluation. For implementing these processes effectively, health professionals require skills in community mobilization, needs assessment, demand generation, </w:t>
      </w:r>
      <w:proofErr w:type="spellStart"/>
      <w:r w:rsidRPr="006928FC">
        <w:t>behaviour</w:t>
      </w:r>
      <w:proofErr w:type="spellEnd"/>
      <w:r w:rsidRPr="006928FC">
        <w:t xml:space="preserve"> change communication and use of information for </w:t>
      </w:r>
      <w:proofErr w:type="gramStart"/>
      <w:r w:rsidRPr="006928FC">
        <w:t>evidence based</w:t>
      </w:r>
      <w:proofErr w:type="gramEnd"/>
      <w:r w:rsidRPr="006928FC">
        <w:t xml:space="preserve"> </w:t>
      </w:r>
      <w:proofErr w:type="spellStart"/>
      <w:r w:rsidRPr="006928FC">
        <w:t>programme</w:t>
      </w:r>
      <w:proofErr w:type="spellEnd"/>
      <w:r w:rsidRPr="006928FC">
        <w:t xml:space="preserve"> management.</w:t>
      </w:r>
    </w:p>
    <w:p w14:paraId="0DF8F499" w14:textId="77777777" w:rsidR="00FE4289" w:rsidRPr="006928FC" w:rsidRDefault="00FE4289" w:rsidP="006928FC">
      <w:pPr>
        <w:pStyle w:val="NoSpacing"/>
        <w:jc w:val="both"/>
      </w:pPr>
    </w:p>
    <w:p w14:paraId="22CC5372" w14:textId="56407E09" w:rsidR="00FE4289" w:rsidRPr="006928FC" w:rsidRDefault="00FE4289" w:rsidP="006928FC">
      <w:pPr>
        <w:pStyle w:val="NoSpacing"/>
        <w:jc w:val="both"/>
      </w:pPr>
      <w:r w:rsidRPr="006928FC">
        <w:rPr>
          <w:b/>
        </w:rPr>
        <w:t xml:space="preserve">Proposed Objectives and Strategy: </w:t>
      </w:r>
      <w:r w:rsidRPr="006928FC">
        <w:t xml:space="preserve">IHMP will offer </w:t>
      </w:r>
      <w:proofErr w:type="gramStart"/>
      <w:r w:rsidRPr="006928FC">
        <w:t>skills oriented</w:t>
      </w:r>
      <w:proofErr w:type="gramEnd"/>
      <w:r w:rsidRPr="006928FC">
        <w:t xml:space="preserve"> training course</w:t>
      </w:r>
      <w:r w:rsidR="00401FE6" w:rsidRPr="006928FC">
        <w:t>s</w:t>
      </w:r>
      <w:r w:rsidRPr="006928FC">
        <w:t xml:space="preserve"> meant for health professionals from the NGO and Government sectors.</w:t>
      </w:r>
    </w:p>
    <w:p w14:paraId="13AA094B" w14:textId="77777777" w:rsidR="00FE4289" w:rsidRPr="006928FC" w:rsidRDefault="00FE4289" w:rsidP="006928FC">
      <w:pPr>
        <w:jc w:val="both"/>
      </w:pPr>
    </w:p>
    <w:p w14:paraId="42E33FCB" w14:textId="77777777" w:rsidR="00FE4289" w:rsidRPr="006928FC" w:rsidRDefault="00FE4289" w:rsidP="006928FC">
      <w:pPr>
        <w:pStyle w:val="NoSpacing"/>
        <w:jc w:val="both"/>
        <w:rPr>
          <w:b/>
        </w:rPr>
      </w:pPr>
      <w:r w:rsidRPr="006928FC">
        <w:rPr>
          <w:b/>
        </w:rPr>
        <w:t xml:space="preserve">Short courses of 2 to 6 weeks duration proposed to be offered by IHMP </w:t>
      </w:r>
    </w:p>
    <w:p w14:paraId="231315EE" w14:textId="5679955B" w:rsidR="00FE4289" w:rsidRPr="006928FC" w:rsidRDefault="00FE4289" w:rsidP="006928FC">
      <w:pPr>
        <w:pStyle w:val="NoSpacing"/>
        <w:numPr>
          <w:ilvl w:val="0"/>
          <w:numId w:val="1"/>
        </w:numPr>
        <w:jc w:val="both"/>
      </w:pPr>
      <w:r w:rsidRPr="006928FC">
        <w:t xml:space="preserve">Effective planning, implementation monitoring and evaluation of </w:t>
      </w:r>
      <w:r w:rsidR="0011391B" w:rsidRPr="006928FC">
        <w:t xml:space="preserve">health and development </w:t>
      </w:r>
      <w:proofErr w:type="spellStart"/>
      <w:r w:rsidRPr="006928FC">
        <w:t>programmes</w:t>
      </w:r>
      <w:proofErr w:type="spellEnd"/>
      <w:r w:rsidRPr="006928FC">
        <w:t xml:space="preserve"> </w:t>
      </w:r>
    </w:p>
    <w:p w14:paraId="2E3D145E" w14:textId="77777777" w:rsidR="00FE4289" w:rsidRPr="006928FC" w:rsidRDefault="00FE4289" w:rsidP="006928FC">
      <w:pPr>
        <w:pStyle w:val="NoSpacing"/>
        <w:numPr>
          <w:ilvl w:val="0"/>
          <w:numId w:val="1"/>
        </w:numPr>
        <w:jc w:val="both"/>
      </w:pPr>
      <w:r w:rsidRPr="006928FC">
        <w:t>Skills oriented course for effective supervision</w:t>
      </w:r>
    </w:p>
    <w:p w14:paraId="784329DE" w14:textId="77777777" w:rsidR="00FE4289" w:rsidRPr="006928FC" w:rsidRDefault="00FE4289" w:rsidP="006928FC">
      <w:pPr>
        <w:pStyle w:val="NoSpacing"/>
        <w:numPr>
          <w:ilvl w:val="0"/>
          <w:numId w:val="1"/>
        </w:numPr>
        <w:jc w:val="both"/>
      </w:pPr>
      <w:r w:rsidRPr="006928FC">
        <w:t xml:space="preserve">Management information system (project specific) </w:t>
      </w:r>
    </w:p>
    <w:p w14:paraId="43AA340B" w14:textId="77777777" w:rsidR="00FE4289" w:rsidRPr="006928FC" w:rsidRDefault="00FE4289" w:rsidP="006928FC">
      <w:pPr>
        <w:pStyle w:val="NoSpacing"/>
        <w:numPr>
          <w:ilvl w:val="0"/>
          <w:numId w:val="1"/>
        </w:numPr>
        <w:jc w:val="both"/>
      </w:pPr>
      <w:proofErr w:type="spellStart"/>
      <w:r w:rsidRPr="006928FC">
        <w:t>Behaviour</w:t>
      </w:r>
      <w:proofErr w:type="spellEnd"/>
      <w:r w:rsidRPr="006928FC">
        <w:t xml:space="preserve"> </w:t>
      </w:r>
      <w:proofErr w:type="gramStart"/>
      <w:r w:rsidRPr="006928FC">
        <w:t>change</w:t>
      </w:r>
      <w:proofErr w:type="gramEnd"/>
      <w:r w:rsidRPr="006928FC">
        <w:t xml:space="preserve"> communication and community mobilization </w:t>
      </w:r>
    </w:p>
    <w:p w14:paraId="739B505A" w14:textId="77777777" w:rsidR="00FE4289" w:rsidRPr="006928FC" w:rsidRDefault="00FE4289" w:rsidP="006928FC">
      <w:pPr>
        <w:pStyle w:val="NoSpacing"/>
        <w:numPr>
          <w:ilvl w:val="0"/>
          <w:numId w:val="1"/>
        </w:numPr>
        <w:jc w:val="both"/>
      </w:pPr>
      <w:r w:rsidRPr="006928FC">
        <w:t>Maternal and neonatal health</w:t>
      </w:r>
    </w:p>
    <w:p w14:paraId="19C1CC7F" w14:textId="77777777" w:rsidR="0011391B" w:rsidRPr="006928FC" w:rsidRDefault="0011391B" w:rsidP="006928FC">
      <w:pPr>
        <w:pStyle w:val="NoSpacing"/>
        <w:numPr>
          <w:ilvl w:val="0"/>
          <w:numId w:val="1"/>
        </w:numPr>
        <w:jc w:val="both"/>
        <w:rPr>
          <w:spacing w:val="-3"/>
        </w:rPr>
      </w:pPr>
      <w:r w:rsidRPr="006928FC">
        <w:rPr>
          <w:spacing w:val="-3"/>
        </w:rPr>
        <w:t>Child health and nutrition</w:t>
      </w:r>
    </w:p>
    <w:p w14:paraId="616DD8FD" w14:textId="7839462B" w:rsidR="0011391B" w:rsidRPr="006928FC" w:rsidRDefault="0011391B" w:rsidP="006928FC">
      <w:pPr>
        <w:pStyle w:val="NoSpacing"/>
        <w:numPr>
          <w:ilvl w:val="0"/>
          <w:numId w:val="1"/>
        </w:numPr>
        <w:jc w:val="both"/>
        <w:rPr>
          <w:spacing w:val="-3"/>
        </w:rPr>
      </w:pPr>
      <w:r w:rsidRPr="006928FC">
        <w:rPr>
          <w:spacing w:val="-3"/>
        </w:rPr>
        <w:t xml:space="preserve">Prevention of child marriage </w:t>
      </w:r>
    </w:p>
    <w:p w14:paraId="28667C0A" w14:textId="7DB11271" w:rsidR="00FE4289" w:rsidRPr="006928FC" w:rsidRDefault="0011391B" w:rsidP="006928FC">
      <w:pPr>
        <w:pStyle w:val="NoSpacing"/>
        <w:numPr>
          <w:ilvl w:val="0"/>
          <w:numId w:val="1"/>
        </w:numPr>
        <w:jc w:val="both"/>
      </w:pPr>
      <w:r w:rsidRPr="006928FC">
        <w:t xml:space="preserve">Health and development of </w:t>
      </w:r>
      <w:r w:rsidR="00FE4289" w:rsidRPr="006928FC">
        <w:t xml:space="preserve">Adolescent </w:t>
      </w:r>
      <w:r w:rsidR="00401FE6" w:rsidRPr="006928FC">
        <w:t xml:space="preserve">girls </w:t>
      </w:r>
    </w:p>
    <w:p w14:paraId="7EB64ECE" w14:textId="188FD6AE" w:rsidR="0011391B" w:rsidRPr="006928FC" w:rsidRDefault="0011391B" w:rsidP="006928FC">
      <w:pPr>
        <w:pStyle w:val="NoSpacing"/>
        <w:numPr>
          <w:ilvl w:val="0"/>
          <w:numId w:val="1"/>
        </w:numPr>
        <w:jc w:val="both"/>
      </w:pPr>
      <w:r w:rsidRPr="006928FC">
        <w:t xml:space="preserve">Empowerment of adolescent girls and women </w:t>
      </w:r>
    </w:p>
    <w:p w14:paraId="761BA9CD" w14:textId="77777777" w:rsidR="00FE4289" w:rsidRPr="006928FC" w:rsidRDefault="00FE4289" w:rsidP="006928FC">
      <w:pPr>
        <w:pStyle w:val="NoSpacing"/>
        <w:numPr>
          <w:ilvl w:val="0"/>
          <w:numId w:val="1"/>
        </w:numPr>
        <w:jc w:val="both"/>
      </w:pPr>
      <w:r w:rsidRPr="006928FC">
        <w:t>Basic epidemiology and its application in public health</w:t>
      </w:r>
    </w:p>
    <w:p w14:paraId="1E4E0267" w14:textId="037F57F8" w:rsidR="00FE4289" w:rsidRPr="006928FC" w:rsidRDefault="00FE4289" w:rsidP="006928FC">
      <w:pPr>
        <w:pStyle w:val="NoSpacing"/>
        <w:numPr>
          <w:ilvl w:val="0"/>
          <w:numId w:val="1"/>
        </w:numPr>
        <w:jc w:val="both"/>
      </w:pPr>
      <w:r w:rsidRPr="006928FC">
        <w:t>Basic statistics and its application in public health</w:t>
      </w:r>
    </w:p>
    <w:p w14:paraId="31BEF6AC" w14:textId="77777777" w:rsidR="00FE4289" w:rsidRPr="006928FC" w:rsidRDefault="00FE4289" w:rsidP="006928FC">
      <w:pPr>
        <w:pStyle w:val="NoSpacing"/>
        <w:jc w:val="both"/>
        <w:rPr>
          <w:lang w:val="en-GB"/>
        </w:rPr>
      </w:pPr>
    </w:p>
    <w:p w14:paraId="0609E261" w14:textId="77777777" w:rsidR="00FE4289" w:rsidRPr="006928FC" w:rsidRDefault="00FE4289" w:rsidP="006928FC">
      <w:pPr>
        <w:pStyle w:val="NoSpacing"/>
        <w:jc w:val="both"/>
        <w:rPr>
          <w:lang w:val="en-GB"/>
        </w:rPr>
      </w:pPr>
      <w:r w:rsidRPr="006928FC">
        <w:rPr>
          <w:lang w:val="en-GB"/>
        </w:rPr>
        <w:t xml:space="preserve">IHMP is particularly well placed in offering these training programmes as it has implemented these programmes and can therefore offer </w:t>
      </w:r>
      <w:proofErr w:type="gramStart"/>
      <w:r w:rsidRPr="006928FC">
        <w:rPr>
          <w:lang w:val="en-GB"/>
        </w:rPr>
        <w:t>skills oriented</w:t>
      </w:r>
      <w:proofErr w:type="gramEnd"/>
      <w:r w:rsidRPr="006928FC">
        <w:rPr>
          <w:lang w:val="en-GB"/>
        </w:rPr>
        <w:t xml:space="preserve"> training in the field.</w:t>
      </w:r>
    </w:p>
    <w:p w14:paraId="3C1940C5" w14:textId="77777777" w:rsidR="00E07453" w:rsidRPr="006928FC" w:rsidRDefault="00E07453" w:rsidP="006928FC">
      <w:pPr>
        <w:jc w:val="both"/>
      </w:pPr>
    </w:p>
    <w:p w14:paraId="1088F097" w14:textId="3D237EB0" w:rsidR="00401FE6" w:rsidRPr="006928FC" w:rsidRDefault="00401FE6" w:rsidP="006928FC">
      <w:pPr>
        <w:jc w:val="both"/>
        <w:rPr>
          <w:b/>
          <w:bCs/>
        </w:rPr>
      </w:pPr>
      <w:r w:rsidRPr="006928FC">
        <w:rPr>
          <w:b/>
          <w:bCs/>
        </w:rPr>
        <w:t xml:space="preserve">Request for support </w:t>
      </w:r>
    </w:p>
    <w:p w14:paraId="2D3498D6" w14:textId="77777777" w:rsidR="006928FC" w:rsidRPr="006928FC" w:rsidRDefault="006928FC" w:rsidP="006928FC">
      <w:pPr>
        <w:jc w:val="both"/>
        <w:rPr>
          <w:b/>
          <w:bCs/>
        </w:rPr>
      </w:pPr>
    </w:p>
    <w:p w14:paraId="7EB38A44" w14:textId="1AB6A6EC" w:rsidR="00401FE6" w:rsidRPr="006928FC" w:rsidRDefault="00401FE6" w:rsidP="006928FC">
      <w:pPr>
        <w:jc w:val="both"/>
        <w:rPr>
          <w:b/>
          <w:bCs/>
        </w:rPr>
      </w:pPr>
      <w:r w:rsidRPr="006928FC">
        <w:rPr>
          <w:b/>
          <w:bCs/>
        </w:rPr>
        <w:t xml:space="preserve">Ashish Gram Rachna Trust would like to request a donation of Rs </w:t>
      </w:r>
      <w:r w:rsidR="006928FC" w:rsidRPr="006928FC">
        <w:rPr>
          <w:b/>
          <w:bCs/>
        </w:rPr>
        <w:t xml:space="preserve">12 crores </w:t>
      </w:r>
      <w:r w:rsidR="000448F0">
        <w:rPr>
          <w:b/>
          <w:bCs/>
        </w:rPr>
        <w:t xml:space="preserve">(£ 984,000) </w:t>
      </w:r>
      <w:r w:rsidR="006928FC" w:rsidRPr="006928FC">
        <w:rPr>
          <w:b/>
          <w:bCs/>
        </w:rPr>
        <w:t xml:space="preserve">for constructing a </w:t>
      </w:r>
      <w:r w:rsidR="006928FC" w:rsidRPr="006928FC">
        <w:rPr>
          <w:b/>
          <w:bCs/>
          <w:spacing w:val="-3"/>
        </w:rPr>
        <w:t xml:space="preserve">Training and Resource Centre on the land owned by it in Pune city before the lease in Pachod comes to and end. </w:t>
      </w:r>
    </w:p>
    <w:sectPr w:rsidR="00401FE6" w:rsidRPr="00692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E21D6"/>
    <w:multiLevelType w:val="hybridMultilevel"/>
    <w:tmpl w:val="87622D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365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89"/>
    <w:rsid w:val="000448F0"/>
    <w:rsid w:val="000D7EF2"/>
    <w:rsid w:val="0011391B"/>
    <w:rsid w:val="001C79C8"/>
    <w:rsid w:val="002167DB"/>
    <w:rsid w:val="00275322"/>
    <w:rsid w:val="00401FE6"/>
    <w:rsid w:val="0044575B"/>
    <w:rsid w:val="004F776B"/>
    <w:rsid w:val="00510C4F"/>
    <w:rsid w:val="006928FC"/>
    <w:rsid w:val="006A2309"/>
    <w:rsid w:val="00A975B0"/>
    <w:rsid w:val="00C13034"/>
    <w:rsid w:val="00E07453"/>
    <w:rsid w:val="00E228E2"/>
    <w:rsid w:val="00EB3DFD"/>
    <w:rsid w:val="00FE42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DFEF"/>
  <w15:chartTrackingRefBased/>
  <w15:docId w15:val="{D03C7F20-CD60-4DDA-BD1B-0021BD5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89"/>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E4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2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89"/>
    <w:rPr>
      <w:rFonts w:eastAsiaTheme="majorEastAsia" w:cstheme="majorBidi"/>
      <w:color w:val="272727" w:themeColor="text1" w:themeTint="D8"/>
    </w:rPr>
  </w:style>
  <w:style w:type="paragraph" w:styleId="Title">
    <w:name w:val="Title"/>
    <w:basedOn w:val="Normal"/>
    <w:next w:val="Normal"/>
    <w:link w:val="TitleChar"/>
    <w:uiPriority w:val="10"/>
    <w:qFormat/>
    <w:rsid w:val="00FE42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89"/>
    <w:pPr>
      <w:spacing w:before="160"/>
      <w:jc w:val="center"/>
    </w:pPr>
    <w:rPr>
      <w:i/>
      <w:iCs/>
      <w:color w:val="404040" w:themeColor="text1" w:themeTint="BF"/>
    </w:rPr>
  </w:style>
  <w:style w:type="character" w:customStyle="1" w:styleId="QuoteChar">
    <w:name w:val="Quote Char"/>
    <w:basedOn w:val="DefaultParagraphFont"/>
    <w:link w:val="Quote"/>
    <w:uiPriority w:val="29"/>
    <w:rsid w:val="00FE4289"/>
    <w:rPr>
      <w:i/>
      <w:iCs/>
      <w:color w:val="404040" w:themeColor="text1" w:themeTint="BF"/>
    </w:rPr>
  </w:style>
  <w:style w:type="paragraph" w:styleId="ListParagraph">
    <w:name w:val="List Paragraph"/>
    <w:basedOn w:val="Normal"/>
    <w:uiPriority w:val="34"/>
    <w:qFormat/>
    <w:rsid w:val="00FE4289"/>
    <w:pPr>
      <w:ind w:left="720"/>
      <w:contextualSpacing/>
    </w:pPr>
  </w:style>
  <w:style w:type="character" w:styleId="IntenseEmphasis">
    <w:name w:val="Intense Emphasis"/>
    <w:basedOn w:val="DefaultParagraphFont"/>
    <w:uiPriority w:val="21"/>
    <w:qFormat/>
    <w:rsid w:val="00FE4289"/>
    <w:rPr>
      <w:i/>
      <w:iCs/>
      <w:color w:val="2F5496" w:themeColor="accent1" w:themeShade="BF"/>
    </w:rPr>
  </w:style>
  <w:style w:type="paragraph" w:styleId="IntenseQuote">
    <w:name w:val="Intense Quote"/>
    <w:basedOn w:val="Normal"/>
    <w:next w:val="Normal"/>
    <w:link w:val="IntenseQuoteChar"/>
    <w:uiPriority w:val="30"/>
    <w:qFormat/>
    <w:rsid w:val="00FE4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289"/>
    <w:rPr>
      <w:i/>
      <w:iCs/>
      <w:color w:val="2F5496" w:themeColor="accent1" w:themeShade="BF"/>
    </w:rPr>
  </w:style>
  <w:style w:type="character" w:styleId="IntenseReference">
    <w:name w:val="Intense Reference"/>
    <w:basedOn w:val="DefaultParagraphFont"/>
    <w:uiPriority w:val="32"/>
    <w:qFormat/>
    <w:rsid w:val="00FE4289"/>
    <w:rPr>
      <w:b/>
      <w:bCs/>
      <w:smallCaps/>
      <w:color w:val="2F5496" w:themeColor="accent1" w:themeShade="BF"/>
      <w:spacing w:val="5"/>
    </w:rPr>
  </w:style>
  <w:style w:type="paragraph" w:styleId="NoSpacing">
    <w:name w:val="No Spacing"/>
    <w:uiPriority w:val="1"/>
    <w:qFormat/>
    <w:rsid w:val="00FE4289"/>
    <w:pPr>
      <w:spacing w:after="0" w:line="240" w:lineRule="auto"/>
    </w:pPr>
    <w:rPr>
      <w:rFonts w:ascii="Times New Roman" w:eastAsia="Times New Roman" w:hAnsi="Times New Roman" w:cs="Times New Roman"/>
      <w:kern w:val="0"/>
      <w:lang w:val="en-US"/>
      <w14:ligatures w14:val="none"/>
    </w:rPr>
  </w:style>
  <w:style w:type="paragraph" w:styleId="PlainText">
    <w:name w:val="Plain Text"/>
    <w:basedOn w:val="Normal"/>
    <w:link w:val="PlainTextChar"/>
    <w:rsid w:val="00FE4289"/>
    <w:rPr>
      <w:rFonts w:ascii="Courier New" w:hAnsi="Courier New" w:cs="Courier New"/>
      <w:sz w:val="20"/>
      <w:szCs w:val="20"/>
    </w:rPr>
  </w:style>
  <w:style w:type="character" w:customStyle="1" w:styleId="PlainTextChar">
    <w:name w:val="Plain Text Char"/>
    <w:basedOn w:val="DefaultParagraphFont"/>
    <w:link w:val="PlainText"/>
    <w:rsid w:val="00FE4289"/>
    <w:rPr>
      <w:rFonts w:ascii="Courier New" w:eastAsia="Times New Roman" w:hAnsi="Courier New" w:cs="Courier New"/>
      <w:kern w:val="0"/>
      <w:sz w:val="20"/>
      <w:szCs w:val="20"/>
      <w:lang w:val="en-US"/>
      <w14:ligatures w14:val="none"/>
    </w:rPr>
  </w:style>
  <w:style w:type="character" w:customStyle="1" w:styleId="vkekvd">
    <w:name w:val="vkekvd"/>
    <w:basedOn w:val="DefaultParagraphFont"/>
    <w:rsid w:val="00FE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29CD-D681-4F0E-8181-F37A0AE3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Dyalchand</dc:creator>
  <cp:keywords/>
  <dc:description/>
  <cp:lastModifiedBy>David Whitfield</cp:lastModifiedBy>
  <cp:revision>2</cp:revision>
  <dcterms:created xsi:type="dcterms:W3CDTF">2026-03-01T08:51:00Z</dcterms:created>
  <dcterms:modified xsi:type="dcterms:W3CDTF">2026-03-01T08:51:00Z</dcterms:modified>
</cp:coreProperties>
</file>