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both"/>
        <w:rPr>
          <w:rFonts w:ascii="Calibri" w:cs="Calibri" w:hAnsi="Calibri" w:eastAsia="Calibri"/>
        </w:rPr>
      </w:pPr>
      <w:r>
        <w:rPr>
          <w:rFonts w:ascii="Calibri" w:hAnsi="Calibri"/>
        </w:rPr>
        <w:drawing xmlns:a="http://schemas.openxmlformats.org/drawingml/2006/main">
          <wp:inline distT="0" distB="0" distL="0" distR="0">
            <wp:extent cx="2063984" cy="1244346"/>
            <wp:effectExtent l="0" t="0" r="0" b="0"/>
            <wp:docPr id="1073741825" name="officeArt object" descr="A baby sleeping on a black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baby sleeping on a black backgroundAI-generated content may be incorrect." descr="A baby sleeping on a black background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984" cy="12443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  <w:lang w:val="en-US"/>
        </w:rPr>
        <w:t xml:space="preserve">                                                      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52975" cy="1582095"/>
            <wp:effectExtent l="0" t="0" r="0" b="0"/>
            <wp:docPr id="1073741826" name="officeArt object" descr="A logo with a heart and a web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 logo with a heart and a webAI-generated content may be incorrect." descr="A logo with a heart and a webAI-generated content may be incorrect.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975" cy="1582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  <w:spacing w:after="0" w:line="240" w:lineRule="auto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>Pediatric Cardiac Surgery at Nile of Hope Hospital </w:t>
      </w:r>
    </w:p>
    <w:p>
      <w:pPr>
        <w:pStyle w:val="Body A"/>
        <w:spacing w:after="0" w:line="240" w:lineRule="auto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>Alexandria, Egypt </w:t>
      </w:r>
    </w:p>
    <w:p>
      <w:pPr>
        <w:pStyle w:val="Body A"/>
        <w:spacing w:after="0" w:line="240" w:lineRule="auto"/>
        <w:jc w:val="center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Ju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ly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>31st 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-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> August 8th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,</w:t>
      </w:r>
      <w:r>
        <w:rPr>
          <w:rFonts w:ascii="Calibri" w:hAnsi="Calibri"/>
          <w:b w:val="1"/>
          <w:bCs w:val="1"/>
          <w:sz w:val="32"/>
          <w:szCs w:val="32"/>
          <w:vertAlign w:val="superscript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202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6</w:t>
      </w:r>
    </w:p>
    <w:p>
      <w:pPr>
        <w:pStyle w:val="Body A"/>
        <w:jc w:val="center"/>
        <w:rPr>
          <w:outline w:val="0"/>
          <w:color w:val="202122"/>
          <w:u w:color="202122"/>
          <w14:textFill>
            <w14:solidFill>
              <w14:srgbClr w14:val="202122"/>
            </w14:solidFill>
          </w14:textFill>
        </w:rPr>
      </w:pPr>
      <w:r>
        <w:rPr>
          <w:rFonts w:ascii="Arial" w:cs="Arial" w:hAnsi="Arial" w:eastAsia="Arial"/>
          <w:b w:val="1"/>
          <w:bCs w:val="1"/>
          <w:outline w:val="0"/>
          <w:color w:val="202122"/>
          <w:u w:color="202122"/>
          <w14:textFill>
            <w14:solidFill>
              <w14:srgbClr w14:val="202122"/>
            </w14:solidFill>
          </w14:textFill>
        </w:rPr>
        <w:drawing xmlns:a="http://schemas.openxmlformats.org/drawingml/2006/main">
          <wp:inline distT="0" distB="0" distL="0" distR="0">
            <wp:extent cx="1333201" cy="895475"/>
            <wp:effectExtent l="0" t="0" r="0" b="0"/>
            <wp:docPr id="1073741827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icture 1" descr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201" cy="895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  <w:jc w:val="both"/>
      </w:pPr>
      <w:r>
        <w:rPr>
          <w:rFonts w:ascii="Aptos" w:cs="Aptos" w:hAnsi="Aptos" w:eastAsia="Aptos"/>
          <w:b w:val="1"/>
          <w:bCs w:val="1"/>
          <w:outline w:val="0"/>
          <w:color w:val="202122"/>
          <w:sz w:val="22"/>
          <w:szCs w:val="22"/>
          <w:u w:color="202122"/>
          <w:rtl w:val="0"/>
          <w:lang w:val="en-US"/>
          <w14:textFill>
            <w14:solidFill>
              <w14:srgbClr w14:val="202122"/>
            </w14:solidFill>
          </w14:textFill>
        </w:rPr>
        <w:t>Alexandria</w:t>
      </w:r>
      <w:r>
        <w:rPr>
          <w:outline w:val="0"/>
          <w:color w:val="202122"/>
          <w:sz w:val="22"/>
          <w:szCs w:val="22"/>
          <w:u w:color="202122"/>
          <w:shd w:val="clear" w:color="auto" w:fill="ffffff"/>
          <w:rtl w:val="0"/>
          <w:lang w:val="en-US"/>
          <w14:textFill>
            <w14:solidFill>
              <w14:srgbClr w14:val="202122"/>
            </w14:solidFill>
          </w14:textFill>
        </w:rPr>
        <w:t xml:space="preserve"> is the second largest city and the largest on the Mediterranean Coast. It lies on the western edge of the Nile Delta, and was founded in 331 BC. It has a large tertiary referral base for the region and is located about 2.5 hours</w:t>
      </w:r>
      <w:r>
        <w:rPr>
          <w:outline w:val="0"/>
          <w:color w:val="202122"/>
          <w:sz w:val="22"/>
          <w:szCs w:val="22"/>
          <w:u w:color="202122"/>
          <w:shd w:val="clear" w:color="auto" w:fill="ffffff"/>
          <w:rtl w:val="1"/>
          <w:lang w:val="ar-SA" w:bidi="ar-SA"/>
          <w14:textFill>
            <w14:solidFill>
              <w14:srgbClr w14:val="202122"/>
            </w14:solidFill>
          </w14:textFill>
        </w:rPr>
        <w:t xml:space="preserve">’ </w:t>
      </w:r>
      <w:r>
        <w:rPr>
          <w:outline w:val="0"/>
          <w:color w:val="202122"/>
          <w:sz w:val="22"/>
          <w:szCs w:val="22"/>
          <w:u w:color="202122"/>
          <w:shd w:val="clear" w:color="auto" w:fill="ffffff"/>
          <w:rtl w:val="0"/>
          <w:lang w:val="en-US"/>
          <w14:textFill>
            <w14:solidFill>
              <w14:srgbClr w14:val="202122"/>
            </w14:solidFill>
          </w14:textFill>
        </w:rPr>
        <w:t xml:space="preserve">drive north-west of Cairo. </w:t>
      </w:r>
    </w:p>
    <w:p>
      <w:pPr>
        <w:pStyle w:val="Body A"/>
        <w:jc w:val="both"/>
      </w:pPr>
      <w:r>
        <w:rPr>
          <w:sz w:val="22"/>
          <w:szCs w:val="22"/>
          <w:rtl w:val="0"/>
          <w:lang w:val="en-US"/>
        </w:rPr>
        <w:t xml:space="preserve">The city includes many historical treasures from its illustrious past, including the </w:t>
      </w:r>
      <w:r>
        <w:rPr>
          <w:sz w:val="22"/>
          <w:szCs w:val="22"/>
          <w:rtl w:val="0"/>
          <w:lang w:val="en-US"/>
        </w:rPr>
        <w:t xml:space="preserve">internationally  </w:t>
      </w:r>
      <w:r>
        <w:rPr>
          <w:sz w:val="22"/>
          <w:szCs w:val="22"/>
          <w:rtl w:val="0"/>
          <w:lang w:val="en-US"/>
        </w:rPr>
        <w:t>famous Library</w:t>
      </w:r>
      <w:r>
        <w:rPr>
          <w:sz w:val="22"/>
          <w:szCs w:val="22"/>
        </w:rPr>
        <mc:AlternateContent>
          <mc:Choice Requires="wpg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-260762</wp:posOffset>
                </wp:positionH>
                <wp:positionV relativeFrom="line">
                  <wp:posOffset>167265</wp:posOffset>
                </wp:positionV>
                <wp:extent cx="2585509" cy="2078833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 descr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5509" cy="2078833"/>
                          <a:chOff x="0" y="0"/>
                          <a:chExt cx="2585508" cy="2078832"/>
                        </a:xfrm>
                      </wpg:grpSpPr>
                      <pic:pic xmlns:pic="http://schemas.openxmlformats.org/drawingml/2006/picture">
                        <pic:nvPicPr>
                          <pic:cNvPr id="1073741828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203200" y="241300"/>
                            <a:ext cx="2179108" cy="163433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9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585509" cy="207883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20.5pt;margin-top:13.2pt;width:203.6pt;height:163.7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 coordorigin="0,0" coordsize="2585508,2078832">
                <w10:wrap type="through" side="bothSides" anchorx="margin"/>
                <v:shape id="_x0000_s1027" type="#_x0000_t75" style="position:absolute;left:203200;top:241300;width:2179108;height:1634332;rotation:11796480fd;">
                  <v:imagedata r:id="rId7" o:title="image4.jpeg"/>
                </v:shape>
                <v:shape id="_x0000_s1028" type="#_x0000_t75" style="position:absolute;left:0;top:0;width:2585508;height:2078832;rotation:11796480fd;">
                  <v:imagedata r:id="rId8" o:title="image5.png"/>
                </v:shape>
              </v:group>
            </w:pict>
          </mc:Fallback>
        </mc:AlternateContent>
      </w:r>
      <w:r>
        <w:rPr>
          <w:sz w:val="22"/>
          <w:szCs w:val="22"/>
          <w:rtl w:val="0"/>
          <w:lang w:val="en-US"/>
        </w:rPr>
        <w:t xml:space="preserve"> of Alexandria</w:t>
      </w:r>
      <w:r>
        <w:rPr>
          <w:sz w:val="22"/>
          <w:szCs w:val="22"/>
          <w:rtl w:val="0"/>
          <w:lang w:val="en-US"/>
        </w:rPr>
        <w:t>.</w:t>
      </w:r>
      <w:r>
        <w:rPr>
          <w:sz w:val="22"/>
          <w:szCs w:val="22"/>
          <w:rtl w:val="0"/>
          <w:lang w:val="en-US"/>
        </w:rPr>
        <w:t xml:space="preserve"> This was one of the largest in the world over two millennia ago, but was partially destroyed during Roman skirmishes.  It has since recently been re-built. It has the capacity to house up to 8 million books although less than 1.5 million are currently in house. </w:t>
      </w:r>
    </w:p>
    <w:p>
      <w:pPr>
        <w:pStyle w:val="Body A"/>
        <w:spacing w:after="0" w:line="240" w:lineRule="auto"/>
        <w:jc w:val="both"/>
        <w:rPr>
          <w:rFonts w:ascii="Calibri" w:cs="Calibri" w:hAnsi="Calibri" w:eastAsia="Calibri"/>
        </w:rPr>
      </w:pPr>
      <w:r>
        <w:rPr>
          <w:rFonts w:ascii="Calibri" w:hAnsi="Calibri"/>
          <w:sz w:val="22"/>
          <w:szCs w:val="22"/>
          <w:rtl w:val="0"/>
          <w:lang w:val="en-US"/>
        </w:rPr>
        <w:t>The Nile of Hope pediatric heart facility is a modern, well-equipped, not-for profit hospital supported by the government and by private donors. The hospital has excellent equipment and is supported by very well-trained, competent staff level.  They are seeking extra help to handle the more challenging cases, fine tune their ICU management and to embrace the increasingly large volume of referrals. Dr.</w:t>
      </w:r>
      <w:r>
        <w:rPr>
          <w:rFonts w:ascii="Calibri" w:cs="Calibri" w:hAnsi="Calibri" w:eastAsia="Calibri"/>
          <w:sz w:val="22"/>
          <w:szCs w:val="22"/>
        </w:rPr>
        <mc:AlternateContent>
          <mc:Choice Requires="wpg">
            <w:drawing xmlns:a="http://schemas.openxmlformats.org/drawingml/2006/main">
              <wp:anchor distT="101600" distB="101600" distL="101600" distR="101600" simplePos="0" relativeHeight="251660288" behindDoc="0" locked="0" layoutInCell="1" allowOverlap="1">
                <wp:simplePos x="0" y="0"/>
                <wp:positionH relativeFrom="margin">
                  <wp:posOffset>2896234</wp:posOffset>
                </wp:positionH>
                <wp:positionV relativeFrom="line">
                  <wp:posOffset>237274</wp:posOffset>
                </wp:positionV>
                <wp:extent cx="3047366" cy="2109471"/>
                <wp:effectExtent l="0" t="0" r="0" b="0"/>
                <wp:wrapThrough wrapText="bothSides" distL="101600" distR="1016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3" name="officeArt object" descr="A group of surgeons in a room&#10;&#10;AI-generated content may be incorrect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7366" cy="2109471"/>
                          <a:chOff x="0" y="0"/>
                          <a:chExt cx="3047365" cy="2109470"/>
                        </a:xfrm>
                      </wpg:grpSpPr>
                      <pic:pic xmlns:pic="http://schemas.openxmlformats.org/drawingml/2006/picture">
                        <pic:nvPicPr>
                          <pic:cNvPr id="1073741831" name="A group of surgeons in a roomAI-generated content may be incorrect." descr="A group of surgeons in a room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5783" y="145744"/>
                            <a:ext cx="2715800" cy="17906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2" name="A group of surgeons in a roomAI-generated content may be incorrect." descr="A group of surgeons in a room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0"/>
                            <a:ext cx="3047367" cy="210947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228.0pt;margin-top:18.7pt;width:240.0pt;height:166.1pt;z-index:251660288;mso-position-horizontal:absolute;mso-position-horizontal-relative:margin;mso-position-vertical:absolute;mso-position-vertical-relative:line;mso-wrap-distance-left:8.0pt;mso-wrap-distance-top:8.0pt;mso-wrap-distance-right:8.0pt;mso-wrap-distance-bottom:8.0pt;" coordorigin="0,0" coordsize="3047366,2109471">
                <w10:wrap type="through" side="bothSides" anchorx="margin"/>
                <v:shape id="_x0000_s1030" type="#_x0000_t75" style="position:absolute;left:165783;top:145745;width:2715799;height:1790653;">
                  <v:imagedata r:id="rId9" o:title="image7.jpeg"/>
                </v:shape>
                <v:shape id="_x0000_s1031" type="#_x0000_t75" style="position:absolute;left:0;top:0;width:3047366;height:2109470;">
                  <v:imagedata r:id="rId10" o:title="image8.png"/>
                </v:shape>
              </v:group>
            </w:pict>
          </mc:Fallback>
        </mc:AlternateContent>
      </w:r>
      <w:r>
        <w:rPr>
          <w:rFonts w:ascii="Calibri" w:hAnsi="Calibri"/>
          <w:sz w:val="22"/>
          <w:szCs w:val="22"/>
          <w:rtl w:val="0"/>
          <w:lang w:val="en-US"/>
        </w:rPr>
        <w:t xml:space="preserve"> Mohamed Abdelmalak Abokandil, CEO, Nile of Hope Hospital, invited the </w:t>
      </w:r>
      <w:r>
        <w:rPr>
          <w:rFonts w:ascii="Calibri" w:hAnsi="Calibri"/>
          <w:b w:val="1"/>
          <w:bCs w:val="1"/>
          <w:i w:val="1"/>
          <w:iCs w:val="1"/>
          <w:sz w:val="22"/>
          <w:szCs w:val="22"/>
          <w:rtl w:val="0"/>
          <w:lang w:val="en-US"/>
        </w:rPr>
        <w:t>CardioStart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team to join a one-week mission, led by Dr. Sameh Said, an Egyptian born native, (now in N</w:t>
      </w:r>
      <w:r>
        <w:rPr>
          <w:rFonts w:ascii="Calibri" w:hAnsi="Calibri"/>
          <w:sz w:val="22"/>
          <w:szCs w:val="22"/>
          <w:rtl w:val="0"/>
          <w:lang w:val="en-US"/>
        </w:rPr>
        <w:t>Y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, USA), who is a regular visitor there.  </w:t>
      </w:r>
    </w:p>
    <w:p>
      <w:pPr>
        <w:pStyle w:val="Body A"/>
        <w:spacing w:after="0" w:line="240" w:lineRule="auto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A team of 13 pediatric medical professionals and three outreach team members embarked on this first mission to Egypt.  Children aged </w:t>
      </w:r>
      <w:r>
        <w:rPr>
          <w:rFonts w:ascii="Calibri" w:hAnsi="Calibri"/>
          <w:sz w:val="22"/>
          <w:szCs w:val="22"/>
          <w:rtl w:val="0"/>
          <w:lang w:val="en-US"/>
        </w:rPr>
        <w:t>2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months to </w:t>
      </w:r>
      <w:r>
        <w:rPr>
          <w:rFonts w:ascii="Calibri" w:hAnsi="Calibri"/>
          <w:sz w:val="22"/>
          <w:szCs w:val="22"/>
          <w:rtl w:val="0"/>
          <w:lang w:val="en-US"/>
        </w:rPr>
        <w:t>9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years received surgical procedures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to </w:t>
      </w:r>
      <w:r>
        <w:rPr>
          <w:rFonts w:ascii="Calibri" w:hAnsi="Calibri"/>
          <w:sz w:val="22"/>
          <w:szCs w:val="22"/>
          <w:rtl w:val="0"/>
          <w:lang w:val="en-US"/>
        </w:rPr>
        <w:t>treat congenital heart disease during the week.</w:t>
      </w:r>
    </w:p>
    <w:p>
      <w:pPr>
        <w:pStyle w:val="Body A"/>
        <w:spacing w:after="0" w:line="240" w:lineRule="auto"/>
        <w:rPr>
          <w:rFonts w:ascii="Calibri" w:cs="Calibri" w:hAnsi="Calibri" w:eastAsia="Calibri"/>
          <w:b w:val="1"/>
          <w:bCs w:val="1"/>
        </w:rPr>
      </w:pPr>
    </w:p>
    <w:p>
      <w:pPr>
        <w:pStyle w:val="Body A"/>
        <w:spacing w:after="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Operati</w:t>
      </w:r>
      <w:r>
        <w:rPr>
          <w:rFonts w:ascii="Calibri" w:hAnsi="Calibri"/>
          <w:b w:val="1"/>
          <w:bCs w:val="1"/>
          <w:rtl w:val="0"/>
          <w:lang w:val="en-US"/>
        </w:rPr>
        <w:t>ons carried out</w:t>
      </w:r>
    </w:p>
    <w:p>
      <w:pPr>
        <w:pStyle w:val="Body A"/>
        <w:spacing w:after="0" w:line="240" w:lineRule="aut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b w:val="1"/>
          <w:bCs w:val="1"/>
        </w:rPr>
        <mc:AlternateContent>
          <mc:Choice Requires="wpg">
            <w:drawing xmlns:a="http://schemas.openxmlformats.org/drawingml/2006/main">
              <wp:anchor distT="127000" distB="127000" distL="127000" distR="127000" simplePos="0" relativeHeight="251661312" behindDoc="0" locked="0" layoutInCell="1" allowOverlap="1">
                <wp:simplePos x="0" y="0"/>
                <wp:positionH relativeFrom="margin">
                  <wp:posOffset>3873431</wp:posOffset>
                </wp:positionH>
                <wp:positionV relativeFrom="line">
                  <wp:posOffset>6117296</wp:posOffset>
                </wp:positionV>
                <wp:extent cx="1982112" cy="2558921"/>
                <wp:effectExtent l="0" t="0" r="0" b="0"/>
                <wp:wrapThrough wrapText="bothSides" distL="127000" distR="1270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6" name="officeArt object" descr="Education in the ICU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2112" cy="2558921"/>
                          <a:chOff x="0" y="0"/>
                          <a:chExt cx="1982111" cy="2558920"/>
                        </a:xfrm>
                      </wpg:grpSpPr>
                      <pic:pic xmlns:pic="http://schemas.openxmlformats.org/drawingml/2006/picture">
                        <pic:nvPicPr>
                          <pic:cNvPr id="1073741834" name="Education in the ICU" descr="Education in the ICU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857" y="156857"/>
                            <a:ext cx="1668397" cy="221579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5" name="Education in the ICU" descr="Education in the ICU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1982112" cy="255892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305.0pt;margin-top:481.7pt;width:156.1pt;height:201.5pt;z-index:251661312;mso-position-horizontal:absolute;mso-position-horizontal-relative:margin;mso-position-vertical:absolute;mso-position-vertical-relative:line;mso-wrap-distance-left:10.0pt;mso-wrap-distance-top:10.0pt;mso-wrap-distance-right:10.0pt;mso-wrap-distance-bottom:10.0pt;" coordorigin="0,0" coordsize="1982112,2558920">
                <w10:wrap type="through" side="bothSides" anchorx="margin"/>
                <v:shape id="_x0000_s1033" type="#_x0000_t75" style="position:absolute;left:156858;top:156858;width:1668396;height:2215794;">
                  <v:imagedata r:id="rId11" o:title="image9.jpeg"/>
                </v:shape>
                <v:shape id="_x0000_s1034" type="#_x0000_t75" style="position:absolute;left:0;top:0;width:1982112;height:2558921;">
                  <v:imagedata r:id="rId12" o:title="image10.png"/>
                </v:shape>
              </v:group>
            </w:pict>
          </mc:Fallback>
        </mc:AlternateContent>
      </w:r>
    </w:p>
    <w:tbl>
      <w:tblPr>
        <w:tblW w:w="93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1281"/>
        <w:gridCol w:w="6246"/>
        <w:gridCol w:w="1833"/>
      </w:tblGrid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rFonts w:ascii="Calibri" w:hAnsi="Calibri"/>
                <w:sz w:val="18"/>
                <w:szCs w:val="18"/>
                <w:rtl w:val="0"/>
                <w:lang w:val="en-US"/>
              </w:rPr>
              <w:t>Pt. Initials</w:t>
            </w:r>
          </w:p>
        </w:tc>
        <w:tc>
          <w:tcPr>
            <w:tcW w:type="dxa" w:w="6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8"/>
                <w:szCs w:val="18"/>
                <w:rtl w:val="0"/>
                <w:lang w:val="en-US"/>
              </w:rPr>
              <w:t>Procedure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8"/>
                <w:szCs w:val="18"/>
                <w:rtl w:val="0"/>
                <w:lang w:val="en-US"/>
              </w:rPr>
              <w:t>Outcome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YTMZ</w:t>
            </w:r>
          </w:p>
        </w:tc>
        <w:tc>
          <w:tcPr>
            <w:tcW w:type="dxa" w:w="6245"/>
            <w:tcBorders>
              <w:top w:val="single" w:color="000000" w:sz="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Sinus Venosis type ASD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AMAH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Subaortic membrane resection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FAHA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AV Canal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HKHA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Ventricular Septal Defect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AAFE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Partial anomalous Venous  Connection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SESE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Tetralogy of Fallot correction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JAEN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Rastellii contegra failure -replacement with Pulmonary homograft (re-op)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CVA *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DMHS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Tricuspid Valve repair (re-op)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MRNA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Ventricular Septal Defect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HMMR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Complete Atrioventricular Canal Defect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Ventricular Septal Defect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HAG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Aortic Stenosis repair (failed angioplasty) Ross operation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BBSH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Partial Atrioventricular Defect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MAA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Aortic Coarctation repair (end-to-end oblique anastomosis)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KKFA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Double Outlet RV/VSD/Fallot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CVA *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LAEI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Tetralogy of Fallot - correction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MAMA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Double Outlet RV/VSD/TGA repair -  (Double Switch)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Died post-op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YKES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Subaortic membrane - resection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YEEG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Tetralogy of Fallot correction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02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KMAA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Transposition -Arterial switch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  <w:jc w:val="center"/>
            </w:pPr>
            <w:r>
              <w:rPr>
                <w:rFonts w:ascii="Calibri" w:hAnsi="Calibri"/>
                <w:sz w:val="16"/>
                <w:szCs w:val="16"/>
                <w:rtl w:val="0"/>
                <w:lang w:val="en-US"/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MISI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Total Anomalous Pulmonary Venous drainage -Re-direction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NENA</w:t>
            </w:r>
          </w:p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Atrisal/Ventricular Septal Defect &amp; Pulmonary stenosis - repair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Satisfactory</w:t>
            </w:r>
          </w:p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e6e9ec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** Alive but with a technical issue intra-operatively, delaying ICU recovery. 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220" w:hRule="atLeast"/>
        </w:trPr>
        <w:tc>
          <w:tcPr>
            <w:tcW w:type="dxa" w:w="128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62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000000" w:sz="4" w:space="0" w:shadow="0" w:frame="0"/>
            </w:tcBorders>
            <w:shd w:val="clear" w:color="auto" w:fill="cad1d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after="0" w:line="240" w:lineRule="auto"/>
        <w:ind w:left="108" w:hanging="108"/>
        <w:rPr>
          <w:rFonts w:ascii="Calibri" w:cs="Calibri" w:hAnsi="Calibri" w:eastAsia="Calibri"/>
        </w:rPr>
      </w:pPr>
    </w:p>
    <w:p>
      <w:pPr>
        <w:pStyle w:val="Body A"/>
        <w:jc w:val="both"/>
        <w:rPr>
          <w:rFonts w:ascii="Calibri" w:cs="Calibri" w:hAnsi="Calibri" w:eastAsia="Calibri"/>
        </w:rPr>
      </w:pPr>
    </w:p>
    <w:p>
      <w:pPr>
        <w:pStyle w:val="Body A"/>
        <w:jc w:val="both"/>
        <w:rPr>
          <w:rFonts w:ascii="Calibri" w:cs="Calibri" w:hAnsi="Calibri" w:eastAsia="Calibri"/>
        </w:rPr>
      </w:pPr>
    </w:p>
    <w:p>
      <w:pPr>
        <w:pStyle w:val="Body A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>Education in the ICU</w:t>
      </w:r>
    </w:p>
    <w:p>
      <w:pPr>
        <w:pStyle w:val="Body A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b w:val="1"/>
          <w:bCs w:val="1"/>
          <w:i w:val="1"/>
          <w:iCs w:val="1"/>
          <w:sz w:val="22"/>
          <w:szCs w:val="22"/>
          <w:rtl w:val="0"/>
          <w:lang w:val="en-US"/>
        </w:rPr>
        <w:t>CardioStart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Nurses from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the USA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provided bedside teaching with support of 2 US-based Pediatric Intensivist/Cardiologists.  They found the local team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very skilled,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motivated and welcoming of new policies/procedures and protocols to help them provide care for advanced levels of care.  After the mission </w:t>
      </w:r>
      <w:r>
        <w:rPr>
          <w:rFonts w:ascii="Calibri" w:hAnsi="Calibri"/>
          <w:b w:val="1"/>
          <w:bCs w:val="1"/>
          <w:i w:val="1"/>
          <w:iCs w:val="1"/>
          <w:sz w:val="22"/>
          <w:szCs w:val="22"/>
          <w:rtl w:val="0"/>
          <w:lang w:val="en-US"/>
        </w:rPr>
        <w:t xml:space="preserve">CardioStart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continue to reach out with tools and techniques to assist with developing skills.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A heart-lung machine is being sent to the hospital from Ottawa, Canada, to assist with expanding case volume and safety assurance. </w:t>
      </w:r>
    </w:p>
    <w:p>
      <w:pPr>
        <w:pStyle w:val="Body A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sz w:val="22"/>
          <w:szCs w:val="22"/>
        </w:rPr>
        <mc:AlternateContent>
          <mc:Choice Requires="wpg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margin">
                  <wp:posOffset>3768288</wp:posOffset>
                </wp:positionH>
                <wp:positionV relativeFrom="page">
                  <wp:posOffset>603250</wp:posOffset>
                </wp:positionV>
                <wp:extent cx="2725778" cy="353700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9" name="officeArt object" descr="567a0406-8cc7-42ab-b106-9c6dad62fd81.jpeg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5778" cy="3537004"/>
                          <a:chOff x="0" y="0"/>
                          <a:chExt cx="2725777" cy="3537003"/>
                        </a:xfrm>
                      </wpg:grpSpPr>
                      <pic:pic xmlns:pic="http://schemas.openxmlformats.org/drawingml/2006/picture">
                        <pic:nvPicPr>
                          <pic:cNvPr id="1073741838" name="567a0406-8cc7-42ab-b106-9c6dad62fd81.jpeg" descr="567a0406-8cc7-42ab-b106-9c6dad62fd81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2319378" cy="3092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7" name="567a0406-8cc7-42ab-b106-9c6dad62fd81.jpeg" descr="567a0406-8cc7-42ab-b106-9c6dad62fd81.jpeg"/>
                          <pic:cNvPicPr>
                            <a:picLocks noChangeAspect="0"/>
                          </pic:cNvPicPr>
                        </pic:nvPicPr>
                        <pic:blipFill>
                          <a:blip r:embed="rId1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778" cy="35370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5" style="visibility:visible;position:absolute;margin-left:296.7pt;margin-top:47.5pt;width:214.6pt;height:278.5pt;z-index:251663360;mso-position-horizontal:absolute;mso-position-horizontal-relative:margin;mso-position-vertical:absolute;mso-position-vertical-relative:page;mso-wrap-distance-left:12.0pt;mso-wrap-distance-top:12.0pt;mso-wrap-distance-right:12.0pt;mso-wrap-distance-bottom:12.0pt;" coordorigin="0,0" coordsize="2725777,3537003">
                <w10:wrap type="through" side="bothSides" anchorx="margin" anchory="page"/>
                <v:shape id="_x0000_s1036" type="#_x0000_t75" style="position:absolute;left:203200;top:203200;width:2319377;height:3092503;">
                  <v:imagedata r:id="rId13" o:title="567a0406-8cc7-42ab-b106-9c6dad62fd81.jpeg"/>
                </v:shape>
                <v:shape id="_x0000_s1037" type="#_x0000_t75" style="position:absolute;left:0;top:0;width:2725777;height:3537003;">
                  <v:imagedata r:id="rId14" o:title=""/>
                </v:shape>
              </v:group>
            </w:pict>
          </mc:Fallback>
        </mc:AlternateContent>
      </w:r>
    </w:p>
    <w:p>
      <w:pPr>
        <w:pStyle w:val="Body A"/>
        <w:ind w:left="720" w:firstLine="0"/>
        <w:rPr>
          <w:rFonts w:ascii="Calibri" w:cs="Calibri" w:hAnsi="Calibri" w:eastAsia="Calibri"/>
          <w:b w:val="1"/>
          <w:bCs w:val="1"/>
        </w:rPr>
      </w:pPr>
    </w:p>
    <w:p>
      <w:pPr>
        <w:pStyle w:val="Body A"/>
        <w:ind w:left="720" w:firstLine="0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Members of the CardioStart Team</w:t>
      </w:r>
      <w:r>
        <w:rPr>
          <w:rFonts w:ascii="Calibri" w:cs="Calibri" w:hAnsi="Calibri" w:eastAsia="Calibri"/>
          <w:b w:val="1"/>
          <w:bCs w:val="1"/>
        </w:rPr>
        <mc:AlternateContent>
          <mc:Choice Requires="wpg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406400</wp:posOffset>
                </wp:positionH>
                <wp:positionV relativeFrom="page">
                  <wp:posOffset>603250</wp:posOffset>
                </wp:positionV>
                <wp:extent cx="3270704" cy="2592728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2" name="officeArt object" descr="IMG_1719.heic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0704" cy="2592728"/>
                          <a:chOff x="0" y="0"/>
                          <a:chExt cx="3270703" cy="2592727"/>
                        </a:xfrm>
                      </wpg:grpSpPr>
                      <pic:pic xmlns:pic="http://schemas.openxmlformats.org/drawingml/2006/picture">
                        <pic:nvPicPr>
                          <pic:cNvPr id="1073741841" name="IMG_1719.heic" descr="IMG_1719.heic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2864304" cy="2148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0" name="IMG_1719.heic" descr="IMG_1719.heic"/>
                          <pic:cNvPicPr>
                            <a:picLocks noChangeAspect="0"/>
                          </pic:cNvPicPr>
                        </pic:nvPicPr>
                        <pic:blipFill>
                          <a:blip r:embed="rId1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704" cy="259272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8" style="visibility:visible;position:absolute;margin-left:32.0pt;margin-top:47.5pt;width:257.5pt;height:204.2pt;z-index:251662336;mso-position-horizontal:absolute;mso-position-horizontal-relative:margin;mso-position-vertical:absolute;mso-position-vertical-relative:page;mso-wrap-distance-left:12.0pt;mso-wrap-distance-top:12.0pt;mso-wrap-distance-right:12.0pt;mso-wrap-distance-bottom:12.0pt;" coordorigin="0,0" coordsize="3270704,2592728">
                <w10:wrap type="through" side="bothSides" anchorx="margin" anchory="page"/>
                <v:shape id="_x0000_s1039" type="#_x0000_t75" style="position:absolute;left:203200;top:203200;width:2864304;height:2148228;">
                  <v:imagedata r:id="rId15" o:title="IMG_1719.heic"/>
                </v:shape>
                <v:shape id="_x0000_s1040" type="#_x0000_t75" style="position:absolute;left:0;top:0;width:3270704;height:2592728;">
                  <v:imagedata r:id="rId16" o:title=""/>
                </v:shape>
              </v:group>
            </w:pict>
          </mc:Fallback>
        </mc:AlternateContent>
      </w:r>
    </w:p>
    <w:tbl>
      <w:tblPr>
        <w:tblW w:w="7254" w:type="dxa"/>
        <w:jc w:val="center"/>
        <w:tblInd w:w="8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1928"/>
        <w:gridCol w:w="3706"/>
        <w:gridCol w:w="1620"/>
      </w:tblGrid>
      <w:tr>
        <w:tblPrEx>
          <w:shd w:val="clear" w:color="auto" w:fill="cad1d7"/>
        </w:tblPrEx>
        <w:trPr>
          <w:trHeight w:val="267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rFonts w:ascii="Calibri" w:hAnsi="Calibri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Name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rFonts w:ascii="Calibri" w:hAnsi="Calibri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Name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Home Country</w:t>
            </w:r>
          </w:p>
        </w:tc>
      </w:tr>
      <w:tr>
        <w:tblPrEx>
          <w:shd w:val="clear" w:color="auto" w:fill="cad1d7"/>
        </w:tblPrEx>
        <w:trPr>
          <w:trHeight w:val="20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Sameh Said, MD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CV Surgeon/ Mission Director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USA/Egypt</w:t>
            </w:r>
          </w:p>
        </w:tc>
      </w:tr>
      <w:tr>
        <w:tblPrEx>
          <w:shd w:val="clear" w:color="auto" w:fill="cad1d7"/>
        </w:tblPrEx>
        <w:trPr>
          <w:trHeight w:val="20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Aubyn Marath, MD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CV Surgeon &amp; Mission Co-Director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UK/USA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Andy Lodge MD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CV Surgeon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Akinola Akinyemi MD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Anesthesiologist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Nigeria</w:t>
            </w:r>
          </w:p>
        </w:tc>
      </w:tr>
      <w:tr>
        <w:tblPrEx>
          <w:shd w:val="clear" w:color="auto" w:fill="cad1d7"/>
        </w:tblPrEx>
        <w:trPr>
          <w:trHeight w:val="20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Parvin Dorostkar, MD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Cardiologist/Intensivist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0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Barbara Ferdman, MD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Cardiologist/Intensivist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Kyle Sieck CCP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Pediatric Cardiologist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3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William Nicotra, CCP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sz w:val="16"/>
                <w:szCs w:val="16"/>
                <w:rtl w:val="0"/>
                <w:lang w:val="en-US"/>
              </w:rPr>
              <w:t xml:space="preserve">Senior </w:t>
            </w: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Perfusionist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Bryn Davies RN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Pediatric ICU Nurse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Kenna Murphy RN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Pediatric ICU Nurse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Debbie Castle RDCS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Cardiac Sonographer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Mina Tohid RDCS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Cardiac Sonographer &amp; Coordinator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  <w:tr>
        <w:tblPrEx>
          <w:shd w:val="clear" w:color="auto" w:fill="cad1d7"/>
        </w:tblPrEx>
        <w:trPr>
          <w:trHeight w:val="210" w:hRule="atLeast"/>
        </w:trPr>
        <w:tc>
          <w:tcPr>
            <w:tcW w:type="dxa" w:w="19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Gwyneth Westover</w:t>
            </w:r>
          </w:p>
        </w:tc>
        <w:tc>
          <w:tcPr>
            <w:tcW w:type="dxa" w:w="3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Database coordinator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hAnsi="Calibri"/>
                <w:sz w:val="16"/>
                <w:szCs w:val="16"/>
                <w:shd w:val="nil" w:color="auto" w:fill="auto"/>
                <w:rtl w:val="0"/>
                <w:lang w:val="en-US"/>
              </w:rPr>
              <w:t>USA</w:t>
            </w:r>
          </w:p>
        </w:tc>
      </w:tr>
    </w:tbl>
    <w:p>
      <w:pPr>
        <w:pStyle w:val="Body A"/>
        <w:ind w:left="720" w:firstLine="0"/>
        <w:jc w:val="center"/>
        <w:rPr>
          <w:rFonts w:ascii="Calibri" w:cs="Calibri" w:hAnsi="Calibri" w:eastAsia="Calibri"/>
        </w:rPr>
      </w:pPr>
    </w:p>
    <w:p>
      <w:pPr>
        <w:pStyle w:val="Body A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Acknowledgements</w:t>
      </w:r>
    </w:p>
    <w:p>
      <w:pPr>
        <w:pStyle w:val="Body A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  <w:lang w:val="en-US"/>
        </w:rPr>
        <w:t>CardioStart gratefully acknowledges the following donors who helped make this mission possible.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Artivion Inc., Kennesaw, GA, USA, for </w:t>
      </w:r>
      <w:r>
        <w:rPr>
          <w:sz w:val="18"/>
          <w:szCs w:val="18"/>
          <w:rtl w:val="0"/>
          <w:lang w:val="en-US"/>
        </w:rPr>
        <w:t xml:space="preserve">previous </w:t>
      </w:r>
      <w:r>
        <w:rPr>
          <w:sz w:val="18"/>
          <w:szCs w:val="18"/>
          <w:rtl w:val="0"/>
          <w:lang w:val="en-US"/>
        </w:rPr>
        <w:t>donation of homograft valve conduits.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Americares Inc., Essential medicines and two pulse oximeters.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Bill Nicotra, Senior representative, Custodial </w:t>
      </w:r>
      <w:r>
        <w:rPr>
          <w:sz w:val="18"/>
          <w:szCs w:val="18"/>
          <w:rtl w:val="0"/>
          <w:lang w:val="en-US"/>
        </w:rPr>
        <w:t xml:space="preserve">cardioplegic </w:t>
      </w:r>
      <w:r>
        <w:rPr>
          <w:sz w:val="18"/>
          <w:szCs w:val="18"/>
          <w:rtl w:val="0"/>
          <w:lang w:val="en-US"/>
        </w:rPr>
        <w:t xml:space="preserve">preservation systems, Inc., for </w:t>
      </w:r>
      <w:r>
        <w:rPr>
          <w:sz w:val="18"/>
          <w:szCs w:val="18"/>
          <w:rtl w:val="0"/>
          <w:lang w:val="en-US"/>
        </w:rPr>
        <w:t>donating solutions, and p</w:t>
      </w:r>
      <w:r>
        <w:rPr>
          <w:sz w:val="18"/>
          <w:szCs w:val="18"/>
          <w:rtl w:val="0"/>
          <w:lang w:val="en-US"/>
        </w:rPr>
        <w:t xml:space="preserve">erfusion related donations. 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Carrie Ochocki, Perfusionist, Brecksville, OH, USA for perfusion</w:t>
      </w:r>
      <w:r>
        <w:rPr>
          <w:sz w:val="18"/>
          <w:szCs w:val="18"/>
          <w:rtl w:val="0"/>
          <w:lang w:val="en-US"/>
        </w:rPr>
        <w:t>-</w:t>
      </w:r>
      <w:r>
        <w:rPr>
          <w:sz w:val="18"/>
          <w:szCs w:val="18"/>
          <w:rtl w:val="0"/>
          <w:lang w:val="en-US"/>
        </w:rPr>
        <w:t xml:space="preserve">related donations. 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CardioStart International, Administrative staff for logistical management of the mission.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CardioStart Resale Thrift, Sisters, OR, USA, for financial support towards mission equipment costs. </w:t>
      </w:r>
    </w:p>
    <w:p>
      <w:pPr>
        <w:pStyle w:val="Body A"/>
      </w:pPr>
      <w:r>
        <w:rPr>
          <w:rFonts w:ascii="Calibri" w:hAnsi="Calibri"/>
          <w:b w:val="1"/>
          <w:bCs w:val="1"/>
          <w:rtl w:val="0"/>
          <w:lang w:val="en-US"/>
        </w:rPr>
        <w:t>Acknowledgements</w:t>
      </w:r>
      <w:r>
        <w:rPr>
          <w:rFonts w:ascii="Calibri" w:hAnsi="Calibri"/>
          <w:b w:val="1"/>
          <w:bCs w:val="1"/>
          <w:rtl w:val="0"/>
          <w:lang w:val="en-US"/>
        </w:rPr>
        <w:t xml:space="preserve"> (continued)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Children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 xml:space="preserve">s LifeLine International, Denver, CO, USA, for financial support for </w:t>
      </w:r>
      <w:r>
        <w:rPr>
          <w:sz w:val="18"/>
          <w:szCs w:val="18"/>
          <w:rtl w:val="0"/>
          <w:lang w:val="en-US"/>
        </w:rPr>
        <w:t xml:space="preserve">some </w:t>
      </w:r>
      <w:r>
        <w:rPr>
          <w:sz w:val="18"/>
          <w:szCs w:val="18"/>
          <w:rtl w:val="0"/>
          <w:lang w:val="en-US"/>
        </w:rPr>
        <w:t>essential medications.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Mrs. </w:t>
      </w:r>
      <w:r>
        <w:rPr>
          <w:sz w:val="18"/>
          <w:szCs w:val="18"/>
          <w:rtl w:val="0"/>
          <w:lang w:val="en-US"/>
        </w:rPr>
        <w:t>Pam Harned, for surgical equipment donations.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Lake Oswego Methodist church, patch doll making group for donations of stuffed dolls and hearts to assist post-operative patient recovery splinting and comfort.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Rotary </w:t>
      </w:r>
      <w:r>
        <w:rPr>
          <w:sz w:val="18"/>
          <w:szCs w:val="18"/>
          <w:rtl w:val="0"/>
          <w:lang w:val="en-US"/>
        </w:rPr>
        <w:t xml:space="preserve">– </w:t>
      </w:r>
      <w:r>
        <w:rPr>
          <w:sz w:val="18"/>
          <w:szCs w:val="18"/>
          <w:rtl w:val="0"/>
          <w:lang w:val="en-US"/>
        </w:rPr>
        <w:t>Southtowne, Delta, &amp; Springfield volunteers, Eugene, OR, USA</w:t>
      </w:r>
      <w:r>
        <w:rPr>
          <w:sz w:val="18"/>
          <w:szCs w:val="18"/>
          <w:rtl w:val="0"/>
          <w:lang w:val="en-US"/>
        </w:rPr>
        <w:t>,</w:t>
      </w:r>
      <w:r>
        <w:rPr>
          <w:sz w:val="18"/>
          <w:szCs w:val="18"/>
          <w:rtl w:val="0"/>
          <w:lang w:val="en-US"/>
        </w:rPr>
        <w:t xml:space="preserve"> for equipment preparation, donation and logistics management.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John Sanders &amp; Dr. Jennifer Crown, for financial support towards mission equipment costs.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Dr. Mohamed Malak Abokandil, Assistant and Strategic Management, Ms. Asmaa Fakry, the entire</w: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4310212</wp:posOffset>
                </wp:positionH>
                <wp:positionV relativeFrom="page">
                  <wp:posOffset>3023550</wp:posOffset>
                </wp:positionV>
                <wp:extent cx="2547788" cy="329968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5" name="officeArt object" descr="5af8e488-c5ed-48f5-ac9b-c1bd6d086382.jpeg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7788" cy="3299684"/>
                          <a:chOff x="0" y="0"/>
                          <a:chExt cx="2547787" cy="3299683"/>
                        </a:xfrm>
                      </wpg:grpSpPr>
                      <pic:pic xmlns:pic="http://schemas.openxmlformats.org/drawingml/2006/picture">
                        <pic:nvPicPr>
                          <pic:cNvPr id="1073741844" name="5af8e488-c5ed-48f5-ac9b-c1bd6d086382.jpeg" descr="5af8e488-c5ed-48f5-ac9b-c1bd6d086382.jpeg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2141388" cy="28551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3" name="5af8e488-c5ed-48f5-ac9b-c1bd6d086382.jpeg" descr="5af8e488-c5ed-48f5-ac9b-c1bd6d086382.jpeg"/>
                          <pic:cNvPicPr>
                            <a:picLocks noChangeAspect="0"/>
                          </pic:cNvPicPr>
                        </pic:nvPicPr>
                        <pic:blipFill>
                          <a:blip r:embed="rId1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2547789" cy="329968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41" style="visibility:visible;position:absolute;margin-left:339.4pt;margin-top:238.1pt;width:200.6pt;height:259.8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547787,3299683">
                <w10:wrap type="through" side="bothSides" anchorx="page" anchory="page"/>
                <v:shape id="_x0000_s1042" type="#_x0000_t75" style="position:absolute;left:203200;top:203200;width:2141387;height:2855183;">
                  <v:imagedata r:id="rId17" o:title="5af8e488-c5ed-48f5-ac9b-c1bd6d086382.jpeg" cropleft="0.0%"/>
                </v:shape>
                <v:shape id="_x0000_s1043" type="#_x0000_t75" style="position:absolute;left:0;top:0;width:2547787;height:3299683;">
                  <v:imagedata r:id="rId18" o:title="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1066800</wp:posOffset>
                </wp:positionH>
                <wp:positionV relativeFrom="page">
                  <wp:posOffset>3080215</wp:posOffset>
                </wp:positionV>
                <wp:extent cx="2505289" cy="3243019"/>
                <wp:effectExtent l="0" t="0" r="0" b="0"/>
                <wp:wrapTopAndBottom distT="152400" distB="152400"/>
                <wp:docPr id="1073741848" name="officeArt object" descr="567a0406-8cc7-42ab-b106-9c6dad62fd81.jpeg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289" cy="3243019"/>
                          <a:chOff x="0" y="0"/>
                          <a:chExt cx="2505288" cy="3243018"/>
                        </a:xfrm>
                      </wpg:grpSpPr>
                      <pic:pic xmlns:pic="http://schemas.openxmlformats.org/drawingml/2006/picture">
                        <pic:nvPicPr>
                          <pic:cNvPr id="1073741847" name="567a0406-8cc7-42ab-b106-9c6dad62fd81.jpeg" descr="567a0406-8cc7-42ab-b106-9c6dad62fd81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2098889" cy="2798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6" name="567a0406-8cc7-42ab-b106-9c6dad62fd81.jpeg" descr="567a0406-8cc7-42ab-b106-9c6dad62fd81.jpeg"/>
                          <pic:cNvPicPr>
                            <a:picLocks noChangeAspect="0"/>
                          </pic:cNvPicPr>
                        </pic:nvPicPr>
                        <pic:blipFill>
                          <a:blip r:embed="rId1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289" cy="3243019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44" style="visibility:visible;position:absolute;margin-left:84.0pt;margin-top:242.5pt;width:197.3pt;height:255.4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505289,3243018">
                <w10:wrap type="topAndBottom" side="bothSides" anchorx="page" anchory="page"/>
                <v:shape id="_x0000_s1045" type="#_x0000_t75" style="position:absolute;left:203200;top:203200;width:2098889;height:2798518;">
                  <v:imagedata r:id="rId13" o:title="567a0406-8cc7-42ab-b106-9c6dad62fd81.jpeg"/>
                </v:shape>
                <v:shape id="_x0000_s1046" type="#_x0000_t75" style="position:absolute;left:0;top:0;width:2505289;height:3243018;">
                  <v:imagedata r:id="rId19" o:title="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1907998</wp:posOffset>
                </wp:positionH>
                <wp:positionV relativeFrom="page">
                  <wp:posOffset>6407150</wp:posOffset>
                </wp:positionV>
                <wp:extent cx="3956403" cy="2836987"/>
                <wp:effectExtent l="0" t="0" r="0" b="0"/>
                <wp:wrapThrough wrapText="bothSides" distL="0" distR="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51" name="officeArt object" descr="A group of pyramids at night&#10;&#10;AI-generated content may be incorrect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403" cy="2836987"/>
                          <a:chOff x="0" y="0"/>
                          <a:chExt cx="3956402" cy="2836986"/>
                        </a:xfrm>
                      </wpg:grpSpPr>
                      <pic:pic xmlns:pic="http://schemas.openxmlformats.org/drawingml/2006/picture">
                        <pic:nvPicPr>
                          <pic:cNvPr id="1073741850" name="A group of pyramids at nightAI-generated content may be incorrect." descr="A group of pyramids at nightAI-generated content may be incorrect."/>
                          <pic:cNvPicPr>
                            <a:picLocks noChangeAspect="0"/>
                          </pic:cNvPicPr>
                        </pic:nvPicPr>
                        <pic:blipFill>
                          <a:blip r:embed="rId2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3550003" cy="2392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9" name="A group of pyramids at nightAI-generated content may be incorrect." descr="A group of pyramids at nightAI-generated content may be incorrect."/>
                          <pic:cNvPicPr>
                            <a:picLocks noChangeAspect="0"/>
                          </pic:cNvPicPr>
                        </pic:nvPicPr>
                        <pic:blipFill>
                          <a:blip r:embed="rId2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403" cy="283698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47" style="visibility:visible;position:absolute;margin-left:150.2pt;margin-top:504.5pt;width:311.5pt;height:223.4pt;z-index:251667456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3956403,2836986">
                <w10:wrap type="through" side="bothSides" anchorx="page" anchory="page"/>
                <v:shape id="_x0000_s1048" type="#_x0000_t75" style="position:absolute;left:203200;top:203200;width:3550003;height:2392486;">
                  <v:imagedata r:id="rId20" o:title="image12.jpeg"/>
                </v:shape>
                <v:shape id="_x0000_s1049" type="#_x0000_t75" style="position:absolute;left:0;top:0;width:3956403;height:2836986;">
                  <v:imagedata r:id="rId21" o:title=""/>
                </v:shape>
              </v:group>
            </w:pict>
          </mc:Fallback>
        </mc:AlternateContent>
      </w:r>
      <w:r>
        <w:rPr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>Nile of Hope Hospital staff</w:t>
      </w:r>
      <w:r>
        <w:rPr>
          <w:sz w:val="18"/>
          <w:szCs w:val="18"/>
          <w:rtl w:val="0"/>
          <w:lang w:val="en-US"/>
        </w:rPr>
        <w:t xml:space="preserve">, and visiting surgeons from Cairo University, </w:t>
      </w:r>
      <w:r>
        <w:rPr>
          <w:sz w:val="18"/>
          <w:szCs w:val="18"/>
          <w:rtl w:val="0"/>
          <w:lang w:val="en-US"/>
        </w:rPr>
        <w:t xml:space="preserve"> for </w:t>
      </w:r>
      <w:r>
        <w:rPr>
          <w:sz w:val="18"/>
          <w:szCs w:val="18"/>
          <w:rtl w:val="0"/>
          <w:lang w:val="en-US"/>
        </w:rPr>
        <w:t xml:space="preserve">their collective collaboration and </w:t>
      </w:r>
      <w:r>
        <w:rPr>
          <w:sz w:val="18"/>
          <w:szCs w:val="18"/>
          <w:rtl w:val="0"/>
          <w:lang w:val="en-US"/>
        </w:rPr>
        <w:t xml:space="preserve">generous hospitality </w:t>
      </w:r>
      <w:r>
        <w:rPr>
          <w:sz w:val="18"/>
          <w:szCs w:val="18"/>
          <w:rtl w:val="0"/>
          <w:lang w:val="en-US"/>
        </w:rPr>
        <w:t xml:space="preserve">in </w:t>
      </w:r>
      <w:r>
        <w:rPr>
          <w:sz w:val="18"/>
          <w:szCs w:val="18"/>
          <w:rtl w:val="0"/>
          <w:lang w:val="en-US"/>
        </w:rPr>
        <w:t xml:space="preserve">support of the mission.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Pape</w:t>
      </w:r>
      <w:r>
        <w:rPr>
          <w:sz w:val="18"/>
          <w:szCs w:val="18"/>
          <w:rtl w:val="0"/>
          <w:lang w:val="en-US"/>
        </w:rPr>
        <w:t xml:space="preserve"> Inc</w:t>
      </w:r>
      <w:r>
        <w:rPr>
          <w:sz w:val="18"/>
          <w:szCs w:val="18"/>
          <w:rtl w:val="0"/>
          <w:lang w:val="en-US"/>
        </w:rPr>
        <w:t>, Eugene, OR, USA, for heavy equipment loan</w:t>
      </w:r>
      <w:r>
        <w:rPr>
          <w:sz w:val="18"/>
          <w:szCs w:val="18"/>
          <w:rtl w:val="0"/>
          <w:lang w:val="en-US"/>
        </w:rPr>
        <w:t xml:space="preserve"> in facilitating logistical management</w:t>
      </w:r>
      <w:r>
        <w:rPr>
          <w:sz w:val="18"/>
          <w:szCs w:val="18"/>
          <w:rtl w:val="0"/>
          <w:lang w:val="en-US"/>
        </w:rPr>
        <w:t>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Tisgen Inc., Irvine, CA, USA, for </w:t>
      </w:r>
      <w:r>
        <w:rPr>
          <w:sz w:val="18"/>
          <w:szCs w:val="18"/>
          <w:rtl w:val="0"/>
          <w:lang w:val="en-US"/>
        </w:rPr>
        <w:t xml:space="preserve">their generous </w:t>
      </w:r>
      <w:r>
        <w:rPr>
          <w:sz w:val="18"/>
          <w:szCs w:val="18"/>
          <w:rtl w:val="0"/>
          <w:lang w:val="en-US"/>
        </w:rPr>
        <w:t>donation of novel pericardial membrane.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Dr. Dan Woodwood, Portland, OR, USA, anesthesiologist supporting medication donations. </w:t>
      </w:r>
    </w:p>
    <w:p>
      <w:pPr>
        <w:pStyle w:val="No Spacing"/>
        <w:numPr>
          <w:ilvl w:val="0"/>
          <w:numId w:val="2"/>
        </w:numPr>
        <w:bidi w:val="0"/>
        <w:ind w:right="0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Mr. Steven Yett, Eugene, OR, USA, for assistance with warehouse space for equipment donations.</w:t>
      </w:r>
    </w:p>
    <w:p>
      <w:pPr>
        <w:pStyle w:val="No Spacing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 xml:space="preserve">Perfusion department and Hospital Administration, Heart Institute, University of Ottawa, Canada, for donation of heart-lung machine. </w:t>
      </w:r>
      <w:r>
        <w:rPr>
          <w:sz w:val="18"/>
          <w:szCs w:val="18"/>
          <w:rtl w:val="0"/>
          <w:lang w:val="en-US"/>
        </w:rPr>
        <w:t xml:space="preserve"> </w:t>
      </w:r>
    </w:p>
    <w:p>
      <w:pPr>
        <w:pStyle w:val="Body A"/>
        <w:jc w:val="center"/>
        <w:rPr>
          <w:rFonts w:ascii="Calibri" w:cs="Calibri" w:hAnsi="Calibri" w:eastAsia="Calibri"/>
        </w:rPr>
      </w:pPr>
    </w:p>
    <w:p>
      <w:pPr>
        <w:pStyle w:val="Body A"/>
        <w:jc w:val="center"/>
        <w:rPr>
          <w:rFonts w:ascii="Calibri" w:cs="Calibri" w:hAnsi="Calibri" w:eastAsia="Calibri"/>
        </w:rPr>
      </w:pPr>
    </w:p>
    <w:p>
      <w:pPr>
        <w:pStyle w:val="Body A"/>
        <w:jc w:val="center"/>
        <w:rPr>
          <w:rFonts w:ascii="Calibri" w:cs="Calibri" w:hAnsi="Calibri" w:eastAsia="Calibri"/>
        </w:rPr>
      </w:pPr>
    </w:p>
    <w:p>
      <w:pPr>
        <w:pStyle w:val="Body A"/>
        <w:jc w:val="center"/>
      </w:pPr>
      <w:r>
        <w:rPr>
          <w:rFonts w:ascii="Calibri" w:cs="Calibri" w:hAnsi="Calibri" w:eastAsia="Calibri"/>
        </w:rPr>
        <w:br w:type="textWrapping"/>
      </w:r>
      <w:r>
        <w:rPr>
          <w:rFonts w:ascii="Calibri" w:cs="Calibri" w:hAnsi="Calibri" w:eastAsia="Calibri"/>
        </w:rPr>
        <w:br w:type="page"/>
      </w:r>
    </w:p>
    <w:p>
      <w:pPr>
        <w:pStyle w:val="Body A"/>
        <w:jc w:val="center"/>
      </w:pP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1409630</wp:posOffset>
                </wp:positionH>
                <wp:positionV relativeFrom="page">
                  <wp:posOffset>1460291</wp:posOffset>
                </wp:positionV>
                <wp:extent cx="5225615" cy="6845020"/>
                <wp:effectExtent l="0" t="0" r="0" b="0"/>
                <wp:wrapTopAndBottom distT="152400" distB="152400"/>
                <wp:docPr id="1073741854" name="officeArt object" descr="501f1f22-2598-434a-b9c0-69f67b4e8596.jpeg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5615" cy="6845020"/>
                          <a:chOff x="0" y="0"/>
                          <a:chExt cx="5225614" cy="6845019"/>
                        </a:xfrm>
                      </wpg:grpSpPr>
                      <pic:pic xmlns:pic="http://schemas.openxmlformats.org/drawingml/2006/picture">
                        <pic:nvPicPr>
                          <pic:cNvPr id="1073741853" name="501f1f22-2598-434a-b9c0-69f67b4e8596.jpeg" descr="501f1f22-2598-434a-b9c0-69f67b4e8596.jpeg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4819215" cy="640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52" name="501f1f22-2598-434a-b9c0-69f67b4e8596.jpeg" descr="501f1f22-2598-434a-b9c0-69f67b4e8596.jpeg"/>
                          <pic:cNvPicPr>
                            <a:picLocks noChangeAspect="0"/>
                          </pic:cNvPicPr>
                        </pic:nvPicPr>
                        <pic:blipFill>
                          <a:blip r:embed="rId2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5225615" cy="6845021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50" style="visibility:visible;position:absolute;margin-left:111.0pt;margin-top:115.0pt;width:411.5pt;height:539.0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225614,6845019">
                <w10:wrap type="topAndBottom" side="bothSides" anchorx="page" anchory="page"/>
                <v:shape id="_x0000_s1051" type="#_x0000_t75" style="position:absolute;left:203200;top:203200;width:4819214;height:6400519;">
                  <v:imagedata r:id="rId22" o:title="501f1f22-2598-434a-b9c0-69f67b4e8596.jpeg"/>
                </v:shape>
                <v:shape id="_x0000_s1052" type="#_x0000_t75" style="position:absolute;left:0;top:0;width:5225614;height:6845019;">
                  <v:imagedata r:id="rId23" o:title=""/>
                </v:shape>
              </v:group>
            </w:pict>
          </mc:Fallback>
        </mc:AlternateContent>
      </w:r>
    </w:p>
    <w:sectPr>
      <w:headerReference w:type="default" r:id="rId24"/>
      <w:footerReference w:type="default" r:id="rId25"/>
      <w:pgSz w:w="12240" w:h="15840" w:orient="portrait"/>
      <w:pgMar w:top="63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40"/>
        <w:tab w:val="clear" w:pos="9360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ind w:left="1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1.jpe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image" Target="media/image6.png"/><Relationship Id="rId13" Type="http://schemas.openxmlformats.org/officeDocument/2006/relationships/image" Target="media/image4.jpeg"/><Relationship Id="rId14" Type="http://schemas.openxmlformats.org/officeDocument/2006/relationships/image" Target="media/image7.png"/><Relationship Id="rId15" Type="http://schemas.openxmlformats.org/officeDocument/2006/relationships/image" Target="media/image5.jpeg"/><Relationship Id="rId16" Type="http://schemas.openxmlformats.org/officeDocument/2006/relationships/image" Target="media/image8.png"/><Relationship Id="rId17" Type="http://schemas.openxmlformats.org/officeDocument/2006/relationships/image" Target="media/image6.jpe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7.jpeg"/><Relationship Id="rId21" Type="http://schemas.openxmlformats.org/officeDocument/2006/relationships/image" Target="media/image11.png"/><Relationship Id="rId22" Type="http://schemas.openxmlformats.org/officeDocument/2006/relationships/image" Target="media/image8.jpeg"/><Relationship Id="rId23" Type="http://schemas.openxmlformats.org/officeDocument/2006/relationships/image" Target="media/image12.png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numbering" Target="numbering.xml"/><Relationship Id="rId2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