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1A27" w:rsidRPr="009025BB" w:rsidRDefault="000A1A27" w:rsidP="00A64DC6">
      <w:pPr>
        <w:spacing w:after="120" w:line="240" w:lineRule="auto"/>
        <w:jc w:val="both"/>
        <w:textAlignment w:val="baseline"/>
        <w:outlineLvl w:val="3"/>
        <w:rPr>
          <w:rFonts w:ascii="Times New Roman" w:eastAsia="Times New Roman" w:hAnsi="Times New Roman" w:cs="Times New Roman"/>
          <w:b/>
          <w:bCs/>
          <w:color w:val="F08B1D"/>
          <w:spacing w:val="6"/>
          <w:sz w:val="24"/>
          <w:szCs w:val="24"/>
          <w:lang w:val="en-IN" w:eastAsia="fr-FR"/>
        </w:rPr>
      </w:pPr>
      <w:r w:rsidRPr="009025BB">
        <w:rPr>
          <w:rFonts w:ascii="Times New Roman" w:eastAsia="Times New Roman" w:hAnsi="Times New Roman" w:cs="Times New Roman"/>
          <w:b/>
          <w:bCs/>
          <w:color w:val="F08B1D"/>
          <w:spacing w:val="6"/>
          <w:sz w:val="24"/>
          <w:szCs w:val="24"/>
          <w:lang w:val="en-IN" w:eastAsia="fr-FR"/>
        </w:rPr>
        <w:t>Project Title</w:t>
      </w:r>
    </w:p>
    <w:p w:rsidR="000A1A27" w:rsidRPr="009025BB" w:rsidRDefault="000A1A27" w:rsidP="00A64DC6">
      <w:pPr>
        <w:spacing w:after="120" w:line="240" w:lineRule="auto"/>
        <w:jc w:val="both"/>
        <w:textAlignment w:val="baseline"/>
        <w:rPr>
          <w:rFonts w:ascii="Times New Roman" w:eastAsia="Gill Sans" w:hAnsi="Times New Roman" w:cs="Times New Roman"/>
          <w:b/>
          <w:sz w:val="24"/>
          <w:szCs w:val="24"/>
          <w:lang w:val="en-IN"/>
        </w:rPr>
      </w:pPr>
      <w:r w:rsidRPr="009025BB">
        <w:rPr>
          <w:rFonts w:ascii="Times New Roman" w:eastAsia="Times New Roman" w:hAnsi="Times New Roman" w:cs="Times New Roman"/>
          <w:spacing w:val="2"/>
          <w:sz w:val="24"/>
          <w:szCs w:val="24"/>
          <w:lang w:val="en-IN" w:eastAsia="fr-FR"/>
        </w:rPr>
        <w:t xml:space="preserve">Make the project title clear, short, and descriptive. Try to answer these questions in one phrase: </w:t>
      </w:r>
      <w:r w:rsidRPr="009025BB">
        <w:rPr>
          <w:rFonts w:ascii="Times New Roman" w:eastAsia="Gill Sans" w:hAnsi="Times New Roman" w:cs="Times New Roman"/>
          <w:b/>
          <w:sz w:val="24"/>
          <w:szCs w:val="24"/>
          <w:lang w:val="en-IN"/>
        </w:rPr>
        <w:t xml:space="preserve"> </w:t>
      </w:r>
    </w:p>
    <w:p w:rsidR="000A1A27" w:rsidRPr="009025BB" w:rsidRDefault="000A1A27" w:rsidP="00A64DC6">
      <w:pPr>
        <w:spacing w:after="120" w:line="240" w:lineRule="auto"/>
        <w:jc w:val="both"/>
        <w:textAlignment w:val="baseline"/>
        <w:rPr>
          <w:rFonts w:ascii="Times New Roman" w:eastAsia="Times New Roman" w:hAnsi="Times New Roman" w:cs="Times New Roman"/>
          <w:spacing w:val="2"/>
          <w:sz w:val="24"/>
          <w:szCs w:val="24"/>
          <w:lang w:val="en-IN" w:eastAsia="fr-FR"/>
        </w:rPr>
      </w:pPr>
      <w:r w:rsidRPr="009025BB">
        <w:rPr>
          <w:rStyle w:val="lev"/>
          <w:rFonts w:ascii="Times New Roman" w:hAnsi="Times New Roman" w:cs="Times New Roman"/>
          <w:color w:val="0F1115"/>
          <w:sz w:val="24"/>
          <w:szCs w:val="24"/>
          <w:shd w:val="clear" w:color="auto" w:fill="FFFFFF"/>
        </w:rPr>
        <w:t>PAMOJA TUNAWEZA: Building Community Resilience to Violence in the South and North Kivu Provinces of Eastern DR Congo"</w:t>
      </w:r>
    </w:p>
    <w:p w:rsidR="000A1A27" w:rsidRPr="009025BB" w:rsidRDefault="000A1A27" w:rsidP="00A64DC6">
      <w:pPr>
        <w:numPr>
          <w:ilvl w:val="0"/>
          <w:numId w:val="2"/>
        </w:numPr>
        <w:spacing w:line="360" w:lineRule="auto"/>
        <w:jc w:val="both"/>
        <w:rPr>
          <w:rFonts w:ascii="Times New Roman" w:hAnsi="Times New Roman" w:cs="Times New Roman"/>
          <w:sz w:val="24"/>
          <w:szCs w:val="24"/>
          <w:lang w:val="en-IN"/>
        </w:rPr>
      </w:pPr>
      <w:r w:rsidRPr="009025BB">
        <w:rPr>
          <w:rFonts w:ascii="Times New Roman" w:eastAsia="Times New Roman" w:hAnsi="Times New Roman" w:cs="Times New Roman"/>
          <w:b/>
          <w:spacing w:val="2"/>
          <w:sz w:val="24"/>
          <w:szCs w:val="24"/>
          <w:lang w:val="en-IN" w:eastAsia="fr-FR"/>
        </w:rPr>
        <w:t>Who is your project helping</w:t>
      </w:r>
      <w:r w:rsidRPr="009025BB">
        <w:rPr>
          <w:rFonts w:ascii="Times New Roman" w:eastAsia="Times New Roman" w:hAnsi="Times New Roman" w:cs="Times New Roman"/>
          <w:spacing w:val="2"/>
          <w:sz w:val="24"/>
          <w:szCs w:val="24"/>
          <w:lang w:val="en-IN" w:eastAsia="fr-FR"/>
        </w:rPr>
        <w:t>? :</w:t>
      </w:r>
    </w:p>
    <w:p w:rsidR="000A1A27" w:rsidRPr="009025BB" w:rsidRDefault="000A1A27" w:rsidP="00A64DC6">
      <w:pPr>
        <w:spacing w:line="360" w:lineRule="auto"/>
        <w:jc w:val="both"/>
        <w:rPr>
          <w:rFonts w:ascii="Times New Roman" w:hAnsi="Times New Roman" w:cs="Times New Roman"/>
          <w:color w:val="0F1115"/>
          <w:sz w:val="24"/>
          <w:szCs w:val="24"/>
          <w:lang w:val="en-IN"/>
        </w:rPr>
      </w:pPr>
      <w:r w:rsidRPr="009025BB">
        <w:rPr>
          <w:rFonts w:ascii="Times New Roman" w:hAnsi="Times New Roman" w:cs="Times New Roman"/>
          <w:color w:val="0F1115"/>
          <w:sz w:val="24"/>
          <w:szCs w:val="24"/>
          <w:lang w:val="en-IN"/>
        </w:rPr>
        <w:t>As part of our peacebuilding process, we established and supported </w:t>
      </w:r>
      <w:r w:rsidRPr="009025BB">
        <w:rPr>
          <w:rStyle w:val="lev"/>
          <w:rFonts w:ascii="Times New Roman" w:hAnsi="Times New Roman" w:cs="Times New Roman"/>
          <w:color w:val="0F1115"/>
          <w:sz w:val="24"/>
          <w:szCs w:val="24"/>
          <w:lang w:val="en-IN"/>
        </w:rPr>
        <w:t>38 mixed and all-female peace courts (known as "super courts") across 38 communities</w:t>
      </w:r>
      <w:r w:rsidRPr="009025BB">
        <w:rPr>
          <w:rFonts w:ascii="Times New Roman" w:hAnsi="Times New Roman" w:cs="Times New Roman"/>
          <w:color w:val="0F1115"/>
          <w:sz w:val="24"/>
          <w:szCs w:val="24"/>
          <w:lang w:val="en-IN"/>
        </w:rPr>
        <w:t> in Uvira Town, Uvira Territory, and Fizi.</w:t>
      </w:r>
    </w:p>
    <w:p w:rsidR="000A1A27" w:rsidRPr="009025BB" w:rsidRDefault="000A1A27" w:rsidP="00A64DC6">
      <w:pPr>
        <w:spacing w:line="360" w:lineRule="auto"/>
        <w:jc w:val="both"/>
        <w:rPr>
          <w:rFonts w:ascii="Times New Roman" w:hAnsi="Times New Roman" w:cs="Times New Roman"/>
          <w:sz w:val="24"/>
          <w:szCs w:val="24"/>
          <w:lang w:val="en-IN"/>
        </w:rPr>
      </w:pPr>
      <w:r w:rsidRPr="009025BB">
        <w:rPr>
          <w:rFonts w:ascii="Times New Roman" w:hAnsi="Times New Roman" w:cs="Times New Roman"/>
          <w:color w:val="0F1115"/>
          <w:sz w:val="24"/>
          <w:szCs w:val="24"/>
          <w:lang w:val="en-IN"/>
        </w:rPr>
        <w:t>We then built on this success by creating </w:t>
      </w:r>
      <w:r w:rsidRPr="009025BB">
        <w:rPr>
          <w:rStyle w:val="lev"/>
          <w:rFonts w:ascii="Times New Roman" w:hAnsi="Times New Roman" w:cs="Times New Roman"/>
          <w:color w:val="0F1115"/>
          <w:sz w:val="24"/>
          <w:szCs w:val="24"/>
          <w:lang w:val="en-IN"/>
        </w:rPr>
        <w:t>9 new super courts</w:t>
      </w:r>
      <w:r w:rsidRPr="009025BB">
        <w:rPr>
          <w:rFonts w:ascii="Times New Roman" w:hAnsi="Times New Roman" w:cs="Times New Roman"/>
          <w:color w:val="0F1115"/>
          <w:sz w:val="24"/>
          <w:szCs w:val="24"/>
          <w:lang w:val="en-IN"/>
        </w:rPr>
        <w:t> across the South and North Kivu provinces. These courts serve as dedicated community processes for resolving disputes and violent conflicts.</w:t>
      </w:r>
    </w:p>
    <w:p w:rsidR="000A1A27" w:rsidRPr="009025BB" w:rsidRDefault="000A1A27" w:rsidP="00A64DC6">
      <w:pPr>
        <w:spacing w:line="360" w:lineRule="auto"/>
        <w:jc w:val="both"/>
        <w:rPr>
          <w:rFonts w:ascii="Times New Roman" w:hAnsi="Times New Roman" w:cs="Times New Roman"/>
          <w:sz w:val="24"/>
          <w:szCs w:val="24"/>
          <w:lang w:val="en-IN"/>
        </w:rPr>
      </w:pPr>
      <w:r w:rsidRPr="009025BB">
        <w:rPr>
          <w:rFonts w:ascii="Times New Roman" w:eastAsia="Times New Roman" w:hAnsi="Times New Roman" w:cs="Times New Roman"/>
          <w:b/>
          <w:bCs/>
          <w:color w:val="0F1115"/>
          <w:sz w:val="24"/>
          <w:szCs w:val="24"/>
          <w:lang w:val="en-IN" w:eastAsia="fr-FR"/>
        </w:rPr>
        <w:t>Creation of two civil society dialogue frameworks in South and North Kivu.</w:t>
      </w:r>
    </w:p>
    <w:p w:rsidR="000A1A27" w:rsidRPr="009025BB" w:rsidRDefault="000A1A27" w:rsidP="00A64DC6">
      <w:pPr>
        <w:shd w:val="clear" w:color="auto" w:fill="FFFFFF"/>
        <w:spacing w:before="100" w:beforeAutospacing="1" w:line="420" w:lineRule="atLeast"/>
        <w:ind w:left="660"/>
        <w:jc w:val="both"/>
        <w:rPr>
          <w:rFonts w:ascii="Times New Roman" w:eastAsia="Times New Roman" w:hAnsi="Times New Roman" w:cs="Times New Roman"/>
          <w:color w:val="0F1115"/>
          <w:sz w:val="24"/>
          <w:szCs w:val="24"/>
          <w:lang w:val="en-IN" w:eastAsia="fr-FR"/>
        </w:rPr>
      </w:pPr>
      <w:r w:rsidRPr="009025BB">
        <w:rPr>
          <w:rFonts w:ascii="Times New Roman" w:eastAsia="Times New Roman" w:hAnsi="Times New Roman" w:cs="Times New Roman"/>
          <w:b/>
          <w:bCs/>
          <w:color w:val="0F1115"/>
          <w:sz w:val="24"/>
          <w:szCs w:val="24"/>
          <w:lang w:val="en-IN" w:eastAsia="fr-FR"/>
        </w:rPr>
        <w:t>Why it works:</w:t>
      </w:r>
      <w:r w:rsidRPr="009025BB">
        <w:rPr>
          <w:rFonts w:ascii="Times New Roman" w:eastAsia="Times New Roman" w:hAnsi="Times New Roman" w:cs="Times New Roman"/>
          <w:color w:val="0F1115"/>
          <w:sz w:val="24"/>
          <w:szCs w:val="24"/>
          <w:lang w:val="en-IN" w:eastAsia="fr-FR"/>
        </w:rPr>
        <w:t> "Dialogue frameworks" highlights that these are structured spaces for discussion and exchange of ideas.</w:t>
      </w:r>
      <w:r w:rsidRPr="009025BB">
        <w:rPr>
          <w:rFonts w:ascii="Times New Roman" w:eastAsia="Times New Roman" w:hAnsi="Times New Roman" w:cs="Times New Roman"/>
          <w:color w:val="0F1115"/>
          <w:sz w:val="24"/>
          <w:szCs w:val="24"/>
          <w:lang w:val="en-IN" w:eastAsia="fr-FR"/>
        </w:rPr>
        <w:br/>
      </w:r>
      <w:r w:rsidRPr="009025BB">
        <w:rPr>
          <w:rFonts w:ascii="Times New Roman" w:eastAsia="Times New Roman" w:hAnsi="Times New Roman" w:cs="Times New Roman"/>
          <w:bCs/>
          <w:color w:val="0F1115"/>
          <w:sz w:val="24"/>
          <w:szCs w:val="24"/>
          <w:lang w:val="en-IN" w:eastAsia="fr-FR"/>
        </w:rPr>
        <w:t>Establishment of two civil society consultation mechanisms in South and North Kivu.</w:t>
      </w:r>
      <w:r w:rsidRPr="009025BB">
        <w:rPr>
          <w:rFonts w:ascii="Times New Roman" w:eastAsia="Times New Roman" w:hAnsi="Times New Roman" w:cs="Times New Roman"/>
          <w:color w:val="0F1115"/>
          <w:sz w:val="24"/>
          <w:szCs w:val="24"/>
          <w:lang w:val="en-IN" w:eastAsia="fr-FR"/>
        </w:rPr>
        <w:t xml:space="preserve"> </w:t>
      </w:r>
    </w:p>
    <w:p w:rsidR="000A1A27" w:rsidRPr="009025BB" w:rsidRDefault="000A1A27" w:rsidP="00A64DC6">
      <w:pPr>
        <w:numPr>
          <w:ilvl w:val="0"/>
          <w:numId w:val="4"/>
        </w:numPr>
        <w:shd w:val="clear" w:color="auto" w:fill="FFFFFF"/>
        <w:spacing w:before="100" w:beforeAutospacing="1" w:line="420" w:lineRule="atLeast"/>
        <w:ind w:left="660"/>
        <w:jc w:val="both"/>
        <w:rPr>
          <w:rFonts w:ascii="Times New Roman" w:eastAsia="Times New Roman" w:hAnsi="Times New Roman" w:cs="Times New Roman"/>
          <w:color w:val="0F1115"/>
          <w:sz w:val="24"/>
          <w:szCs w:val="24"/>
          <w:lang w:val="en-IN" w:eastAsia="fr-FR"/>
        </w:rPr>
      </w:pPr>
      <w:r w:rsidRPr="009025BB">
        <w:rPr>
          <w:rFonts w:ascii="Times New Roman" w:eastAsia="Times New Roman" w:hAnsi="Times New Roman" w:cs="Times New Roman"/>
          <w:color w:val="0F1115"/>
          <w:sz w:val="24"/>
          <w:szCs w:val="24"/>
          <w:lang w:val="en-IN" w:eastAsia="fr-FR"/>
        </w:rPr>
        <w:t> "Consultation mechanisms" is a solid, formal translation often used in official reports and documents.</w:t>
      </w:r>
    </w:p>
    <w:p w:rsidR="000A1A27" w:rsidRPr="009025BB" w:rsidRDefault="000A1A27" w:rsidP="00A64DC6">
      <w:pPr>
        <w:spacing w:line="360" w:lineRule="auto"/>
        <w:jc w:val="both"/>
        <w:rPr>
          <w:rFonts w:ascii="Times New Roman" w:hAnsi="Times New Roman" w:cs="Times New Roman"/>
          <w:sz w:val="24"/>
          <w:szCs w:val="24"/>
          <w:lang w:val="en-IN"/>
        </w:rPr>
      </w:pPr>
    </w:p>
    <w:p w:rsidR="000A1A27" w:rsidRPr="009025BB" w:rsidRDefault="000A1A27" w:rsidP="00A64DC6">
      <w:pPr>
        <w:spacing w:line="240" w:lineRule="auto"/>
        <w:jc w:val="both"/>
        <w:rPr>
          <w:rFonts w:ascii="Times New Roman" w:eastAsia="Times New Roman" w:hAnsi="Times New Roman" w:cs="Times New Roman"/>
          <w:b/>
          <w:spacing w:val="2"/>
          <w:sz w:val="24"/>
          <w:szCs w:val="24"/>
          <w:lang w:val="en-IN" w:eastAsia="fr-FR"/>
        </w:rPr>
      </w:pPr>
      <w:r w:rsidRPr="009025BB">
        <w:rPr>
          <w:rFonts w:ascii="Times New Roman" w:eastAsia="Times New Roman" w:hAnsi="Times New Roman" w:cs="Times New Roman"/>
          <w:b/>
          <w:spacing w:val="2"/>
          <w:sz w:val="24"/>
          <w:szCs w:val="24"/>
          <w:lang w:val="en-IN" w:eastAsia="fr-FR"/>
        </w:rPr>
        <w:t>How are you helping them?</w:t>
      </w:r>
    </w:p>
    <w:p w:rsidR="000A1A27" w:rsidRPr="009025BB" w:rsidRDefault="000A1A27" w:rsidP="00673076">
      <w:pPr>
        <w:pStyle w:val="ds-markdown-paragraph"/>
        <w:spacing w:before="240" w:beforeAutospacing="0" w:after="240" w:afterAutospacing="0" w:line="420" w:lineRule="atLeast"/>
        <w:jc w:val="center"/>
        <w:rPr>
          <w:color w:val="0F1115"/>
          <w:lang w:val="en-IN"/>
        </w:rPr>
      </w:pPr>
      <w:r w:rsidRPr="009025BB">
        <w:rPr>
          <w:rStyle w:val="lev"/>
          <w:color w:val="0F1115"/>
          <w:lang w:val="en-IN"/>
        </w:rPr>
        <w:t>. Strengthen Peace Structures &amp; Expand Access to Justice</w:t>
      </w:r>
      <w:r w:rsidRPr="009025BB">
        <w:rPr>
          <w:color w:val="0F1115"/>
          <w:lang w:val="en-IN"/>
        </w:rPr>
        <w:br/>
      </w:r>
      <w:proofErr w:type="gramStart"/>
      <w:r w:rsidRPr="009025BB">
        <w:rPr>
          <w:color w:val="0F1115"/>
          <w:lang w:val="en-IN"/>
        </w:rPr>
        <w:t>To</w:t>
      </w:r>
      <w:proofErr w:type="gramEnd"/>
      <w:r w:rsidRPr="009025BB">
        <w:rPr>
          <w:color w:val="0F1115"/>
          <w:lang w:val="en-IN"/>
        </w:rPr>
        <w:t xml:space="preserve"> bolster existing conflict resolution mechanisms by supporting 38 mixed and all-female peace courts ("super courts") across communities in Uvira Town, Uvira Territory, and Fizi. Furthermore, we will establish 9 new super courts in South and North Kivu. These courts serve as vital, community-based processes for resolving violent disputes and conflicts. A core focus will be on fully integrating all peace courts into these strengthened local systems.</w:t>
      </w:r>
    </w:p>
    <w:p w:rsidR="000A1A27" w:rsidRPr="009025BB" w:rsidRDefault="000A1A27" w:rsidP="00673076">
      <w:pPr>
        <w:pStyle w:val="ds-markdown-paragraph"/>
        <w:spacing w:before="240" w:beforeAutospacing="0" w:after="240" w:afterAutospacing="0" w:line="420" w:lineRule="atLeast"/>
        <w:jc w:val="center"/>
        <w:rPr>
          <w:color w:val="0F1115"/>
          <w:lang w:val="en-IN"/>
        </w:rPr>
      </w:pPr>
      <w:r w:rsidRPr="009025BB">
        <w:rPr>
          <w:rStyle w:val="lev"/>
          <w:color w:val="0F1115"/>
          <w:lang w:val="en-IN"/>
        </w:rPr>
        <w:t>2. Provide Rotating Livelihood Support to 7,500 Vulnerable People</w:t>
      </w:r>
      <w:r w:rsidRPr="009025BB">
        <w:rPr>
          <w:color w:val="0F1115"/>
          <w:lang w:val="en-IN"/>
        </w:rPr>
        <w:br/>
      </w:r>
      <w:proofErr w:type="gramStart"/>
      <w:r w:rsidRPr="009025BB">
        <w:rPr>
          <w:color w:val="0F1115"/>
          <w:lang w:val="en-IN"/>
        </w:rPr>
        <w:t>To</w:t>
      </w:r>
      <w:proofErr w:type="gramEnd"/>
      <w:r w:rsidRPr="009025BB">
        <w:rPr>
          <w:color w:val="0F1115"/>
          <w:lang w:val="en-IN"/>
        </w:rPr>
        <w:t xml:space="preserve"> empower vulnerable individuals through a rotating support model. This initiative will provide tailored training and essential inputs, establishing Village Savings and Loan Associations (VSLAs) to foster self-reliance and build economic resilience within communities.</w:t>
      </w:r>
    </w:p>
    <w:p w:rsidR="000A1A27" w:rsidRPr="009025BB" w:rsidRDefault="000A1A27" w:rsidP="00673076">
      <w:pPr>
        <w:pStyle w:val="ds-markdown-paragraph"/>
        <w:spacing w:before="240" w:beforeAutospacing="0" w:after="240" w:afterAutospacing="0" w:line="420" w:lineRule="atLeast"/>
        <w:jc w:val="center"/>
        <w:rPr>
          <w:color w:val="0F1115"/>
          <w:lang w:val="en-IN"/>
        </w:rPr>
      </w:pPr>
      <w:r w:rsidRPr="009025BB">
        <w:rPr>
          <w:rStyle w:val="lev"/>
          <w:color w:val="0F1115"/>
          <w:lang w:val="en-IN"/>
        </w:rPr>
        <w:lastRenderedPageBreak/>
        <w:t>3. Fund Community-Driven Development Initiatives</w:t>
      </w:r>
      <w:r w:rsidRPr="009025BB">
        <w:rPr>
          <w:color w:val="0F1115"/>
          <w:lang w:val="en-IN"/>
        </w:rPr>
        <w:br/>
      </w:r>
      <w:proofErr w:type="gramStart"/>
      <w:r w:rsidRPr="009025BB">
        <w:rPr>
          <w:color w:val="0F1115"/>
          <w:lang w:val="en-IN"/>
        </w:rPr>
        <w:t>To</w:t>
      </w:r>
      <w:proofErr w:type="gramEnd"/>
      <w:r w:rsidRPr="009025BB">
        <w:rPr>
          <w:color w:val="0F1115"/>
          <w:lang w:val="en-IN"/>
        </w:rPr>
        <w:t xml:space="preserve"> launch micro-credit programs in 12 target communities. This support will fund small-scale, community-prioritized projects that address root causes of conflict and stimulate local economic growth.</w:t>
      </w:r>
    </w:p>
    <w:p w:rsidR="000A1A27" w:rsidRPr="009025BB" w:rsidRDefault="000A1A27" w:rsidP="00673076">
      <w:pPr>
        <w:pStyle w:val="ds-markdown-paragraph"/>
        <w:spacing w:before="240" w:beforeAutospacing="0" w:after="240" w:afterAutospacing="0" w:line="420" w:lineRule="atLeast"/>
        <w:jc w:val="center"/>
        <w:rPr>
          <w:color w:val="0F1115"/>
          <w:lang w:val="en-IN"/>
        </w:rPr>
      </w:pPr>
      <w:r w:rsidRPr="009025BB">
        <w:rPr>
          <w:rStyle w:val="lev"/>
          <w:color w:val="0F1115"/>
          <w:lang w:val="en-IN"/>
        </w:rPr>
        <w:t>4. Enhance FOCHI's Role as a Civil Society Anchor</w:t>
      </w:r>
      <w:r w:rsidRPr="009025BB">
        <w:rPr>
          <w:color w:val="0F1115"/>
          <w:lang w:val="en-IN"/>
        </w:rPr>
        <w:br/>
        <w:t xml:space="preserve">To expand the capacity of FOCHI to effectively support and represent the civil society sector across South and North Kivu. This involves constructively advocating for the local peacebuilding and reconciliation sector, and promoting peaceful cohabitation both within and between </w:t>
      </w:r>
      <w:r w:rsidR="0005680A">
        <w:rPr>
          <w:color w:val="0F1115"/>
          <w:lang w:val="en-IN"/>
        </w:rPr>
        <w:t>communities</w:t>
      </w:r>
      <w:r w:rsidR="00C97AAD">
        <w:rPr>
          <w:color w:val="0F1115"/>
          <w:lang w:val="en-IN"/>
        </w:rPr>
        <w:t xml:space="preserve"> </w:t>
      </w:r>
    </w:p>
    <w:p w:rsidR="000A1A27" w:rsidRPr="009025BB" w:rsidRDefault="000A1A27" w:rsidP="00A64DC6">
      <w:pPr>
        <w:pStyle w:val="ds-markdown-paragraph"/>
        <w:numPr>
          <w:ilvl w:val="0"/>
          <w:numId w:val="5"/>
        </w:numPr>
        <w:spacing w:after="0" w:afterAutospacing="0" w:line="420" w:lineRule="atLeast"/>
        <w:ind w:left="0"/>
        <w:jc w:val="both"/>
        <w:rPr>
          <w:color w:val="0F1115"/>
          <w:lang w:val="en-IN"/>
        </w:rPr>
      </w:pPr>
      <w:r w:rsidRPr="009025BB">
        <w:rPr>
          <w:rStyle w:val="lev"/>
          <w:color w:val="0F1115"/>
          <w:lang w:val="en-IN"/>
        </w:rPr>
        <w:t>Clarity and Concision:</w:t>
      </w:r>
      <w:r w:rsidRPr="009025BB">
        <w:rPr>
          <w:color w:val="0F1115"/>
          <w:lang w:val="en-IN"/>
        </w:rPr>
        <w:t xml:space="preserve"> Long sentences have been broken down into clear, </w:t>
      </w:r>
      <w:proofErr w:type="spellStart"/>
      <w:r w:rsidRPr="009025BB">
        <w:rPr>
          <w:color w:val="0F1115"/>
          <w:lang w:val="en-IN"/>
        </w:rPr>
        <w:t>scannable</w:t>
      </w:r>
      <w:proofErr w:type="spellEnd"/>
      <w:r w:rsidRPr="009025BB">
        <w:rPr>
          <w:color w:val="0F1115"/>
          <w:lang w:val="en-IN"/>
        </w:rPr>
        <w:t xml:space="preserve"> points. Concepts like "associations </w:t>
      </w:r>
      <w:proofErr w:type="spellStart"/>
      <w:r w:rsidRPr="009025BB">
        <w:rPr>
          <w:color w:val="0F1115"/>
          <w:lang w:val="en-IN"/>
        </w:rPr>
        <w:t>villageoises</w:t>
      </w:r>
      <w:proofErr w:type="spellEnd"/>
      <w:r w:rsidRPr="009025BB">
        <w:rPr>
          <w:color w:val="0F1115"/>
          <w:lang w:val="en-IN"/>
        </w:rPr>
        <w:t xml:space="preserve"> </w:t>
      </w:r>
      <w:proofErr w:type="spellStart"/>
      <w:r w:rsidRPr="009025BB">
        <w:rPr>
          <w:color w:val="0F1115"/>
          <w:lang w:val="en-IN"/>
        </w:rPr>
        <w:t>d’épargne</w:t>
      </w:r>
      <w:proofErr w:type="spellEnd"/>
      <w:r w:rsidRPr="009025BB">
        <w:rPr>
          <w:color w:val="0F1115"/>
          <w:lang w:val="en-IN"/>
        </w:rPr>
        <w:t xml:space="preserve"> </w:t>
      </w:r>
      <w:proofErr w:type="gramStart"/>
      <w:r w:rsidRPr="009025BB">
        <w:rPr>
          <w:color w:val="0F1115"/>
          <w:lang w:val="en-IN"/>
        </w:rPr>
        <w:t>et</w:t>
      </w:r>
      <w:proofErr w:type="gramEnd"/>
      <w:r w:rsidRPr="009025BB">
        <w:rPr>
          <w:color w:val="0F1115"/>
          <w:lang w:val="en-IN"/>
        </w:rPr>
        <w:t xml:space="preserve"> </w:t>
      </w:r>
      <w:proofErr w:type="spellStart"/>
      <w:r w:rsidRPr="009025BB">
        <w:rPr>
          <w:color w:val="0F1115"/>
          <w:lang w:val="en-IN"/>
        </w:rPr>
        <w:t>crédit</w:t>
      </w:r>
      <w:proofErr w:type="spellEnd"/>
      <w:r w:rsidRPr="009025BB">
        <w:rPr>
          <w:color w:val="0F1115"/>
          <w:lang w:val="en-IN"/>
        </w:rPr>
        <w:t>" are accurately translated to the standard international term "Village Savings and Loan Associations (VSLAs)."</w:t>
      </w:r>
    </w:p>
    <w:p w:rsidR="000A1A27" w:rsidRPr="009025BB" w:rsidRDefault="000A1A27" w:rsidP="00A64DC6">
      <w:pPr>
        <w:spacing w:line="360" w:lineRule="atLeast"/>
        <w:jc w:val="both"/>
        <w:rPr>
          <w:rFonts w:ascii="Times New Roman" w:eastAsia="Times New Roman" w:hAnsi="Times New Roman" w:cs="Times New Roman"/>
          <w:b/>
          <w:spacing w:val="2"/>
          <w:sz w:val="24"/>
          <w:szCs w:val="24"/>
          <w:lang w:val="en-IN" w:eastAsia="fr-FR"/>
        </w:rPr>
      </w:pPr>
      <w:r w:rsidRPr="009025BB">
        <w:rPr>
          <w:rFonts w:ascii="Times New Roman" w:eastAsia="Times New Roman" w:hAnsi="Times New Roman" w:cs="Times New Roman"/>
          <w:b/>
          <w:spacing w:val="2"/>
          <w:sz w:val="24"/>
          <w:szCs w:val="24"/>
          <w:lang w:val="en-IN" w:eastAsia="fr-FR"/>
        </w:rPr>
        <w:t>Where is the project located?</w:t>
      </w:r>
    </w:p>
    <w:p w:rsidR="000A1A27" w:rsidRPr="009025BB" w:rsidRDefault="000A1A27" w:rsidP="00A64DC6">
      <w:pPr>
        <w:shd w:val="clear" w:color="auto" w:fill="FFFFFF"/>
        <w:spacing w:before="240" w:after="240" w:line="240" w:lineRule="auto"/>
        <w:jc w:val="both"/>
        <w:rPr>
          <w:rFonts w:ascii="Times New Roman" w:eastAsia="Times New Roman" w:hAnsi="Times New Roman" w:cs="Times New Roman"/>
          <w:color w:val="0F1115"/>
          <w:sz w:val="24"/>
          <w:szCs w:val="24"/>
          <w:lang w:val="en-IN" w:eastAsia="fr-FR"/>
        </w:rPr>
      </w:pPr>
      <w:r w:rsidRPr="009025BB">
        <w:rPr>
          <w:rFonts w:ascii="Times New Roman" w:eastAsia="Times New Roman" w:hAnsi="Times New Roman" w:cs="Times New Roman"/>
          <w:color w:val="0F1115"/>
          <w:sz w:val="24"/>
          <w:szCs w:val="24"/>
          <w:lang w:val="en-IN" w:eastAsia="fr-FR"/>
        </w:rPr>
        <w:t>The regions of Uvira municipality, the Ruzizi Plain (within the territories of Uvira and Fizi), Walungu (specifically Kamanyola and Nyangezi)</w:t>
      </w:r>
      <w:r w:rsidR="00C97AAD" w:rsidRPr="009025BB">
        <w:rPr>
          <w:rFonts w:ascii="Times New Roman" w:eastAsia="Times New Roman" w:hAnsi="Times New Roman" w:cs="Times New Roman"/>
          <w:color w:val="0F1115"/>
          <w:sz w:val="24"/>
          <w:szCs w:val="24"/>
          <w:lang w:val="en-IN" w:eastAsia="fr-FR"/>
        </w:rPr>
        <w:t>, Bukavu</w:t>
      </w:r>
      <w:r w:rsidRPr="009025BB">
        <w:rPr>
          <w:rFonts w:ascii="Times New Roman" w:eastAsia="Times New Roman" w:hAnsi="Times New Roman" w:cs="Times New Roman"/>
          <w:color w:val="0F1115"/>
          <w:sz w:val="24"/>
          <w:szCs w:val="24"/>
          <w:lang w:val="en-IN" w:eastAsia="fr-FR"/>
        </w:rPr>
        <w:t xml:space="preserve"> and </w:t>
      </w:r>
      <w:r w:rsidR="00C97AAD" w:rsidRPr="009025BB">
        <w:rPr>
          <w:rFonts w:ascii="Times New Roman" w:eastAsia="Times New Roman" w:hAnsi="Times New Roman" w:cs="Times New Roman"/>
          <w:color w:val="0F1115"/>
          <w:sz w:val="24"/>
          <w:szCs w:val="24"/>
          <w:lang w:val="en-IN" w:eastAsia="fr-FR"/>
        </w:rPr>
        <w:t>Goma have</w:t>
      </w:r>
      <w:r w:rsidRPr="009025BB">
        <w:rPr>
          <w:rFonts w:ascii="Times New Roman" w:eastAsia="Times New Roman" w:hAnsi="Times New Roman" w:cs="Times New Roman"/>
          <w:color w:val="0F1115"/>
          <w:sz w:val="24"/>
          <w:szCs w:val="24"/>
          <w:lang w:val="en-IN" w:eastAsia="fr-FR"/>
        </w:rPr>
        <w:t xml:space="preserve"> been profoundly affected by ongoing conflict.</w:t>
      </w:r>
    </w:p>
    <w:p w:rsidR="000A1A27" w:rsidRPr="009025BB" w:rsidRDefault="000A1A27" w:rsidP="00A64DC6">
      <w:pPr>
        <w:shd w:val="clear" w:color="auto" w:fill="FFFFFF"/>
        <w:spacing w:before="240" w:after="240" w:line="240" w:lineRule="auto"/>
        <w:jc w:val="both"/>
        <w:rPr>
          <w:rFonts w:ascii="Times New Roman" w:eastAsia="Times New Roman" w:hAnsi="Times New Roman" w:cs="Times New Roman"/>
          <w:color w:val="0F1115"/>
          <w:sz w:val="24"/>
          <w:szCs w:val="24"/>
          <w:lang w:val="en-IN" w:eastAsia="fr-FR"/>
        </w:rPr>
      </w:pPr>
      <w:r w:rsidRPr="009025BB">
        <w:rPr>
          <w:rFonts w:ascii="Times New Roman" w:eastAsia="Times New Roman" w:hAnsi="Times New Roman" w:cs="Times New Roman"/>
          <w:color w:val="0F1115"/>
          <w:sz w:val="24"/>
          <w:szCs w:val="24"/>
          <w:lang w:val="en-IN" w:eastAsia="fr-FR"/>
        </w:rPr>
        <w:t>Since 1996, the provinces of South Kivu and North Kivu in the eastern Democratic Republic of the Congo have experienced a devastating escalation of violence among the area's various ethnic groups. This conflict is rooted in long-simmering tensions over land, power, and identity. The resulting violence has led to widespread atrocities, a rural poverty rate exceeding 90%, and the internal displacement of more than 200,000 people.</w:t>
      </w:r>
    </w:p>
    <w:p w:rsidR="000A1A27" w:rsidRPr="009025BB" w:rsidRDefault="000A1A27" w:rsidP="00A64DC6">
      <w:pPr>
        <w:spacing w:after="120" w:line="240" w:lineRule="auto"/>
        <w:jc w:val="both"/>
        <w:textAlignment w:val="baseline"/>
        <w:outlineLvl w:val="3"/>
        <w:rPr>
          <w:rFonts w:ascii="Times New Roman" w:eastAsia="Times New Roman" w:hAnsi="Times New Roman" w:cs="Times New Roman"/>
          <w:b/>
          <w:bCs/>
          <w:color w:val="F08B1D"/>
          <w:spacing w:val="6"/>
          <w:sz w:val="24"/>
          <w:szCs w:val="24"/>
          <w:lang w:val="en-IN" w:eastAsia="fr-FR"/>
        </w:rPr>
      </w:pPr>
      <w:r w:rsidRPr="009025BB">
        <w:rPr>
          <w:rFonts w:ascii="Times New Roman" w:eastAsia="Times New Roman" w:hAnsi="Times New Roman" w:cs="Times New Roman"/>
          <w:b/>
          <w:bCs/>
          <w:color w:val="F08B1D"/>
          <w:spacing w:val="6"/>
          <w:sz w:val="24"/>
          <w:szCs w:val="24"/>
          <w:lang w:val="en-IN" w:eastAsia="fr-FR"/>
        </w:rPr>
        <w:t>What is the issue, problem, or challenge?</w:t>
      </w:r>
    </w:p>
    <w:p w:rsidR="000A1A27" w:rsidRPr="009025BB" w:rsidRDefault="000A1A27" w:rsidP="00A64DC6">
      <w:pPr>
        <w:spacing w:after="480" w:line="240" w:lineRule="auto"/>
        <w:jc w:val="both"/>
        <w:textAlignment w:val="baseline"/>
        <w:rPr>
          <w:rFonts w:ascii="Times New Roman" w:eastAsia="Times New Roman" w:hAnsi="Times New Roman" w:cs="Times New Roman"/>
          <w:spacing w:val="2"/>
          <w:sz w:val="24"/>
          <w:szCs w:val="24"/>
          <w:lang w:val="en-IN" w:eastAsia="fr-FR"/>
        </w:rPr>
      </w:pPr>
      <w:r w:rsidRPr="009025BB">
        <w:rPr>
          <w:rFonts w:ascii="Times New Roman" w:eastAsia="Times New Roman" w:hAnsi="Times New Roman" w:cs="Times New Roman"/>
          <w:spacing w:val="2"/>
          <w:sz w:val="24"/>
          <w:szCs w:val="24"/>
          <w:lang w:val="en-IN" w:eastAsia="fr-FR"/>
        </w:rPr>
        <w:t>Explain the needs that the project will address. What challenges are you addressing, and how does this problem impact the community you serve?</w:t>
      </w:r>
    </w:p>
    <w:p w:rsidR="000A1A27" w:rsidRPr="009025BB" w:rsidRDefault="000A1A27" w:rsidP="00A64DC6">
      <w:pPr>
        <w:pStyle w:val="ds-markdown-paragraph"/>
        <w:shd w:val="clear" w:color="auto" w:fill="FFFFFF"/>
        <w:spacing w:before="240" w:beforeAutospacing="0" w:after="240" w:afterAutospacing="0" w:line="420" w:lineRule="atLeast"/>
        <w:jc w:val="both"/>
        <w:rPr>
          <w:color w:val="0F1115"/>
          <w:lang w:val="en-IN"/>
        </w:rPr>
      </w:pPr>
      <w:r w:rsidRPr="009025BB">
        <w:rPr>
          <w:color w:val="0F1115"/>
          <w:lang w:val="en-IN"/>
        </w:rPr>
        <w:t>Armed conflict has become a means of economic and physical survival, creating a vicious cycle of violence and poverty. Persistent extreme violence has eroded the very fabric of society and severely hampered the judicial system, significantly undermining community resilience.</w:t>
      </w:r>
    </w:p>
    <w:p w:rsidR="000A1A27" w:rsidRPr="009025BB" w:rsidRDefault="000A1A27" w:rsidP="00A64DC6">
      <w:pPr>
        <w:pStyle w:val="ds-markdown-paragraph"/>
        <w:shd w:val="clear" w:color="auto" w:fill="FFFFFF"/>
        <w:spacing w:before="240" w:beforeAutospacing="0" w:after="240" w:afterAutospacing="0" w:line="420" w:lineRule="atLeast"/>
        <w:jc w:val="both"/>
        <w:rPr>
          <w:color w:val="0F1115"/>
          <w:lang w:val="en-IN"/>
        </w:rPr>
      </w:pPr>
      <w:r w:rsidRPr="009025BB">
        <w:rPr>
          <w:color w:val="0F1115"/>
          <w:lang w:val="en-IN"/>
        </w:rPr>
        <w:t>This profound vulnerability leaves communities least able to manage everyday conflicts. This is evident in the high rates of domestic violence, violent clashes over access to natural resources, and the resort to witchcraft to explain profound suffering. Ultimately, bleak economic prospects and widespread marginalization make young people—both men and women—highly susceptible to recruitment by armed groups.</w:t>
      </w:r>
    </w:p>
    <w:p w:rsidR="000A1A27" w:rsidRPr="009025BB" w:rsidRDefault="000A1A27" w:rsidP="00A64DC6">
      <w:pPr>
        <w:pStyle w:val="ds-markdown-paragraph"/>
        <w:shd w:val="clear" w:color="auto" w:fill="FFFFFF"/>
        <w:spacing w:before="240" w:beforeAutospacing="0" w:after="240" w:afterAutospacing="0" w:line="420" w:lineRule="atLeast"/>
        <w:jc w:val="both"/>
        <w:rPr>
          <w:color w:val="0F1115"/>
          <w:lang w:val="en-IN"/>
        </w:rPr>
      </w:pPr>
      <w:r w:rsidRPr="009025BB">
        <w:rPr>
          <w:color w:val="0F1115"/>
          <w:lang w:val="en-IN"/>
        </w:rPr>
        <w:t>Yet, within all these communities, there also exists a latent capacity for conflict resolution that has yet to be meaningfully supported. Most communities possess their own traditional conflict-resolution mechanisms, commonly known as </w:t>
      </w:r>
      <w:r w:rsidRPr="009025BB">
        <w:rPr>
          <w:rStyle w:val="Accentuation"/>
          <w:color w:val="0F1115"/>
          <w:lang w:val="en-IN"/>
        </w:rPr>
        <w:t>barazas</w:t>
      </w:r>
      <w:r w:rsidRPr="009025BB">
        <w:rPr>
          <w:color w:val="0F1115"/>
          <w:lang w:val="en-IN"/>
        </w:rPr>
        <w:t>. Local Community-Based Organizations (CBOs) and NGOs are already frequently engaged in negotiating with armed groups, and NGOs have successfully provided conflict transformation training. At the local level, authorities often have stronger connections and greater accountability to their communities, allowing for more participatory approaches to stability. There are even promising signs of a growing appetite within communities to mobilize collective action for development.</w:t>
      </w:r>
    </w:p>
    <w:p w:rsidR="000A1A27" w:rsidRPr="009025BB" w:rsidRDefault="000A1A27" w:rsidP="00A64DC6">
      <w:pPr>
        <w:pStyle w:val="ds-markdown-paragraph"/>
        <w:shd w:val="clear" w:color="auto" w:fill="FFFFFF"/>
        <w:spacing w:before="240" w:beforeAutospacing="0" w:after="240" w:afterAutospacing="0" w:line="420" w:lineRule="atLeast"/>
        <w:jc w:val="both"/>
        <w:rPr>
          <w:color w:val="0F1115"/>
          <w:lang w:val="en-IN"/>
        </w:rPr>
      </w:pPr>
      <w:r w:rsidRPr="009025BB">
        <w:rPr>
          <w:color w:val="0F1115"/>
          <w:lang w:val="en-IN"/>
        </w:rPr>
        <w:t>However, community-level capacities have been severely eroded after prolonged periods of extreme violence—violence that often deliberately targets societal structures. Therefore, concerted efforts must be made to identify and understand the existing capacities, which will vary from one community to another.</w:t>
      </w:r>
    </w:p>
    <w:p w:rsidR="000A1A27" w:rsidRPr="009025BB" w:rsidRDefault="000A1A27" w:rsidP="00A64DC6">
      <w:pPr>
        <w:pStyle w:val="ds-markdown-paragraph"/>
        <w:shd w:val="clear" w:color="auto" w:fill="FFFFFF"/>
        <w:spacing w:before="240" w:beforeAutospacing="0" w:after="240" w:afterAutospacing="0" w:line="420" w:lineRule="atLeast"/>
        <w:jc w:val="both"/>
        <w:rPr>
          <w:color w:val="0F1115"/>
          <w:lang w:val="en-IN"/>
        </w:rPr>
      </w:pPr>
      <w:r w:rsidRPr="009025BB">
        <w:rPr>
          <w:color w:val="0F1115"/>
          <w:lang w:val="en-IN"/>
        </w:rPr>
        <w:t>It is also important to recognize that traditional structures can be imperfect. They can sometimes reinforce harmful biases related to gender, generation, and ethnicity, which may hinder social cohesion. A careful and nuanced analysis of these dynamics is essential to guide the design of any targeted support.</w:t>
      </w:r>
    </w:p>
    <w:p w:rsidR="000A1A27" w:rsidRPr="009025BB" w:rsidRDefault="000A1A27" w:rsidP="00A64DC6">
      <w:pPr>
        <w:pStyle w:val="Titre3"/>
        <w:shd w:val="clear" w:color="auto" w:fill="FFFFFF"/>
        <w:spacing w:before="480" w:after="240" w:line="450" w:lineRule="atLeast"/>
        <w:jc w:val="both"/>
        <w:rPr>
          <w:rFonts w:ascii="Times New Roman" w:eastAsia="Times New Roman" w:hAnsi="Times New Roman" w:cs="Times New Roman"/>
          <w:color w:val="0F1115"/>
          <w:lang w:val="en-IN"/>
        </w:rPr>
      </w:pPr>
      <w:r w:rsidRPr="009025BB">
        <w:rPr>
          <w:rStyle w:val="lev"/>
          <w:rFonts w:ascii="Times New Roman" w:hAnsi="Times New Roman" w:cs="Times New Roman"/>
          <w:bCs w:val="0"/>
          <w:color w:val="0F1115"/>
        </w:rPr>
        <w:t>How This Project Will Solve the Problem</w:t>
      </w:r>
    </w:p>
    <w:p w:rsidR="000A1A27" w:rsidRPr="009025BB" w:rsidRDefault="000A1A27" w:rsidP="00A64DC6">
      <w:pPr>
        <w:pStyle w:val="ds-markdown-paragraph"/>
        <w:shd w:val="clear" w:color="auto" w:fill="FFFFFF"/>
        <w:spacing w:before="240" w:beforeAutospacing="0" w:after="240" w:afterAutospacing="0" w:line="420" w:lineRule="atLeast"/>
        <w:jc w:val="both"/>
        <w:rPr>
          <w:color w:val="0F1115"/>
          <w:lang w:val="en-IN"/>
        </w:rPr>
      </w:pPr>
      <w:r w:rsidRPr="009025BB">
        <w:rPr>
          <w:color w:val="0F1115"/>
          <w:lang w:val="en-IN"/>
        </w:rPr>
        <w:t>Our project is designed to break the vicious cycle of poverty and violence by simultaneously addressing their root causes and symptoms. We do not treat peacebuilding and economic development as separate issues; instead, we tackle them in an integrated, mutually reinforcing way. Here is how we will achieve our expected outcomes:</w:t>
      </w:r>
    </w:p>
    <w:p w:rsidR="000A1A27" w:rsidRPr="009025BB" w:rsidRDefault="000A1A27" w:rsidP="00A64DC6">
      <w:pPr>
        <w:pStyle w:val="ds-markdown-paragraph"/>
        <w:shd w:val="clear" w:color="auto" w:fill="FFFFFF"/>
        <w:spacing w:before="240" w:beforeAutospacing="0" w:after="240" w:afterAutospacing="0" w:line="420" w:lineRule="atLeast"/>
        <w:jc w:val="both"/>
        <w:rPr>
          <w:color w:val="0F1115"/>
          <w:lang w:val="en-IN"/>
        </w:rPr>
      </w:pPr>
      <w:r w:rsidRPr="009025BB">
        <w:rPr>
          <w:rStyle w:val="lev"/>
          <w:color w:val="0F1115"/>
          <w:lang w:val="en-IN"/>
        </w:rPr>
        <w:t>1. By Creating Accessible and Inclusive Justice Systems:</w:t>
      </w:r>
    </w:p>
    <w:p w:rsidR="000A1A27" w:rsidRPr="009025BB" w:rsidRDefault="000A1A27" w:rsidP="00A64DC6">
      <w:pPr>
        <w:pStyle w:val="ds-markdown-paragraph"/>
        <w:numPr>
          <w:ilvl w:val="0"/>
          <w:numId w:val="9"/>
        </w:numPr>
        <w:shd w:val="clear" w:color="auto" w:fill="FFFFFF"/>
        <w:spacing w:after="0" w:afterAutospacing="0" w:line="420" w:lineRule="atLeast"/>
        <w:ind w:left="0"/>
        <w:jc w:val="both"/>
        <w:rPr>
          <w:color w:val="0F1115"/>
          <w:lang w:val="en-IN"/>
        </w:rPr>
      </w:pPr>
      <w:r w:rsidRPr="009025BB">
        <w:rPr>
          <w:rStyle w:val="lev"/>
          <w:color w:val="0F1115"/>
          <w:lang w:val="en-IN"/>
        </w:rPr>
        <w:t>The Problem:</w:t>
      </w:r>
      <w:r w:rsidRPr="009025BB">
        <w:rPr>
          <w:color w:val="0F1115"/>
          <w:lang w:val="en-IN"/>
        </w:rPr>
        <w:t> The formal justice system is weak, inaccessible, and often distrusted, leading people to resort to violence.</w:t>
      </w:r>
    </w:p>
    <w:p w:rsidR="000A1A27" w:rsidRPr="009025BB" w:rsidRDefault="000A1A27" w:rsidP="00A64DC6">
      <w:pPr>
        <w:pStyle w:val="ds-markdown-paragraph"/>
        <w:numPr>
          <w:ilvl w:val="0"/>
          <w:numId w:val="9"/>
        </w:numPr>
        <w:shd w:val="clear" w:color="auto" w:fill="FFFFFF"/>
        <w:spacing w:after="0" w:afterAutospacing="0" w:line="420" w:lineRule="atLeast"/>
        <w:ind w:left="0"/>
        <w:jc w:val="both"/>
        <w:rPr>
          <w:color w:val="0F1115"/>
          <w:lang w:val="en-IN"/>
        </w:rPr>
      </w:pPr>
      <w:r w:rsidRPr="009025BB">
        <w:rPr>
          <w:rStyle w:val="lev"/>
          <w:color w:val="0F1115"/>
          <w:lang w:val="en-IN"/>
        </w:rPr>
        <w:t>Our Solution:</w:t>
      </w:r>
      <w:r w:rsidRPr="009025BB">
        <w:rPr>
          <w:color w:val="0F1115"/>
          <w:lang w:val="en-IN"/>
        </w:rPr>
        <w:t> We establish and strengthen localized, culturally relevant "Super Peace Courts" (mixed and all-female). These courts provide a legitimate, fair, and trusted forum to resolve the most common and explosive conflicts—such as land disputes, farmer-herder tensions, and issues related to customary power.</w:t>
      </w:r>
    </w:p>
    <w:p w:rsidR="000A1A27" w:rsidRPr="009025BB" w:rsidRDefault="000A1A27" w:rsidP="00A64DC6">
      <w:pPr>
        <w:pStyle w:val="ds-markdown-paragraph"/>
        <w:numPr>
          <w:ilvl w:val="0"/>
          <w:numId w:val="9"/>
        </w:numPr>
        <w:shd w:val="clear" w:color="auto" w:fill="FFFFFF"/>
        <w:spacing w:after="0" w:afterAutospacing="0" w:line="420" w:lineRule="atLeast"/>
        <w:ind w:left="0"/>
        <w:jc w:val="both"/>
        <w:rPr>
          <w:color w:val="0F1115"/>
          <w:lang w:val="en-IN"/>
        </w:rPr>
      </w:pPr>
      <w:r w:rsidRPr="009025BB">
        <w:rPr>
          <w:rStyle w:val="lev"/>
          <w:color w:val="0F1115"/>
          <w:lang w:val="en-IN"/>
        </w:rPr>
        <w:t>How This Solves It:</w:t>
      </w:r>
      <w:r w:rsidRPr="009025BB">
        <w:rPr>
          <w:color w:val="0F1115"/>
          <w:lang w:val="en-IN"/>
        </w:rPr>
        <w:t> By resolving conflicts peacefully and fairly, we prevent violence from escalating. This builds community trust, reduces grievances, and creates the foundational stability necessary for economic activities to flourish.</w:t>
      </w:r>
    </w:p>
    <w:p w:rsidR="000A1A27" w:rsidRPr="009025BB" w:rsidRDefault="000A1A27" w:rsidP="00A64DC6">
      <w:pPr>
        <w:pStyle w:val="ds-markdown-paragraph"/>
        <w:shd w:val="clear" w:color="auto" w:fill="FFFFFF"/>
        <w:spacing w:before="240" w:beforeAutospacing="0" w:after="240" w:afterAutospacing="0" w:line="420" w:lineRule="atLeast"/>
        <w:jc w:val="both"/>
        <w:rPr>
          <w:color w:val="0F1115"/>
          <w:lang w:val="en-IN"/>
        </w:rPr>
      </w:pPr>
      <w:r w:rsidRPr="009025BB">
        <w:rPr>
          <w:rStyle w:val="lev"/>
          <w:color w:val="0F1115"/>
          <w:lang w:val="en-IN"/>
        </w:rPr>
        <w:t>2. By Building Economic Resilience from the Ground Up:</w:t>
      </w:r>
    </w:p>
    <w:p w:rsidR="000A1A27" w:rsidRPr="009025BB" w:rsidRDefault="000A1A27" w:rsidP="00A64DC6">
      <w:pPr>
        <w:pStyle w:val="ds-markdown-paragraph"/>
        <w:numPr>
          <w:ilvl w:val="0"/>
          <w:numId w:val="10"/>
        </w:numPr>
        <w:shd w:val="clear" w:color="auto" w:fill="FFFFFF"/>
        <w:spacing w:after="0" w:afterAutospacing="0" w:line="420" w:lineRule="atLeast"/>
        <w:ind w:left="0"/>
        <w:jc w:val="both"/>
        <w:rPr>
          <w:color w:val="0F1115"/>
          <w:lang w:val="en-IN"/>
        </w:rPr>
      </w:pPr>
      <w:r w:rsidRPr="009025BB">
        <w:rPr>
          <w:rStyle w:val="lev"/>
          <w:color w:val="0F1115"/>
          <w:lang w:val="en-IN"/>
        </w:rPr>
        <w:t>The Problem:</w:t>
      </w:r>
      <w:r w:rsidRPr="009025BB">
        <w:rPr>
          <w:color w:val="0F1115"/>
          <w:lang w:val="en-IN"/>
        </w:rPr>
        <w:t> Extreme poverty and a lack of livelihood options make violence and joining armed groups a perceived means of survival, especially for youth.</w:t>
      </w:r>
    </w:p>
    <w:p w:rsidR="000A1A27" w:rsidRPr="009025BB" w:rsidRDefault="000A1A27" w:rsidP="00A64DC6">
      <w:pPr>
        <w:pStyle w:val="ds-markdown-paragraph"/>
        <w:numPr>
          <w:ilvl w:val="0"/>
          <w:numId w:val="10"/>
        </w:numPr>
        <w:shd w:val="clear" w:color="auto" w:fill="FFFFFF"/>
        <w:spacing w:after="0" w:afterAutospacing="0" w:line="420" w:lineRule="atLeast"/>
        <w:ind w:left="0"/>
        <w:jc w:val="both"/>
        <w:rPr>
          <w:color w:val="0F1115"/>
          <w:lang w:val="en-IN"/>
        </w:rPr>
      </w:pPr>
      <w:r w:rsidRPr="009025BB">
        <w:rPr>
          <w:rStyle w:val="lev"/>
          <w:color w:val="0F1115"/>
          <w:lang w:val="en-IN"/>
        </w:rPr>
        <w:t>Our Solution:</w:t>
      </w:r>
      <w:r w:rsidRPr="009025BB">
        <w:rPr>
          <w:color w:val="0F1115"/>
          <w:lang w:val="en-IN"/>
        </w:rPr>
        <w:t> We provide direct support through Village Savings and Loan Associations (VSLAs), agricultural training, and micro-credit programs. This targets the most vulnerable, including women, high-risk youth, and single mothers, giving them the tools and capital to generate a sustainable income.</w:t>
      </w:r>
    </w:p>
    <w:p w:rsidR="000A1A27" w:rsidRPr="009025BB" w:rsidRDefault="000A1A27" w:rsidP="00A64DC6">
      <w:pPr>
        <w:pStyle w:val="ds-markdown-paragraph"/>
        <w:numPr>
          <w:ilvl w:val="0"/>
          <w:numId w:val="10"/>
        </w:numPr>
        <w:shd w:val="clear" w:color="auto" w:fill="FFFFFF"/>
        <w:spacing w:after="0" w:afterAutospacing="0" w:line="420" w:lineRule="atLeast"/>
        <w:ind w:left="0"/>
        <w:jc w:val="both"/>
        <w:rPr>
          <w:color w:val="0F1115"/>
          <w:lang w:val="en-IN"/>
        </w:rPr>
      </w:pPr>
      <w:r w:rsidRPr="009025BB">
        <w:rPr>
          <w:rStyle w:val="lev"/>
          <w:color w:val="0F1115"/>
          <w:lang w:val="en-IN"/>
        </w:rPr>
        <w:t>How This Solves It:</w:t>
      </w:r>
      <w:r w:rsidRPr="009025BB">
        <w:rPr>
          <w:color w:val="0F1115"/>
          <w:lang w:val="en-IN"/>
        </w:rPr>
        <w:t> When people have a stable income and a vested interest in their community's economy, they are far less likely to engage in or support violence. Economic empowerment reduces the incentive for conflict and creates stakeholders in peace.</w:t>
      </w:r>
    </w:p>
    <w:p w:rsidR="000A1A27" w:rsidRPr="009025BB" w:rsidRDefault="000A1A27" w:rsidP="00A64DC6">
      <w:pPr>
        <w:pStyle w:val="ds-markdown-paragraph"/>
        <w:shd w:val="clear" w:color="auto" w:fill="FFFFFF"/>
        <w:spacing w:before="240" w:beforeAutospacing="0" w:after="240" w:afterAutospacing="0" w:line="420" w:lineRule="atLeast"/>
        <w:jc w:val="both"/>
        <w:rPr>
          <w:color w:val="0F1115"/>
          <w:lang w:val="en-IN"/>
        </w:rPr>
      </w:pPr>
      <w:r w:rsidRPr="009025BB">
        <w:rPr>
          <w:rStyle w:val="lev"/>
          <w:color w:val="0F1115"/>
          <w:lang w:val="en-IN"/>
        </w:rPr>
        <w:t xml:space="preserve">3. </w:t>
      </w:r>
      <w:proofErr w:type="gramStart"/>
      <w:r w:rsidRPr="009025BB">
        <w:rPr>
          <w:rStyle w:val="lev"/>
          <w:color w:val="0F1115"/>
          <w:lang w:val="en-IN"/>
        </w:rPr>
        <w:t>By</w:t>
      </w:r>
      <w:proofErr w:type="gramEnd"/>
      <w:r w:rsidRPr="009025BB">
        <w:rPr>
          <w:rStyle w:val="lev"/>
          <w:color w:val="0F1115"/>
          <w:lang w:val="en-IN"/>
        </w:rPr>
        <w:t xml:space="preserve"> Empowering Communities to Lead Their Own Recovery:</w:t>
      </w:r>
    </w:p>
    <w:p w:rsidR="000A1A27" w:rsidRPr="009025BB" w:rsidRDefault="000A1A27" w:rsidP="00A64DC6">
      <w:pPr>
        <w:pStyle w:val="ds-markdown-paragraph"/>
        <w:numPr>
          <w:ilvl w:val="0"/>
          <w:numId w:val="11"/>
        </w:numPr>
        <w:shd w:val="clear" w:color="auto" w:fill="FFFFFF"/>
        <w:spacing w:after="0" w:afterAutospacing="0" w:line="420" w:lineRule="atLeast"/>
        <w:ind w:left="0"/>
        <w:jc w:val="both"/>
        <w:rPr>
          <w:color w:val="0F1115"/>
          <w:lang w:val="en-IN"/>
        </w:rPr>
      </w:pPr>
      <w:r w:rsidRPr="009025BB">
        <w:rPr>
          <w:rStyle w:val="lev"/>
          <w:color w:val="0F1115"/>
          <w:lang w:val="en-IN"/>
        </w:rPr>
        <w:t>The Problem:</w:t>
      </w:r>
      <w:r w:rsidRPr="009025BB">
        <w:rPr>
          <w:color w:val="0F1115"/>
          <w:lang w:val="en-IN"/>
        </w:rPr>
        <w:t> Top-down solutions are often unsustainable. Communities feel powerless, and traditional structures can sometimes perpetuate exclusion.</w:t>
      </w:r>
    </w:p>
    <w:p w:rsidR="000A1A27" w:rsidRPr="009025BB" w:rsidRDefault="000A1A27" w:rsidP="00A64DC6">
      <w:pPr>
        <w:pStyle w:val="ds-markdown-paragraph"/>
        <w:numPr>
          <w:ilvl w:val="0"/>
          <w:numId w:val="11"/>
        </w:numPr>
        <w:shd w:val="clear" w:color="auto" w:fill="FFFFFF"/>
        <w:spacing w:after="0" w:afterAutospacing="0" w:line="420" w:lineRule="atLeast"/>
        <w:ind w:left="0"/>
        <w:jc w:val="both"/>
        <w:rPr>
          <w:color w:val="0F1115"/>
          <w:lang w:val="en-IN"/>
        </w:rPr>
      </w:pPr>
      <w:r w:rsidRPr="009025BB">
        <w:rPr>
          <w:rStyle w:val="lev"/>
          <w:color w:val="0F1115"/>
          <w:lang w:val="en-IN"/>
        </w:rPr>
        <w:t>Our Solution:</w:t>
      </w:r>
      <w:r w:rsidRPr="009025BB">
        <w:rPr>
          <w:color w:val="0F1115"/>
          <w:lang w:val="en-IN"/>
        </w:rPr>
        <w:t> We do not impose solutions. We identify and strengthen existing community capacities (like traditional </w:t>
      </w:r>
      <w:r w:rsidRPr="009025BB">
        <w:rPr>
          <w:rStyle w:val="Accentuation"/>
          <w:color w:val="0F1115"/>
          <w:lang w:val="en-IN"/>
        </w:rPr>
        <w:t>barazas</w:t>
      </w:r>
      <w:r w:rsidRPr="009025BB">
        <w:rPr>
          <w:color w:val="0F1115"/>
          <w:lang w:val="en-IN"/>
        </w:rPr>
        <w:t>), train local peace advocates, and support civil society platforms (like FOCHI) to mediate conflicts and advocate for their needs.</w:t>
      </w:r>
    </w:p>
    <w:p w:rsidR="000A1A27" w:rsidRPr="009025BB" w:rsidRDefault="000A1A27" w:rsidP="00A64DC6">
      <w:pPr>
        <w:pStyle w:val="ds-markdown-paragraph"/>
        <w:numPr>
          <w:ilvl w:val="0"/>
          <w:numId w:val="11"/>
        </w:numPr>
        <w:shd w:val="clear" w:color="auto" w:fill="FFFFFF"/>
        <w:spacing w:after="0" w:afterAutospacing="0" w:line="420" w:lineRule="atLeast"/>
        <w:ind w:left="0"/>
        <w:jc w:val="both"/>
        <w:rPr>
          <w:color w:val="0F1115"/>
          <w:lang w:val="en-IN"/>
        </w:rPr>
      </w:pPr>
      <w:r w:rsidRPr="009025BB">
        <w:rPr>
          <w:rStyle w:val="lev"/>
          <w:color w:val="0F1115"/>
          <w:lang w:val="en-IN"/>
        </w:rPr>
        <w:t>How This Solves It:</w:t>
      </w:r>
      <w:r w:rsidRPr="009025BB">
        <w:rPr>
          <w:color w:val="0F1115"/>
          <w:lang w:val="en-IN"/>
        </w:rPr>
        <w:t> This builds local ownership and ensures solutions are culturally appropriate and sustainable. Communities learn to manage their own conflicts and development, making them resilient to future shocks. They become able to hold external actors (NGOs, government) accountable, ensuring long-term impact.</w:t>
      </w:r>
    </w:p>
    <w:p w:rsidR="000A1A27" w:rsidRPr="009025BB" w:rsidRDefault="000A1A27" w:rsidP="00A64DC6">
      <w:pPr>
        <w:pStyle w:val="ds-markdown-paragraph"/>
        <w:shd w:val="clear" w:color="auto" w:fill="FFFFFF"/>
        <w:spacing w:before="240" w:beforeAutospacing="0" w:after="240" w:afterAutospacing="0" w:line="420" w:lineRule="atLeast"/>
        <w:jc w:val="both"/>
        <w:rPr>
          <w:color w:val="0F1115"/>
          <w:lang w:val="en-IN"/>
        </w:rPr>
      </w:pPr>
      <w:r w:rsidRPr="009025BB">
        <w:rPr>
          <w:rStyle w:val="lev"/>
          <w:color w:val="0F1115"/>
          <w:lang w:val="en-IN"/>
        </w:rPr>
        <w:t xml:space="preserve">4. </w:t>
      </w:r>
      <w:proofErr w:type="gramStart"/>
      <w:r w:rsidRPr="009025BB">
        <w:rPr>
          <w:rStyle w:val="lev"/>
          <w:color w:val="0F1115"/>
          <w:lang w:val="en-IN"/>
        </w:rPr>
        <w:t>By</w:t>
      </w:r>
      <w:proofErr w:type="gramEnd"/>
      <w:r w:rsidRPr="009025BB">
        <w:rPr>
          <w:rStyle w:val="lev"/>
          <w:color w:val="0F1115"/>
          <w:lang w:val="en-IN"/>
        </w:rPr>
        <w:t xml:space="preserve"> Intentionally Promoting Social Cohesion:</w:t>
      </w:r>
    </w:p>
    <w:p w:rsidR="000A1A27" w:rsidRPr="009025BB" w:rsidRDefault="000A1A27" w:rsidP="00A64DC6">
      <w:pPr>
        <w:pStyle w:val="ds-markdown-paragraph"/>
        <w:numPr>
          <w:ilvl w:val="0"/>
          <w:numId w:val="12"/>
        </w:numPr>
        <w:shd w:val="clear" w:color="auto" w:fill="FFFFFF"/>
        <w:spacing w:after="0" w:afterAutospacing="0" w:line="420" w:lineRule="atLeast"/>
        <w:ind w:left="0"/>
        <w:jc w:val="both"/>
        <w:rPr>
          <w:color w:val="0F1115"/>
          <w:lang w:val="en-IN"/>
        </w:rPr>
      </w:pPr>
      <w:r w:rsidRPr="009025BB">
        <w:rPr>
          <w:rStyle w:val="lev"/>
          <w:color w:val="0F1115"/>
          <w:lang w:val="en-IN"/>
        </w:rPr>
        <w:t>The Problem:</w:t>
      </w:r>
      <w:r w:rsidRPr="009025BB">
        <w:rPr>
          <w:color w:val="0F1115"/>
          <w:lang w:val="en-IN"/>
        </w:rPr>
        <w:t> Violence has shattered trust between ethnic groups, generations, and genders.</w:t>
      </w:r>
    </w:p>
    <w:p w:rsidR="000A1A27" w:rsidRPr="009025BB" w:rsidRDefault="000A1A27" w:rsidP="00A64DC6">
      <w:pPr>
        <w:pStyle w:val="ds-markdown-paragraph"/>
        <w:numPr>
          <w:ilvl w:val="0"/>
          <w:numId w:val="12"/>
        </w:numPr>
        <w:shd w:val="clear" w:color="auto" w:fill="FFFFFF"/>
        <w:spacing w:after="0" w:afterAutospacing="0" w:line="420" w:lineRule="atLeast"/>
        <w:ind w:left="0"/>
        <w:jc w:val="both"/>
        <w:rPr>
          <w:color w:val="0F1115"/>
          <w:lang w:val="en-IN"/>
        </w:rPr>
      </w:pPr>
      <w:r w:rsidRPr="009025BB">
        <w:rPr>
          <w:rStyle w:val="lev"/>
          <w:color w:val="0F1115"/>
          <w:lang w:val="en-IN"/>
        </w:rPr>
        <w:t>Our Solution:</w:t>
      </w:r>
      <w:r w:rsidRPr="009025BB">
        <w:rPr>
          <w:color w:val="0F1115"/>
          <w:lang w:val="en-IN"/>
        </w:rPr>
        <w:t> Every activity is designed to bring people together. Mixed peace courts include all voices. VSLAs create mixed groups that build trust through economic cooperation. Supporting women's leadership challenges harmful biases and ensures more inclusive outcomes.</w:t>
      </w:r>
    </w:p>
    <w:p w:rsidR="000A1A27" w:rsidRPr="009025BB" w:rsidRDefault="000A1A27" w:rsidP="00A64DC6">
      <w:pPr>
        <w:pStyle w:val="ds-markdown-paragraph"/>
        <w:numPr>
          <w:ilvl w:val="0"/>
          <w:numId w:val="12"/>
        </w:numPr>
        <w:shd w:val="clear" w:color="auto" w:fill="FFFFFF"/>
        <w:spacing w:after="0" w:afterAutospacing="0" w:line="420" w:lineRule="atLeast"/>
        <w:ind w:left="0"/>
        <w:jc w:val="both"/>
        <w:rPr>
          <w:color w:val="0F1115"/>
          <w:lang w:val="en-IN"/>
        </w:rPr>
      </w:pPr>
      <w:r w:rsidRPr="009025BB">
        <w:rPr>
          <w:rStyle w:val="lev"/>
          <w:color w:val="0F1115"/>
          <w:lang w:val="en-IN"/>
        </w:rPr>
        <w:t>How This Solves It:</w:t>
      </w:r>
      <w:r w:rsidRPr="009025BB">
        <w:rPr>
          <w:color w:val="0F1115"/>
          <w:lang w:val="en-IN"/>
        </w:rPr>
        <w:t> We actively rebuild the social fabric by creating new, positive experiences of collaboration across dividing lines. This reduces prejudice and fosters a shared identity as a community working towards a common goal of peace and prosperity.</w:t>
      </w:r>
    </w:p>
    <w:p w:rsidR="000A1A27" w:rsidRPr="009025BB" w:rsidRDefault="000A1A27" w:rsidP="00A64DC6">
      <w:pPr>
        <w:pStyle w:val="ds-markdown-paragraph"/>
        <w:shd w:val="clear" w:color="auto" w:fill="FFFFFF"/>
        <w:spacing w:before="240" w:beforeAutospacing="0" w:after="240" w:afterAutospacing="0" w:line="420" w:lineRule="atLeast"/>
        <w:jc w:val="both"/>
        <w:rPr>
          <w:color w:val="0F1115"/>
          <w:lang w:val="en-IN"/>
        </w:rPr>
      </w:pPr>
      <w:r w:rsidRPr="009025BB">
        <w:rPr>
          <w:rStyle w:val="lev"/>
          <w:color w:val="0F1115"/>
          <w:lang w:val="en-IN"/>
        </w:rPr>
        <w:t>In essence, our project solves the problem by acting as a catalyst.</w:t>
      </w:r>
      <w:r w:rsidRPr="009025BB">
        <w:rPr>
          <w:color w:val="0F1115"/>
          <w:lang w:val="en-IN"/>
        </w:rPr>
        <w:t xml:space="preserve"> We provide the initial support, training, and resources to create </w:t>
      </w:r>
      <w:proofErr w:type="spellStart"/>
      <w:proofErr w:type="gramStart"/>
      <w:r w:rsidRPr="009025BB">
        <w:rPr>
          <w:color w:val="0F1115"/>
          <w:lang w:val="en-IN"/>
        </w:rPr>
        <w:t>a</w:t>
      </w:r>
      <w:proofErr w:type="spellEnd"/>
      <w:proofErr w:type="gramEnd"/>
      <w:r w:rsidRPr="009025BB">
        <w:rPr>
          <w:color w:val="0F1115"/>
          <w:lang w:val="en-IN"/>
        </w:rPr>
        <w:t xml:space="preserve"> environment where:</w:t>
      </w:r>
    </w:p>
    <w:p w:rsidR="000A1A27" w:rsidRPr="009025BB" w:rsidRDefault="000A1A27" w:rsidP="00A64DC6">
      <w:pPr>
        <w:pStyle w:val="ds-markdown-paragraph"/>
        <w:numPr>
          <w:ilvl w:val="0"/>
          <w:numId w:val="13"/>
        </w:numPr>
        <w:shd w:val="clear" w:color="auto" w:fill="FFFFFF"/>
        <w:spacing w:after="0" w:afterAutospacing="0" w:line="420" w:lineRule="atLeast"/>
        <w:ind w:left="0"/>
        <w:jc w:val="both"/>
        <w:rPr>
          <w:color w:val="0F1115"/>
          <w:lang w:val="en-IN"/>
        </w:rPr>
      </w:pPr>
      <w:r w:rsidRPr="009025BB">
        <w:rPr>
          <w:rStyle w:val="lev"/>
          <w:color w:val="0F1115"/>
          <w:lang w:val="en-IN"/>
        </w:rPr>
        <w:t xml:space="preserve">Conflict is </w:t>
      </w:r>
      <w:proofErr w:type="spellStart"/>
      <w:r w:rsidRPr="009025BB">
        <w:rPr>
          <w:rStyle w:val="lev"/>
          <w:color w:val="0F1115"/>
          <w:lang w:val="en-IN"/>
        </w:rPr>
        <w:t>channeled</w:t>
      </w:r>
      <w:proofErr w:type="spellEnd"/>
      <w:r w:rsidRPr="009025BB">
        <w:rPr>
          <w:rStyle w:val="lev"/>
          <w:color w:val="0F1115"/>
          <w:lang w:val="en-IN"/>
        </w:rPr>
        <w:t xml:space="preserve"> into dialogue, not violence.</w:t>
      </w:r>
    </w:p>
    <w:p w:rsidR="000A1A27" w:rsidRPr="009025BB" w:rsidRDefault="000A1A27" w:rsidP="00A64DC6">
      <w:pPr>
        <w:pStyle w:val="ds-markdown-paragraph"/>
        <w:numPr>
          <w:ilvl w:val="0"/>
          <w:numId w:val="13"/>
        </w:numPr>
        <w:shd w:val="clear" w:color="auto" w:fill="FFFFFF"/>
        <w:spacing w:after="0" w:afterAutospacing="0" w:line="420" w:lineRule="atLeast"/>
        <w:ind w:left="0"/>
        <w:jc w:val="both"/>
        <w:rPr>
          <w:color w:val="0F1115"/>
          <w:lang w:val="en-IN"/>
        </w:rPr>
      </w:pPr>
      <w:r w:rsidRPr="009025BB">
        <w:rPr>
          <w:rStyle w:val="lev"/>
          <w:color w:val="0F1115"/>
          <w:lang w:val="en-IN"/>
        </w:rPr>
        <w:t>Poverty is alleviated through opportunity, not desperation.</w:t>
      </w:r>
    </w:p>
    <w:p w:rsidR="000A1A27" w:rsidRPr="009025BB" w:rsidRDefault="000A1A27" w:rsidP="00A64DC6">
      <w:pPr>
        <w:pStyle w:val="ds-markdown-paragraph"/>
        <w:numPr>
          <w:ilvl w:val="0"/>
          <w:numId w:val="13"/>
        </w:numPr>
        <w:shd w:val="clear" w:color="auto" w:fill="FFFFFF"/>
        <w:spacing w:after="0" w:afterAutospacing="0" w:line="420" w:lineRule="atLeast"/>
        <w:ind w:left="0"/>
        <w:jc w:val="both"/>
        <w:rPr>
          <w:color w:val="0F1115"/>
          <w:lang w:val="en-IN"/>
        </w:rPr>
      </w:pPr>
      <w:r w:rsidRPr="009025BB">
        <w:rPr>
          <w:rStyle w:val="lev"/>
          <w:color w:val="0F1115"/>
          <w:lang w:val="en-IN"/>
        </w:rPr>
        <w:t>Communities are empowered to be the architects of their own future, not passive recipients of aid.</w:t>
      </w:r>
    </w:p>
    <w:p w:rsidR="000A1A27" w:rsidRPr="009025BB" w:rsidRDefault="000A1A27" w:rsidP="003D7DE5">
      <w:pPr>
        <w:pStyle w:val="ds-markdown-paragraph"/>
        <w:shd w:val="clear" w:color="auto" w:fill="FFFFFF"/>
        <w:spacing w:before="240" w:beforeAutospacing="0" w:line="420" w:lineRule="atLeast"/>
        <w:jc w:val="both"/>
        <w:rPr>
          <w:color w:val="0F1115"/>
          <w:lang w:val="en-IN"/>
        </w:rPr>
      </w:pPr>
      <w:r w:rsidRPr="009025BB">
        <w:rPr>
          <w:color w:val="0F1115"/>
          <w:lang w:val="en-IN"/>
        </w:rPr>
        <w:t>This integrated approach ensures that progress in one area (e.g., justice) reinforces and protects gains in another (e.g., economic development), creating a sustainable pathway out of conflict.</w:t>
      </w:r>
    </w:p>
    <w:p w:rsidR="000A1A27" w:rsidRPr="009025BB" w:rsidRDefault="000A1A27" w:rsidP="00A64DC6">
      <w:pPr>
        <w:spacing w:after="120" w:line="240" w:lineRule="auto"/>
        <w:jc w:val="both"/>
        <w:textAlignment w:val="baseline"/>
        <w:outlineLvl w:val="3"/>
        <w:rPr>
          <w:rFonts w:ascii="Times New Roman" w:eastAsia="Times New Roman" w:hAnsi="Times New Roman" w:cs="Times New Roman"/>
          <w:b/>
          <w:bCs/>
          <w:color w:val="F08B1D"/>
          <w:spacing w:val="6"/>
          <w:sz w:val="24"/>
          <w:szCs w:val="24"/>
          <w:lang w:val="en-IN" w:eastAsia="fr-FR"/>
        </w:rPr>
      </w:pPr>
      <w:r w:rsidRPr="009025BB">
        <w:rPr>
          <w:rFonts w:ascii="Times New Roman" w:eastAsia="Times New Roman" w:hAnsi="Times New Roman" w:cs="Times New Roman"/>
          <w:b/>
          <w:bCs/>
          <w:color w:val="F08B1D"/>
          <w:spacing w:val="6"/>
          <w:sz w:val="24"/>
          <w:szCs w:val="24"/>
          <w:lang w:val="en-IN" w:eastAsia="fr-FR"/>
        </w:rPr>
        <w:t>Requested Funding Amount</w:t>
      </w:r>
    </w:p>
    <w:p w:rsidR="000A1A27" w:rsidRPr="009025BB" w:rsidRDefault="000A1A27" w:rsidP="00A64DC6">
      <w:pPr>
        <w:spacing w:after="480" w:line="240" w:lineRule="auto"/>
        <w:jc w:val="both"/>
        <w:textAlignment w:val="baseline"/>
        <w:rPr>
          <w:rFonts w:ascii="Times New Roman" w:eastAsia="Times New Roman" w:hAnsi="Times New Roman" w:cs="Times New Roman"/>
          <w:spacing w:val="2"/>
          <w:sz w:val="24"/>
          <w:szCs w:val="24"/>
          <w:lang w:val="en-IN" w:eastAsia="fr-FR"/>
        </w:rPr>
      </w:pPr>
      <w:r w:rsidRPr="009025BB">
        <w:rPr>
          <w:rFonts w:ascii="Times New Roman" w:eastAsia="Times New Roman" w:hAnsi="Times New Roman" w:cs="Times New Roman"/>
          <w:spacing w:val="2"/>
          <w:sz w:val="24"/>
          <w:szCs w:val="24"/>
          <w:lang w:val="en-IN" w:eastAsia="fr-FR"/>
        </w:rPr>
        <w:t>This is the total amount in USD that you hope to raise for this project. Donors often feel encouraged by smaller funding goals because they feel that their donations have a larger impact. You are always able to increase your funding goal or to post additional projects once your funding goal is met.</w:t>
      </w:r>
    </w:p>
    <w:p w:rsidR="000A1A27" w:rsidRPr="009025BB" w:rsidRDefault="000A1A27" w:rsidP="00A64DC6">
      <w:pPr>
        <w:pStyle w:val="Titre3"/>
        <w:shd w:val="clear" w:color="auto" w:fill="FFFFFF"/>
        <w:spacing w:before="480" w:after="240" w:line="450" w:lineRule="atLeast"/>
        <w:jc w:val="both"/>
        <w:rPr>
          <w:rFonts w:ascii="Times New Roman" w:eastAsia="Times New Roman" w:hAnsi="Times New Roman" w:cs="Times New Roman"/>
          <w:color w:val="0F1115"/>
          <w:lang w:val="en-IN"/>
        </w:rPr>
      </w:pPr>
      <w:r w:rsidRPr="009025BB">
        <w:rPr>
          <w:rStyle w:val="lev"/>
          <w:rFonts w:ascii="Times New Roman" w:hAnsi="Times New Roman" w:cs="Times New Roman"/>
          <w:b w:val="0"/>
          <w:bCs w:val="0"/>
          <w:color w:val="0F1115"/>
        </w:rPr>
        <w:t>Donation Options: Support Community Resilience in the DRC</w:t>
      </w:r>
    </w:p>
    <w:p w:rsidR="000A1A27" w:rsidRPr="009025BB" w:rsidRDefault="000A1A27" w:rsidP="00A64DC6">
      <w:pPr>
        <w:pStyle w:val="ds-markdown-paragraph"/>
        <w:shd w:val="clear" w:color="auto" w:fill="FFFFFF"/>
        <w:spacing w:before="240" w:beforeAutospacing="0" w:after="240" w:afterAutospacing="0" w:line="420" w:lineRule="atLeast"/>
        <w:jc w:val="both"/>
        <w:rPr>
          <w:color w:val="0F1115"/>
          <w:lang w:val="en-IN"/>
        </w:rPr>
      </w:pPr>
      <w:r w:rsidRPr="009025BB">
        <w:rPr>
          <w:rStyle w:val="lev"/>
          <w:color w:val="0F1115"/>
          <w:lang w:val="en-IN"/>
        </w:rPr>
        <w:t>Choose your impact. Every gift provides critical support to communities rebuilding after conflict.</w:t>
      </w:r>
    </w:p>
    <w:p w:rsidR="000A1A27" w:rsidRPr="009025BB" w:rsidRDefault="000A1A27" w:rsidP="00A64DC6">
      <w:pPr>
        <w:pStyle w:val="ds-markdown-paragraph"/>
        <w:numPr>
          <w:ilvl w:val="0"/>
          <w:numId w:val="6"/>
        </w:numPr>
        <w:shd w:val="clear" w:color="auto" w:fill="FFFFFF"/>
        <w:spacing w:after="0" w:afterAutospacing="0" w:line="420" w:lineRule="atLeast"/>
        <w:ind w:left="0"/>
        <w:jc w:val="both"/>
        <w:rPr>
          <w:color w:val="0F1115"/>
          <w:lang w:val="en-IN"/>
        </w:rPr>
      </w:pPr>
      <w:r w:rsidRPr="009025BB">
        <w:rPr>
          <w:rStyle w:val="lev"/>
          <w:color w:val="0F1115"/>
          <w:lang w:val="en-IN"/>
        </w:rPr>
        <w:t>$5000</w:t>
      </w:r>
      <w:r w:rsidRPr="009025BB">
        <w:rPr>
          <w:color w:val="0F1115"/>
          <w:lang w:val="en-IN"/>
        </w:rPr>
        <w:t> | </w:t>
      </w:r>
      <w:r w:rsidRPr="009025BB">
        <w:rPr>
          <w:rStyle w:val="lev"/>
          <w:color w:val="0F1115"/>
          <w:lang w:val="en-IN"/>
        </w:rPr>
        <w:t>Plant the Seeds of Peace:</w:t>
      </w:r>
      <w:r w:rsidRPr="009025BB">
        <w:rPr>
          <w:color w:val="0F1115"/>
          <w:lang w:val="en-IN"/>
        </w:rPr>
        <w:t> Provide training materials for one community peace advocate, empowering them to mediate local disputes and prevent violence.</w:t>
      </w:r>
    </w:p>
    <w:p w:rsidR="000A1A27" w:rsidRPr="009025BB" w:rsidRDefault="000A1A27" w:rsidP="00A64DC6">
      <w:pPr>
        <w:pStyle w:val="ds-markdown-paragraph"/>
        <w:numPr>
          <w:ilvl w:val="0"/>
          <w:numId w:val="6"/>
        </w:numPr>
        <w:shd w:val="clear" w:color="auto" w:fill="FFFFFF"/>
        <w:spacing w:after="0" w:afterAutospacing="0" w:line="420" w:lineRule="atLeast"/>
        <w:ind w:left="0"/>
        <w:jc w:val="both"/>
        <w:rPr>
          <w:color w:val="0F1115"/>
          <w:lang w:val="en-IN"/>
        </w:rPr>
      </w:pPr>
      <w:r w:rsidRPr="009025BB">
        <w:rPr>
          <w:rStyle w:val="lev"/>
          <w:color w:val="0F1115"/>
          <w:lang w:val="en-IN"/>
        </w:rPr>
        <w:t>$10000</w:t>
      </w:r>
      <w:r w:rsidRPr="009025BB">
        <w:rPr>
          <w:color w:val="0F1115"/>
          <w:lang w:val="en-IN"/>
        </w:rPr>
        <w:t>| </w:t>
      </w:r>
      <w:r w:rsidRPr="009025BB">
        <w:rPr>
          <w:rStyle w:val="lev"/>
          <w:color w:val="0F1115"/>
          <w:lang w:val="en-IN"/>
        </w:rPr>
        <w:t>Fuel a Village Savings Fund:</w:t>
      </w:r>
      <w:r w:rsidRPr="009025BB">
        <w:rPr>
          <w:color w:val="0F1115"/>
          <w:lang w:val="en-IN"/>
        </w:rPr>
        <w:t xml:space="preserve"> Supply a </w:t>
      </w:r>
      <w:proofErr w:type="spellStart"/>
      <w:r w:rsidRPr="009025BB">
        <w:rPr>
          <w:color w:val="0F1115"/>
          <w:lang w:val="en-IN"/>
        </w:rPr>
        <w:t>startup</w:t>
      </w:r>
      <w:proofErr w:type="spellEnd"/>
      <w:r w:rsidRPr="009025BB">
        <w:rPr>
          <w:color w:val="0F1115"/>
          <w:lang w:val="en-IN"/>
        </w:rPr>
        <w:t xml:space="preserve"> kit for a Village Savings and Loan Association (VSLA) group, giving 20 women the tools to save money and start small businesses together.</w:t>
      </w:r>
    </w:p>
    <w:p w:rsidR="000A1A27" w:rsidRPr="009025BB" w:rsidRDefault="000A1A27" w:rsidP="00A64DC6">
      <w:pPr>
        <w:pStyle w:val="ds-markdown-paragraph"/>
        <w:numPr>
          <w:ilvl w:val="0"/>
          <w:numId w:val="6"/>
        </w:numPr>
        <w:shd w:val="clear" w:color="auto" w:fill="FFFFFF"/>
        <w:spacing w:after="0" w:afterAutospacing="0" w:line="420" w:lineRule="atLeast"/>
        <w:ind w:left="0"/>
        <w:jc w:val="both"/>
        <w:rPr>
          <w:color w:val="0F1115"/>
          <w:lang w:val="en-IN"/>
        </w:rPr>
      </w:pPr>
      <w:r w:rsidRPr="009025BB">
        <w:rPr>
          <w:rStyle w:val="lev"/>
          <w:color w:val="0F1115"/>
          <w:lang w:val="en-IN"/>
        </w:rPr>
        <w:t>$25000</w:t>
      </w:r>
      <w:r w:rsidRPr="009025BB">
        <w:rPr>
          <w:color w:val="0F1115"/>
          <w:lang w:val="en-IN"/>
        </w:rPr>
        <w:t>| </w:t>
      </w:r>
      <w:r w:rsidRPr="009025BB">
        <w:rPr>
          <w:rStyle w:val="lev"/>
          <w:color w:val="0F1115"/>
          <w:lang w:val="en-IN"/>
        </w:rPr>
        <w:t>Launch a Micro-Enterprise:</w:t>
      </w:r>
      <w:r w:rsidRPr="009025BB">
        <w:rPr>
          <w:color w:val="0F1115"/>
          <w:lang w:val="en-IN"/>
        </w:rPr>
        <w:t> Provide a seed grant and business training for a vulnerable individual to start a sustainable livelihood, like farming or tailoring, helping them become self-reliant.</w:t>
      </w:r>
    </w:p>
    <w:p w:rsidR="000A1A27" w:rsidRPr="009025BB" w:rsidRDefault="000A1A27" w:rsidP="00A64DC6">
      <w:pPr>
        <w:pStyle w:val="ds-markdown-paragraph"/>
        <w:numPr>
          <w:ilvl w:val="0"/>
          <w:numId w:val="6"/>
        </w:numPr>
        <w:shd w:val="clear" w:color="auto" w:fill="FFFFFF"/>
        <w:spacing w:after="0" w:afterAutospacing="0" w:line="420" w:lineRule="atLeast"/>
        <w:ind w:left="0"/>
        <w:jc w:val="both"/>
        <w:rPr>
          <w:color w:val="0F1115"/>
          <w:lang w:val="en-IN"/>
        </w:rPr>
      </w:pPr>
      <w:r w:rsidRPr="009025BB">
        <w:rPr>
          <w:rStyle w:val="lev"/>
          <w:color w:val="0F1115"/>
          <w:lang w:val="en-IN"/>
        </w:rPr>
        <w:t>$5000</w:t>
      </w:r>
      <w:r w:rsidRPr="009025BB">
        <w:rPr>
          <w:color w:val="0F1115"/>
          <w:lang w:val="en-IN"/>
        </w:rPr>
        <w:t> | </w:t>
      </w:r>
      <w:r w:rsidRPr="009025BB">
        <w:rPr>
          <w:rStyle w:val="lev"/>
          <w:color w:val="0F1115"/>
          <w:lang w:val="en-IN"/>
        </w:rPr>
        <w:t>Equip a Peace Court:</w:t>
      </w:r>
      <w:r w:rsidRPr="009025BB">
        <w:rPr>
          <w:color w:val="0F1115"/>
          <w:lang w:val="en-IN"/>
        </w:rPr>
        <w:t> Furnish a "Super Court" with benches, record books, and training for local elders and women to fairly resolve conflicts and deliver community justice.</w:t>
      </w:r>
    </w:p>
    <w:p w:rsidR="000A1A27" w:rsidRPr="009025BB" w:rsidRDefault="000A1A27" w:rsidP="00A64DC6">
      <w:pPr>
        <w:pStyle w:val="ds-markdown-paragraph"/>
        <w:numPr>
          <w:ilvl w:val="0"/>
          <w:numId w:val="6"/>
        </w:numPr>
        <w:shd w:val="clear" w:color="auto" w:fill="FFFFFF"/>
        <w:spacing w:after="0" w:afterAutospacing="0" w:line="420" w:lineRule="atLeast"/>
        <w:ind w:left="0"/>
        <w:jc w:val="both"/>
        <w:rPr>
          <w:color w:val="0F1115"/>
          <w:lang w:val="en-IN"/>
        </w:rPr>
      </w:pPr>
      <w:r w:rsidRPr="009025BB">
        <w:rPr>
          <w:rStyle w:val="lev"/>
          <w:color w:val="0F1115"/>
          <w:lang w:val="en-IN"/>
        </w:rPr>
        <w:t>$15000</w:t>
      </w:r>
      <w:r w:rsidRPr="009025BB">
        <w:rPr>
          <w:color w:val="0F1115"/>
          <w:lang w:val="en-IN"/>
        </w:rPr>
        <w:t> | </w:t>
      </w:r>
      <w:proofErr w:type="gramStart"/>
      <w:r w:rsidRPr="009025BB">
        <w:rPr>
          <w:rStyle w:val="lev"/>
          <w:color w:val="0F1115"/>
          <w:lang w:val="en-IN"/>
        </w:rPr>
        <w:t>Rebuild</w:t>
      </w:r>
      <w:proofErr w:type="gramEnd"/>
      <w:r w:rsidRPr="009025BB">
        <w:rPr>
          <w:rStyle w:val="lev"/>
          <w:color w:val="0F1115"/>
          <w:lang w:val="en-IN"/>
        </w:rPr>
        <w:t xml:space="preserve"> a Community:</w:t>
      </w:r>
      <w:r w:rsidRPr="009025BB">
        <w:rPr>
          <w:color w:val="0F1115"/>
          <w:lang w:val="en-IN"/>
        </w:rPr>
        <w:t> Sponsor an entire community-driven project, such as a small bridge or a shared grain mill, that reduces conflict over resources and fosters cooperation.</w:t>
      </w:r>
    </w:p>
    <w:p w:rsidR="000A1A27" w:rsidRPr="00C0719F" w:rsidRDefault="000A1A27" w:rsidP="00C0719F">
      <w:pPr>
        <w:pStyle w:val="ds-markdown-paragraph"/>
        <w:numPr>
          <w:ilvl w:val="0"/>
          <w:numId w:val="6"/>
        </w:numPr>
        <w:shd w:val="clear" w:color="auto" w:fill="FFFFFF"/>
        <w:spacing w:after="0" w:afterAutospacing="0" w:line="420" w:lineRule="atLeast"/>
        <w:ind w:left="0"/>
        <w:jc w:val="both"/>
        <w:rPr>
          <w:color w:val="0F1115"/>
          <w:lang w:val="en-IN"/>
        </w:rPr>
      </w:pPr>
      <w:r w:rsidRPr="009025BB">
        <w:rPr>
          <w:rStyle w:val="lev"/>
          <w:color w:val="0F1115"/>
          <w:lang w:val="en-IN"/>
        </w:rPr>
        <w:t>$25000</w:t>
      </w:r>
      <w:r w:rsidRPr="009025BB">
        <w:rPr>
          <w:color w:val="0F1115"/>
          <w:lang w:val="en-IN"/>
        </w:rPr>
        <w:t> | </w:t>
      </w:r>
      <w:r w:rsidRPr="009025BB">
        <w:rPr>
          <w:rStyle w:val="lev"/>
          <w:color w:val="0F1115"/>
          <w:lang w:val="en-IN"/>
        </w:rPr>
        <w:t>Champion Women for Peace:</w:t>
      </w:r>
      <w:r w:rsidRPr="009025BB">
        <w:rPr>
          <w:color w:val="0F1115"/>
          <w:lang w:val="en-IN"/>
        </w:rPr>
        <w:t> Underwrite a full 12-week training cycle for an all-female peace court, ensuring women have a powerful voice in reconciliation and community leadership.</w:t>
      </w:r>
    </w:p>
    <w:tbl>
      <w:tblPr>
        <w:tblW w:w="9816" w:type="dxa"/>
        <w:tblInd w:w="-470" w:type="dxa"/>
        <w:tblBorders>
          <w:insideH w:val="nil"/>
          <w:insideV w:val="nil"/>
        </w:tblBorders>
        <w:tblLayout w:type="fixed"/>
        <w:tblLook w:val="0600" w:firstRow="0" w:lastRow="0" w:firstColumn="0" w:lastColumn="0" w:noHBand="1" w:noVBand="1"/>
      </w:tblPr>
      <w:tblGrid>
        <w:gridCol w:w="9816"/>
      </w:tblGrid>
      <w:tr w:rsidR="000A1A27" w:rsidRPr="00C97AAD" w:rsidTr="008105C8">
        <w:trPr>
          <w:trHeight w:val="66"/>
        </w:trPr>
        <w:tc>
          <w:tcPr>
            <w:tcW w:w="9816" w:type="dxa"/>
            <w:tcBorders>
              <w:top w:val="nil"/>
              <w:left w:val="single" w:sz="8" w:space="0" w:color="000000"/>
              <w:bottom w:val="single" w:sz="4" w:space="0" w:color="auto"/>
              <w:right w:val="single" w:sz="8" w:space="0" w:color="000000"/>
            </w:tcBorders>
            <w:tcMar>
              <w:top w:w="100" w:type="dxa"/>
              <w:left w:w="100" w:type="dxa"/>
              <w:bottom w:w="100" w:type="dxa"/>
              <w:right w:w="100" w:type="dxa"/>
            </w:tcMar>
            <w:vAlign w:val="center"/>
          </w:tcPr>
          <w:p w:rsidR="000A1A27" w:rsidRPr="009025BB" w:rsidRDefault="000A1A27" w:rsidP="00A64DC6">
            <w:pPr>
              <w:numPr>
                <w:ilvl w:val="0"/>
                <w:numId w:val="3"/>
              </w:numPr>
              <w:spacing w:line="240" w:lineRule="auto"/>
              <w:jc w:val="both"/>
              <w:rPr>
                <w:rFonts w:ascii="Times New Roman" w:eastAsia="Gill Sans" w:hAnsi="Times New Roman" w:cs="Times New Roman"/>
                <w:sz w:val="24"/>
                <w:szCs w:val="24"/>
                <w:lang w:val="fr-FR"/>
              </w:rPr>
            </w:pPr>
            <w:r w:rsidRPr="009025BB">
              <w:rPr>
                <w:rFonts w:ascii="Times New Roman" w:eastAsia="Gill Sans" w:hAnsi="Times New Roman" w:cs="Times New Roman"/>
                <w:b/>
                <w:sz w:val="24"/>
                <w:szCs w:val="24"/>
                <w:lang w:val="fr-FR"/>
              </w:rPr>
              <w:t>Budget : Modèle de budget pour une période estimée pour 3 ans (2026-2027 et 2028).</w:t>
            </w:r>
          </w:p>
        </w:tc>
      </w:tr>
      <w:tr w:rsidR="000A1A27" w:rsidRPr="00C97AAD" w:rsidTr="008105C8">
        <w:trPr>
          <w:trHeight w:val="4773"/>
        </w:trPr>
        <w:tc>
          <w:tcPr>
            <w:tcW w:w="9816"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0A1A27" w:rsidRPr="009025BB" w:rsidRDefault="000A1A27" w:rsidP="00A64DC6">
            <w:pPr>
              <w:spacing w:line="240" w:lineRule="auto"/>
              <w:jc w:val="both"/>
              <w:rPr>
                <w:rFonts w:ascii="Times New Roman" w:eastAsia="Gill Sans" w:hAnsi="Times New Roman" w:cs="Times New Roman"/>
                <w:sz w:val="24"/>
                <w:szCs w:val="24"/>
                <w:lang w:val="fr-FR"/>
              </w:rPr>
            </w:pPr>
          </w:p>
          <w:tbl>
            <w:tblPr>
              <w:tblStyle w:val="Grilledutableau"/>
              <w:tblW w:w="0" w:type="auto"/>
              <w:tblInd w:w="355" w:type="dxa"/>
              <w:tblLayout w:type="fixed"/>
              <w:tblLook w:val="04A0" w:firstRow="1" w:lastRow="0" w:firstColumn="1" w:lastColumn="0" w:noHBand="0" w:noVBand="1"/>
            </w:tblPr>
            <w:tblGrid>
              <w:gridCol w:w="426"/>
              <w:gridCol w:w="2551"/>
              <w:gridCol w:w="3686"/>
            </w:tblGrid>
            <w:tr w:rsidR="000A1A27" w:rsidRPr="00C97AAD" w:rsidTr="008105C8">
              <w:trPr>
                <w:trHeight w:val="468"/>
              </w:trPr>
              <w:tc>
                <w:tcPr>
                  <w:tcW w:w="426" w:type="dxa"/>
                </w:tcPr>
                <w:p w:rsidR="000A1A27" w:rsidRPr="009025BB" w:rsidRDefault="000A1A27" w:rsidP="00A64DC6">
                  <w:pPr>
                    <w:spacing w:line="240" w:lineRule="auto"/>
                    <w:jc w:val="both"/>
                    <w:rPr>
                      <w:rFonts w:ascii="Times New Roman" w:eastAsia="Gill Sans" w:hAnsi="Times New Roman" w:cs="Times New Roman"/>
                      <w:sz w:val="24"/>
                      <w:szCs w:val="24"/>
                      <w:lang w:val="fr-FR"/>
                    </w:rPr>
                  </w:pPr>
                  <w:r w:rsidRPr="009025BB">
                    <w:rPr>
                      <w:rFonts w:ascii="Times New Roman" w:eastAsia="Gill Sans" w:hAnsi="Times New Roman" w:cs="Times New Roman"/>
                      <w:sz w:val="24"/>
                      <w:szCs w:val="24"/>
                      <w:lang w:val="fr-FR"/>
                    </w:rPr>
                    <w:t>#</w:t>
                  </w:r>
                </w:p>
              </w:tc>
              <w:tc>
                <w:tcPr>
                  <w:tcW w:w="2551" w:type="dxa"/>
                </w:tcPr>
                <w:p w:rsidR="000A1A27" w:rsidRPr="009025BB" w:rsidRDefault="000A1A27" w:rsidP="00A64DC6">
                  <w:pPr>
                    <w:spacing w:line="240" w:lineRule="auto"/>
                    <w:jc w:val="both"/>
                    <w:rPr>
                      <w:rFonts w:ascii="Times New Roman" w:eastAsia="Gill Sans" w:hAnsi="Times New Roman" w:cs="Times New Roman"/>
                      <w:b/>
                      <w:sz w:val="24"/>
                      <w:szCs w:val="24"/>
                      <w:lang w:val="fr-FR"/>
                    </w:rPr>
                  </w:pPr>
                  <w:r w:rsidRPr="009025BB">
                    <w:rPr>
                      <w:rFonts w:ascii="Times New Roman" w:eastAsia="Gill Sans" w:hAnsi="Times New Roman" w:cs="Times New Roman"/>
                      <w:b/>
                      <w:sz w:val="24"/>
                      <w:szCs w:val="24"/>
                      <w:lang w:val="fr-FR"/>
                    </w:rPr>
                    <w:t>Objet</w:t>
                  </w:r>
                </w:p>
              </w:tc>
              <w:tc>
                <w:tcPr>
                  <w:tcW w:w="3686" w:type="dxa"/>
                </w:tcPr>
                <w:p w:rsidR="000A1A27" w:rsidRPr="009025BB" w:rsidRDefault="000A1A27" w:rsidP="00A64DC6">
                  <w:pPr>
                    <w:spacing w:line="240" w:lineRule="auto"/>
                    <w:jc w:val="both"/>
                    <w:rPr>
                      <w:rFonts w:ascii="Times New Roman" w:eastAsia="Gill Sans" w:hAnsi="Times New Roman" w:cs="Times New Roman"/>
                      <w:b/>
                      <w:sz w:val="24"/>
                      <w:szCs w:val="24"/>
                      <w:lang w:val="fr-FR"/>
                    </w:rPr>
                  </w:pPr>
                  <w:r w:rsidRPr="009025BB">
                    <w:rPr>
                      <w:rFonts w:ascii="Times New Roman" w:eastAsia="Gill Sans" w:hAnsi="Times New Roman" w:cs="Times New Roman"/>
                      <w:b/>
                      <w:sz w:val="24"/>
                      <w:szCs w:val="24"/>
                      <w:lang w:val="fr-FR"/>
                    </w:rPr>
                    <w:t>Montant en USD</w:t>
                  </w:r>
                </w:p>
              </w:tc>
            </w:tr>
            <w:tr w:rsidR="000A1A27" w:rsidRPr="00C97AAD" w:rsidTr="008105C8">
              <w:trPr>
                <w:trHeight w:val="388"/>
              </w:trPr>
              <w:tc>
                <w:tcPr>
                  <w:tcW w:w="426" w:type="dxa"/>
                </w:tcPr>
                <w:p w:rsidR="000A1A27" w:rsidRPr="009025BB" w:rsidRDefault="000A1A27" w:rsidP="00A64DC6">
                  <w:pPr>
                    <w:spacing w:line="240" w:lineRule="auto"/>
                    <w:jc w:val="both"/>
                    <w:rPr>
                      <w:rFonts w:ascii="Times New Roman" w:eastAsia="Gill Sans" w:hAnsi="Times New Roman" w:cs="Times New Roman"/>
                      <w:sz w:val="24"/>
                      <w:szCs w:val="24"/>
                      <w:lang w:val="fr-FR"/>
                    </w:rPr>
                  </w:pPr>
                  <w:r w:rsidRPr="009025BB">
                    <w:rPr>
                      <w:rFonts w:ascii="Times New Roman" w:eastAsia="Gill Sans" w:hAnsi="Times New Roman" w:cs="Times New Roman"/>
                      <w:sz w:val="24"/>
                      <w:szCs w:val="24"/>
                      <w:lang w:val="fr-FR"/>
                    </w:rPr>
                    <w:t>1</w:t>
                  </w:r>
                </w:p>
              </w:tc>
              <w:tc>
                <w:tcPr>
                  <w:tcW w:w="2551" w:type="dxa"/>
                </w:tcPr>
                <w:p w:rsidR="000A1A27" w:rsidRPr="009025BB" w:rsidRDefault="000A1A27" w:rsidP="00A64DC6">
                  <w:pPr>
                    <w:spacing w:line="240" w:lineRule="auto"/>
                    <w:jc w:val="both"/>
                    <w:rPr>
                      <w:rFonts w:ascii="Times New Roman" w:eastAsia="Gill Sans" w:hAnsi="Times New Roman" w:cs="Times New Roman"/>
                      <w:sz w:val="24"/>
                      <w:szCs w:val="24"/>
                      <w:lang w:val="fr-FR"/>
                    </w:rPr>
                  </w:pPr>
                  <w:r w:rsidRPr="009025BB">
                    <w:rPr>
                      <w:rFonts w:ascii="Times New Roman" w:eastAsia="Gill Sans" w:hAnsi="Times New Roman" w:cs="Times New Roman"/>
                      <w:sz w:val="24"/>
                      <w:szCs w:val="24"/>
                      <w:lang w:val="fr-FR"/>
                    </w:rPr>
                    <w:t>Salaires</w:t>
                  </w:r>
                </w:p>
              </w:tc>
              <w:tc>
                <w:tcPr>
                  <w:tcW w:w="3686" w:type="dxa"/>
                </w:tcPr>
                <w:p w:rsidR="000A1A27" w:rsidRPr="009025BB" w:rsidRDefault="000A1A27" w:rsidP="00A64DC6">
                  <w:pPr>
                    <w:spacing w:line="240" w:lineRule="auto"/>
                    <w:jc w:val="both"/>
                    <w:rPr>
                      <w:rFonts w:ascii="Times New Roman" w:eastAsia="Gill Sans" w:hAnsi="Times New Roman" w:cs="Times New Roman"/>
                      <w:sz w:val="24"/>
                      <w:szCs w:val="24"/>
                      <w:lang w:val="fr-FR"/>
                    </w:rPr>
                  </w:pPr>
                  <w:r w:rsidRPr="009025BB">
                    <w:rPr>
                      <w:rFonts w:ascii="Times New Roman" w:eastAsia="Gill Sans" w:hAnsi="Times New Roman" w:cs="Times New Roman"/>
                      <w:sz w:val="24"/>
                      <w:szCs w:val="24"/>
                      <w:lang w:val="fr-FR"/>
                    </w:rPr>
                    <w:t>64800</w:t>
                  </w:r>
                </w:p>
              </w:tc>
            </w:tr>
            <w:tr w:rsidR="000A1A27" w:rsidRPr="00C97AAD" w:rsidTr="008105C8">
              <w:tc>
                <w:tcPr>
                  <w:tcW w:w="426" w:type="dxa"/>
                </w:tcPr>
                <w:p w:rsidR="000A1A27" w:rsidRPr="009025BB" w:rsidRDefault="000A1A27" w:rsidP="00A64DC6">
                  <w:pPr>
                    <w:spacing w:line="240" w:lineRule="auto"/>
                    <w:jc w:val="both"/>
                    <w:rPr>
                      <w:rFonts w:ascii="Times New Roman" w:eastAsia="Gill Sans" w:hAnsi="Times New Roman" w:cs="Times New Roman"/>
                      <w:sz w:val="24"/>
                      <w:szCs w:val="24"/>
                      <w:lang w:val="fr-FR"/>
                    </w:rPr>
                  </w:pPr>
                  <w:r w:rsidRPr="009025BB">
                    <w:rPr>
                      <w:rFonts w:ascii="Times New Roman" w:eastAsia="Gill Sans" w:hAnsi="Times New Roman" w:cs="Times New Roman"/>
                      <w:sz w:val="24"/>
                      <w:szCs w:val="24"/>
                      <w:lang w:val="fr-FR"/>
                    </w:rPr>
                    <w:t>2</w:t>
                  </w:r>
                </w:p>
              </w:tc>
              <w:tc>
                <w:tcPr>
                  <w:tcW w:w="2551" w:type="dxa"/>
                </w:tcPr>
                <w:p w:rsidR="000A1A27" w:rsidRPr="009025BB" w:rsidRDefault="000A1A27" w:rsidP="00A64DC6">
                  <w:pPr>
                    <w:spacing w:line="240" w:lineRule="auto"/>
                    <w:jc w:val="both"/>
                    <w:rPr>
                      <w:rFonts w:ascii="Times New Roman" w:eastAsia="Gill Sans" w:hAnsi="Times New Roman" w:cs="Times New Roman"/>
                      <w:sz w:val="24"/>
                      <w:szCs w:val="24"/>
                      <w:lang w:val="fr-FR"/>
                    </w:rPr>
                  </w:pPr>
                  <w:r w:rsidRPr="009025BB">
                    <w:rPr>
                      <w:rFonts w:ascii="Times New Roman" w:eastAsia="Gill Sans" w:hAnsi="Times New Roman" w:cs="Times New Roman"/>
                      <w:sz w:val="24"/>
                      <w:szCs w:val="24"/>
                      <w:lang w:val="fr-FR"/>
                    </w:rPr>
                    <w:t>Activités</w:t>
                  </w:r>
                </w:p>
                <w:p w:rsidR="000A1A27" w:rsidRPr="009025BB" w:rsidRDefault="000A1A27" w:rsidP="00A64DC6">
                  <w:pPr>
                    <w:spacing w:line="240" w:lineRule="auto"/>
                    <w:jc w:val="both"/>
                    <w:rPr>
                      <w:rFonts w:ascii="Times New Roman" w:eastAsia="Gill Sans" w:hAnsi="Times New Roman" w:cs="Times New Roman"/>
                      <w:sz w:val="24"/>
                      <w:szCs w:val="24"/>
                      <w:lang w:val="fr-FR"/>
                    </w:rPr>
                  </w:pPr>
                </w:p>
              </w:tc>
              <w:tc>
                <w:tcPr>
                  <w:tcW w:w="3686" w:type="dxa"/>
                </w:tcPr>
                <w:p w:rsidR="000A1A27" w:rsidRPr="009025BB" w:rsidRDefault="000A1A27" w:rsidP="00A64DC6">
                  <w:pPr>
                    <w:spacing w:line="240" w:lineRule="auto"/>
                    <w:jc w:val="both"/>
                    <w:rPr>
                      <w:rFonts w:ascii="Times New Roman" w:eastAsia="Gill Sans" w:hAnsi="Times New Roman" w:cs="Times New Roman"/>
                      <w:sz w:val="24"/>
                      <w:szCs w:val="24"/>
                      <w:lang w:val="fr-FR"/>
                    </w:rPr>
                  </w:pPr>
                  <w:r w:rsidRPr="009025BB">
                    <w:rPr>
                      <w:rFonts w:ascii="Times New Roman" w:eastAsia="Gill Sans" w:hAnsi="Times New Roman" w:cs="Times New Roman"/>
                      <w:sz w:val="24"/>
                      <w:szCs w:val="24"/>
                      <w:lang w:val="fr-FR"/>
                    </w:rPr>
                    <w:t>85000</w:t>
                  </w:r>
                </w:p>
              </w:tc>
            </w:tr>
            <w:tr w:rsidR="000A1A27" w:rsidRPr="00C97AAD" w:rsidTr="008105C8">
              <w:trPr>
                <w:trHeight w:val="452"/>
              </w:trPr>
              <w:tc>
                <w:tcPr>
                  <w:tcW w:w="426" w:type="dxa"/>
                </w:tcPr>
                <w:p w:rsidR="000A1A27" w:rsidRPr="009025BB" w:rsidRDefault="000A1A27" w:rsidP="00A64DC6">
                  <w:pPr>
                    <w:spacing w:line="240" w:lineRule="auto"/>
                    <w:jc w:val="both"/>
                    <w:rPr>
                      <w:rFonts w:ascii="Times New Roman" w:eastAsia="Gill Sans" w:hAnsi="Times New Roman" w:cs="Times New Roman"/>
                      <w:sz w:val="24"/>
                      <w:szCs w:val="24"/>
                      <w:lang w:val="fr-FR"/>
                    </w:rPr>
                  </w:pPr>
                  <w:r w:rsidRPr="009025BB">
                    <w:rPr>
                      <w:rFonts w:ascii="Times New Roman" w:eastAsia="Gill Sans" w:hAnsi="Times New Roman" w:cs="Times New Roman"/>
                      <w:sz w:val="24"/>
                      <w:szCs w:val="24"/>
                      <w:lang w:val="fr-FR"/>
                    </w:rPr>
                    <w:t>3</w:t>
                  </w:r>
                </w:p>
              </w:tc>
              <w:tc>
                <w:tcPr>
                  <w:tcW w:w="2551" w:type="dxa"/>
                </w:tcPr>
                <w:p w:rsidR="000A1A27" w:rsidRPr="009025BB" w:rsidRDefault="000A1A27" w:rsidP="00A64DC6">
                  <w:pPr>
                    <w:spacing w:line="240" w:lineRule="auto"/>
                    <w:jc w:val="both"/>
                    <w:rPr>
                      <w:rFonts w:ascii="Times New Roman" w:eastAsia="Gill Sans" w:hAnsi="Times New Roman" w:cs="Times New Roman"/>
                      <w:sz w:val="24"/>
                      <w:szCs w:val="24"/>
                      <w:lang w:val="fr-FR"/>
                    </w:rPr>
                  </w:pPr>
                  <w:r w:rsidRPr="009025BB">
                    <w:rPr>
                      <w:rFonts w:ascii="Times New Roman" w:eastAsia="Gill Sans" w:hAnsi="Times New Roman" w:cs="Times New Roman"/>
                      <w:sz w:val="24"/>
                      <w:szCs w:val="24"/>
                      <w:lang w:val="fr-FR"/>
                    </w:rPr>
                    <w:t>Coût du bureau</w:t>
                  </w:r>
                </w:p>
              </w:tc>
              <w:tc>
                <w:tcPr>
                  <w:tcW w:w="3686" w:type="dxa"/>
                </w:tcPr>
                <w:p w:rsidR="000A1A27" w:rsidRPr="009025BB" w:rsidRDefault="000A1A27" w:rsidP="00A64DC6">
                  <w:pPr>
                    <w:spacing w:line="240" w:lineRule="auto"/>
                    <w:jc w:val="both"/>
                    <w:rPr>
                      <w:rFonts w:ascii="Times New Roman" w:eastAsia="Gill Sans" w:hAnsi="Times New Roman" w:cs="Times New Roman"/>
                      <w:sz w:val="24"/>
                      <w:szCs w:val="24"/>
                      <w:lang w:val="fr-FR"/>
                    </w:rPr>
                  </w:pPr>
                  <w:r w:rsidRPr="009025BB">
                    <w:rPr>
                      <w:rFonts w:ascii="Times New Roman" w:eastAsia="Gill Sans" w:hAnsi="Times New Roman" w:cs="Times New Roman"/>
                      <w:sz w:val="24"/>
                      <w:szCs w:val="24"/>
                      <w:lang w:val="fr-FR"/>
                    </w:rPr>
                    <w:t>3000</w:t>
                  </w:r>
                </w:p>
              </w:tc>
            </w:tr>
            <w:tr w:rsidR="000A1A27" w:rsidRPr="00C97AAD" w:rsidTr="008105C8">
              <w:trPr>
                <w:trHeight w:val="442"/>
              </w:trPr>
              <w:tc>
                <w:tcPr>
                  <w:tcW w:w="426" w:type="dxa"/>
                </w:tcPr>
                <w:p w:rsidR="000A1A27" w:rsidRPr="009025BB" w:rsidRDefault="000A1A27" w:rsidP="00A64DC6">
                  <w:pPr>
                    <w:spacing w:line="240" w:lineRule="auto"/>
                    <w:jc w:val="both"/>
                    <w:rPr>
                      <w:rFonts w:ascii="Times New Roman" w:eastAsia="Gill Sans" w:hAnsi="Times New Roman" w:cs="Times New Roman"/>
                      <w:sz w:val="24"/>
                      <w:szCs w:val="24"/>
                      <w:lang w:val="fr-FR"/>
                    </w:rPr>
                  </w:pPr>
                  <w:r w:rsidRPr="009025BB">
                    <w:rPr>
                      <w:rFonts w:ascii="Times New Roman" w:eastAsia="Gill Sans" w:hAnsi="Times New Roman" w:cs="Times New Roman"/>
                      <w:sz w:val="24"/>
                      <w:szCs w:val="24"/>
                      <w:lang w:val="fr-FR"/>
                    </w:rPr>
                    <w:t>4</w:t>
                  </w:r>
                </w:p>
              </w:tc>
              <w:tc>
                <w:tcPr>
                  <w:tcW w:w="2551" w:type="dxa"/>
                </w:tcPr>
                <w:p w:rsidR="000A1A27" w:rsidRPr="009025BB" w:rsidRDefault="000A1A27" w:rsidP="00A64DC6">
                  <w:pPr>
                    <w:spacing w:line="240" w:lineRule="auto"/>
                    <w:jc w:val="both"/>
                    <w:rPr>
                      <w:rFonts w:ascii="Times New Roman" w:eastAsia="Gill Sans" w:hAnsi="Times New Roman" w:cs="Times New Roman"/>
                      <w:sz w:val="24"/>
                      <w:szCs w:val="24"/>
                      <w:lang w:val="fr-FR"/>
                    </w:rPr>
                  </w:pPr>
                  <w:r w:rsidRPr="009025BB">
                    <w:rPr>
                      <w:rFonts w:ascii="Times New Roman" w:eastAsia="Gill Sans" w:hAnsi="Times New Roman" w:cs="Times New Roman"/>
                      <w:sz w:val="24"/>
                      <w:szCs w:val="24"/>
                      <w:lang w:val="fr-FR"/>
                    </w:rPr>
                    <w:t>Coût indirect</w:t>
                  </w:r>
                </w:p>
              </w:tc>
              <w:tc>
                <w:tcPr>
                  <w:tcW w:w="3686" w:type="dxa"/>
                </w:tcPr>
                <w:p w:rsidR="000A1A27" w:rsidRPr="009025BB" w:rsidRDefault="000A1A27" w:rsidP="00A64DC6">
                  <w:pPr>
                    <w:spacing w:line="240" w:lineRule="auto"/>
                    <w:jc w:val="both"/>
                    <w:rPr>
                      <w:rFonts w:ascii="Times New Roman" w:eastAsia="Gill Sans" w:hAnsi="Times New Roman" w:cs="Times New Roman"/>
                      <w:sz w:val="24"/>
                      <w:szCs w:val="24"/>
                      <w:lang w:val="fr-FR"/>
                    </w:rPr>
                  </w:pPr>
                  <w:r w:rsidRPr="009025BB">
                    <w:rPr>
                      <w:rFonts w:ascii="Times New Roman" w:eastAsia="Gill Sans" w:hAnsi="Times New Roman" w:cs="Times New Roman"/>
                      <w:sz w:val="24"/>
                      <w:szCs w:val="24"/>
                      <w:lang w:val="fr-FR"/>
                    </w:rPr>
                    <w:t>2000</w:t>
                  </w:r>
                </w:p>
              </w:tc>
            </w:tr>
            <w:tr w:rsidR="000A1A27" w:rsidRPr="00C97AAD" w:rsidTr="008105C8">
              <w:trPr>
                <w:trHeight w:val="376"/>
              </w:trPr>
              <w:tc>
                <w:tcPr>
                  <w:tcW w:w="426" w:type="dxa"/>
                </w:tcPr>
                <w:p w:rsidR="000A1A27" w:rsidRPr="009025BB" w:rsidRDefault="000A1A27" w:rsidP="00A64DC6">
                  <w:pPr>
                    <w:spacing w:line="240" w:lineRule="auto"/>
                    <w:jc w:val="both"/>
                    <w:rPr>
                      <w:rFonts w:ascii="Times New Roman" w:eastAsia="Gill Sans" w:hAnsi="Times New Roman" w:cs="Times New Roman"/>
                      <w:sz w:val="24"/>
                      <w:szCs w:val="24"/>
                      <w:lang w:val="fr-FR"/>
                    </w:rPr>
                  </w:pPr>
                </w:p>
              </w:tc>
              <w:tc>
                <w:tcPr>
                  <w:tcW w:w="2551" w:type="dxa"/>
                </w:tcPr>
                <w:p w:rsidR="000A1A27" w:rsidRPr="009025BB" w:rsidRDefault="000A1A27" w:rsidP="00A64DC6">
                  <w:pPr>
                    <w:spacing w:line="240" w:lineRule="auto"/>
                    <w:jc w:val="both"/>
                    <w:rPr>
                      <w:rFonts w:ascii="Times New Roman" w:eastAsia="Gill Sans" w:hAnsi="Times New Roman" w:cs="Times New Roman"/>
                      <w:b/>
                      <w:sz w:val="24"/>
                      <w:szCs w:val="24"/>
                      <w:lang w:val="fr-FR"/>
                    </w:rPr>
                  </w:pPr>
                  <w:r w:rsidRPr="009025BB">
                    <w:rPr>
                      <w:rFonts w:ascii="Times New Roman" w:eastAsia="Gill Sans" w:hAnsi="Times New Roman" w:cs="Times New Roman"/>
                      <w:b/>
                      <w:sz w:val="24"/>
                      <w:szCs w:val="24"/>
                      <w:lang w:val="fr-FR"/>
                    </w:rPr>
                    <w:t>Total</w:t>
                  </w:r>
                </w:p>
              </w:tc>
              <w:tc>
                <w:tcPr>
                  <w:tcW w:w="3686" w:type="dxa"/>
                </w:tcPr>
                <w:p w:rsidR="000A1A27" w:rsidRPr="009025BB" w:rsidRDefault="000A1A27" w:rsidP="00A64DC6">
                  <w:pPr>
                    <w:spacing w:line="240" w:lineRule="auto"/>
                    <w:jc w:val="both"/>
                    <w:rPr>
                      <w:rFonts w:ascii="Times New Roman" w:eastAsia="Gill Sans" w:hAnsi="Times New Roman" w:cs="Times New Roman"/>
                      <w:b/>
                      <w:sz w:val="24"/>
                      <w:szCs w:val="24"/>
                      <w:lang w:val="fr-FR"/>
                    </w:rPr>
                  </w:pPr>
                  <w:r w:rsidRPr="009025BB">
                    <w:rPr>
                      <w:rFonts w:ascii="Times New Roman" w:eastAsia="Gill Sans" w:hAnsi="Times New Roman" w:cs="Times New Roman"/>
                      <w:b/>
                      <w:sz w:val="24"/>
                      <w:szCs w:val="24"/>
                      <w:lang w:val="fr-FR"/>
                    </w:rPr>
                    <w:t>154800</w:t>
                  </w:r>
                </w:p>
              </w:tc>
            </w:tr>
          </w:tbl>
          <w:p w:rsidR="000A1A27" w:rsidRPr="009025BB" w:rsidRDefault="000A1A27" w:rsidP="00A64DC6">
            <w:pPr>
              <w:spacing w:line="240" w:lineRule="auto"/>
              <w:jc w:val="both"/>
              <w:rPr>
                <w:rFonts w:ascii="Times New Roman" w:eastAsia="Gill Sans" w:hAnsi="Times New Roman" w:cs="Times New Roman"/>
                <w:sz w:val="24"/>
                <w:szCs w:val="24"/>
                <w:lang w:val="fr-FR"/>
              </w:rPr>
            </w:pPr>
            <w:r w:rsidRPr="009025BB">
              <w:rPr>
                <w:rFonts w:ascii="Times New Roman" w:eastAsia="Gill Sans" w:hAnsi="Times New Roman" w:cs="Times New Roman"/>
                <w:b/>
                <w:sz w:val="24"/>
                <w:szCs w:val="24"/>
                <w:lang w:val="fr-FR"/>
              </w:rPr>
              <w:t xml:space="preserve">Ce </w:t>
            </w:r>
            <w:r w:rsidRPr="009025BB">
              <w:rPr>
                <w:rFonts w:ascii="Times New Roman" w:eastAsia="Gill Sans" w:hAnsi="Times New Roman" w:cs="Times New Roman"/>
                <w:sz w:val="24"/>
                <w:szCs w:val="24"/>
                <w:lang w:val="fr-FR"/>
              </w:rPr>
              <w:t>montant est demandé aux donateurs, pour permettre la réalisation des activités, le salaire des agents du projet, le cout du bureau (eau, électricité, communication, internet, les frais de l’Etat Congolais (DGI, IPR, loyer  et fourniture du bureau, …)</w:t>
            </w:r>
          </w:p>
        </w:tc>
      </w:tr>
    </w:tbl>
    <w:p w:rsidR="000A1A27" w:rsidRPr="009025BB" w:rsidRDefault="000A1A27" w:rsidP="00A64DC6">
      <w:pPr>
        <w:jc w:val="both"/>
        <w:rPr>
          <w:rFonts w:ascii="Times New Roman" w:hAnsi="Times New Roman" w:cs="Times New Roman"/>
          <w:sz w:val="24"/>
          <w:szCs w:val="24"/>
          <w:u w:val="single"/>
          <w:lang w:val="fr-FR"/>
        </w:rPr>
      </w:pPr>
    </w:p>
    <w:p w:rsidR="000A1A27" w:rsidRPr="009025BB" w:rsidRDefault="000A1A27" w:rsidP="00A64DC6">
      <w:pPr>
        <w:jc w:val="both"/>
        <w:rPr>
          <w:rFonts w:ascii="Times New Roman" w:hAnsi="Times New Roman" w:cs="Times New Roman"/>
          <w:sz w:val="24"/>
          <w:szCs w:val="24"/>
          <w:u w:val="single"/>
          <w:lang w:val="fr-FR"/>
        </w:rPr>
      </w:pPr>
    </w:p>
    <w:p w:rsidR="000A1A27" w:rsidRPr="009025BB" w:rsidRDefault="000A1A27" w:rsidP="00A64DC6">
      <w:pPr>
        <w:jc w:val="both"/>
        <w:rPr>
          <w:rFonts w:ascii="Times New Roman" w:hAnsi="Times New Roman" w:cs="Times New Roman"/>
          <w:sz w:val="24"/>
          <w:szCs w:val="24"/>
          <w:u w:val="single"/>
          <w:lang w:val="fr-FR"/>
        </w:rPr>
      </w:pPr>
      <w:r w:rsidRPr="009025BB">
        <w:rPr>
          <w:rFonts w:ascii="Times New Roman" w:hAnsi="Times New Roman" w:cs="Times New Roman"/>
          <w:sz w:val="24"/>
          <w:szCs w:val="24"/>
          <w:u w:val="single"/>
          <w:lang w:val="fr-FR"/>
        </w:rPr>
        <w:t>A tiitre illustratif pour la rubrique salaires en USD (dollars américains)</w:t>
      </w:r>
    </w:p>
    <w:p w:rsidR="000A1A27" w:rsidRPr="009025BB" w:rsidRDefault="000A1A27" w:rsidP="00A64DC6">
      <w:pPr>
        <w:jc w:val="both"/>
        <w:rPr>
          <w:rFonts w:ascii="Times New Roman" w:hAnsi="Times New Roman" w:cs="Times New Roman"/>
          <w:sz w:val="24"/>
          <w:szCs w:val="24"/>
          <w:lang w:val="fr-FR"/>
        </w:rPr>
      </w:pPr>
      <w:r w:rsidRPr="009025BB">
        <w:rPr>
          <w:rFonts w:ascii="Times New Roman" w:hAnsi="Times New Roman" w:cs="Times New Roman"/>
          <w:sz w:val="24"/>
          <w:szCs w:val="24"/>
          <w:lang w:val="fr-FR"/>
        </w:rPr>
        <w:t>1. Chef de projet: 700X 12  = 8400 $</w:t>
      </w:r>
    </w:p>
    <w:p w:rsidR="000A1A27" w:rsidRPr="009025BB" w:rsidRDefault="000A1A27" w:rsidP="00A64DC6">
      <w:pPr>
        <w:jc w:val="both"/>
        <w:rPr>
          <w:rFonts w:ascii="Times New Roman" w:hAnsi="Times New Roman" w:cs="Times New Roman"/>
          <w:sz w:val="24"/>
          <w:szCs w:val="24"/>
          <w:lang w:val="fr-FR"/>
        </w:rPr>
      </w:pPr>
      <w:r w:rsidRPr="009025BB">
        <w:rPr>
          <w:rFonts w:ascii="Times New Roman" w:hAnsi="Times New Roman" w:cs="Times New Roman"/>
          <w:sz w:val="24"/>
          <w:szCs w:val="24"/>
          <w:lang w:val="fr-FR"/>
        </w:rPr>
        <w:t>2. Field Coordinator: 650 X 12 =  7800 $</w:t>
      </w:r>
    </w:p>
    <w:p w:rsidR="000A1A27" w:rsidRPr="009025BB" w:rsidRDefault="000A1A27" w:rsidP="00A64DC6">
      <w:pPr>
        <w:spacing w:line="240" w:lineRule="auto"/>
        <w:jc w:val="both"/>
        <w:rPr>
          <w:rFonts w:ascii="Times New Roman" w:eastAsia="Gill Sans" w:hAnsi="Times New Roman" w:cs="Times New Roman"/>
          <w:sz w:val="24"/>
          <w:szCs w:val="24"/>
          <w:lang w:val="fr-FR"/>
        </w:rPr>
      </w:pPr>
      <w:r w:rsidRPr="009025BB">
        <w:rPr>
          <w:rFonts w:ascii="Times New Roman" w:eastAsia="Gill Sans" w:hAnsi="Times New Roman" w:cs="Times New Roman"/>
          <w:sz w:val="24"/>
          <w:szCs w:val="24"/>
          <w:lang w:val="fr-FR"/>
        </w:rPr>
        <w:t>3. Spécialiste en Résilience communautaire: 600 X 12 = 7200  $</w:t>
      </w:r>
    </w:p>
    <w:p w:rsidR="000A1A27" w:rsidRPr="009025BB" w:rsidRDefault="000A1A27" w:rsidP="00A64DC6">
      <w:pPr>
        <w:spacing w:line="240" w:lineRule="auto"/>
        <w:jc w:val="both"/>
        <w:rPr>
          <w:rFonts w:ascii="Times New Roman" w:eastAsia="Gill Sans" w:hAnsi="Times New Roman" w:cs="Times New Roman"/>
          <w:sz w:val="24"/>
          <w:szCs w:val="24"/>
          <w:lang w:val="fr-FR"/>
        </w:rPr>
      </w:pPr>
      <w:r w:rsidRPr="009025BB">
        <w:rPr>
          <w:rFonts w:ascii="Times New Roman" w:eastAsia="Gill Sans" w:hAnsi="Times New Roman" w:cs="Times New Roman"/>
          <w:sz w:val="24"/>
          <w:szCs w:val="24"/>
          <w:lang w:val="fr-FR"/>
        </w:rPr>
        <w:t>4. Expert en genre et protection et en gestion des conflits et réconciliation: 600 X 12  = 7200 $</w:t>
      </w:r>
    </w:p>
    <w:p w:rsidR="000A1A27" w:rsidRPr="009025BB" w:rsidRDefault="000A1A27" w:rsidP="00A64DC6">
      <w:pPr>
        <w:spacing w:line="240" w:lineRule="auto"/>
        <w:jc w:val="both"/>
        <w:rPr>
          <w:rFonts w:ascii="Times New Roman" w:eastAsia="Gill Sans" w:hAnsi="Times New Roman" w:cs="Times New Roman"/>
          <w:sz w:val="24"/>
          <w:szCs w:val="24"/>
          <w:lang w:val="fr-FR"/>
        </w:rPr>
      </w:pPr>
      <w:r w:rsidRPr="009025BB">
        <w:rPr>
          <w:rFonts w:ascii="Times New Roman" w:eastAsia="Gill Sans" w:hAnsi="Times New Roman" w:cs="Times New Roman"/>
          <w:sz w:val="24"/>
          <w:szCs w:val="24"/>
          <w:lang w:val="fr-FR"/>
        </w:rPr>
        <w:t>5. Spécialiste en Suivi - Evaluation et Apprentissage: 600 X 12  = 7200  $</w:t>
      </w:r>
    </w:p>
    <w:p w:rsidR="000A1A27" w:rsidRPr="009025BB" w:rsidRDefault="000A1A27" w:rsidP="00A64DC6">
      <w:pPr>
        <w:spacing w:line="240" w:lineRule="auto"/>
        <w:jc w:val="both"/>
        <w:rPr>
          <w:rFonts w:ascii="Times New Roman" w:eastAsia="Gill Sans" w:hAnsi="Times New Roman" w:cs="Times New Roman"/>
          <w:sz w:val="24"/>
          <w:szCs w:val="24"/>
          <w:lang w:val="fr-FR"/>
        </w:rPr>
      </w:pPr>
      <w:r w:rsidRPr="009025BB">
        <w:rPr>
          <w:rFonts w:ascii="Times New Roman" w:eastAsia="Gill Sans" w:hAnsi="Times New Roman" w:cs="Times New Roman"/>
          <w:sz w:val="24"/>
          <w:szCs w:val="24"/>
          <w:lang w:val="fr-FR"/>
        </w:rPr>
        <w:t>6. Chargé (é) des Relations avec les communautés: 400 X 12  = 4800  $</w:t>
      </w:r>
    </w:p>
    <w:p w:rsidR="000A1A27" w:rsidRPr="009025BB" w:rsidRDefault="000A1A27" w:rsidP="00A64DC6">
      <w:pPr>
        <w:spacing w:line="240" w:lineRule="auto"/>
        <w:jc w:val="both"/>
        <w:rPr>
          <w:rFonts w:ascii="Times New Roman" w:eastAsia="Gill Sans" w:hAnsi="Times New Roman" w:cs="Times New Roman"/>
          <w:sz w:val="24"/>
          <w:szCs w:val="24"/>
          <w:lang w:val="fr-FR"/>
        </w:rPr>
      </w:pPr>
      <w:r w:rsidRPr="009025BB">
        <w:rPr>
          <w:rFonts w:ascii="Times New Roman" w:eastAsia="Gill Sans" w:hAnsi="Times New Roman" w:cs="Times New Roman"/>
          <w:sz w:val="24"/>
          <w:szCs w:val="24"/>
          <w:lang w:val="fr-FR"/>
        </w:rPr>
        <w:t>7. Responsable Logistique: 350 X 12  = 4200 $</w:t>
      </w:r>
    </w:p>
    <w:p w:rsidR="000A1A27" w:rsidRPr="009025BB" w:rsidRDefault="000A1A27" w:rsidP="00A64DC6">
      <w:pPr>
        <w:spacing w:line="240" w:lineRule="auto"/>
        <w:jc w:val="both"/>
        <w:rPr>
          <w:rFonts w:ascii="Times New Roman" w:eastAsia="Gill Sans" w:hAnsi="Times New Roman" w:cs="Times New Roman"/>
          <w:sz w:val="24"/>
          <w:szCs w:val="24"/>
          <w:lang w:val="fr-FR"/>
        </w:rPr>
      </w:pPr>
      <w:r w:rsidRPr="009025BB">
        <w:rPr>
          <w:rFonts w:ascii="Times New Roman" w:eastAsia="Gill Sans" w:hAnsi="Times New Roman" w:cs="Times New Roman"/>
          <w:sz w:val="24"/>
          <w:szCs w:val="24"/>
          <w:lang w:val="fr-FR"/>
        </w:rPr>
        <w:t>8. Comptable et Gestionnaire financier: 600 X12 =  7200 $</w:t>
      </w:r>
    </w:p>
    <w:p w:rsidR="000A1A27" w:rsidRPr="009025BB" w:rsidRDefault="000A1A27" w:rsidP="00A64DC6">
      <w:pPr>
        <w:spacing w:line="240" w:lineRule="auto"/>
        <w:jc w:val="both"/>
        <w:rPr>
          <w:rFonts w:ascii="Times New Roman" w:eastAsia="Gill Sans" w:hAnsi="Times New Roman" w:cs="Times New Roman"/>
          <w:sz w:val="24"/>
          <w:szCs w:val="24"/>
          <w:lang w:val="fr-FR"/>
        </w:rPr>
      </w:pPr>
      <w:r w:rsidRPr="009025BB">
        <w:rPr>
          <w:rFonts w:ascii="Times New Roman" w:eastAsia="Gill Sans" w:hAnsi="Times New Roman" w:cs="Times New Roman"/>
          <w:sz w:val="24"/>
          <w:szCs w:val="24"/>
          <w:lang w:val="fr-FR"/>
        </w:rPr>
        <w:t>9. Animateurs /Trices (2): 600 X 12 = 7200  $</w:t>
      </w:r>
    </w:p>
    <w:p w:rsidR="000A1A27" w:rsidRPr="009025BB" w:rsidRDefault="000A1A27" w:rsidP="00A64DC6">
      <w:pPr>
        <w:spacing w:line="240" w:lineRule="auto"/>
        <w:jc w:val="both"/>
        <w:rPr>
          <w:rFonts w:ascii="Times New Roman" w:eastAsia="Gill Sans" w:hAnsi="Times New Roman" w:cs="Times New Roman"/>
          <w:sz w:val="24"/>
          <w:szCs w:val="24"/>
          <w:lang w:val="fr-FR"/>
        </w:rPr>
      </w:pPr>
      <w:r w:rsidRPr="009025BB">
        <w:rPr>
          <w:rFonts w:ascii="Times New Roman" w:eastAsia="Gill Sans" w:hAnsi="Times New Roman" w:cs="Times New Roman"/>
          <w:sz w:val="24"/>
          <w:szCs w:val="24"/>
          <w:lang w:val="fr-FR"/>
        </w:rPr>
        <w:t>10. Sentinelles (2) 300 X12  = 3600  $</w:t>
      </w:r>
    </w:p>
    <w:p w:rsidR="000A1A27" w:rsidRPr="009025BB" w:rsidRDefault="000A1A27" w:rsidP="00A64DC6">
      <w:pPr>
        <w:spacing w:line="240" w:lineRule="auto"/>
        <w:jc w:val="both"/>
        <w:rPr>
          <w:rFonts w:ascii="Times New Roman" w:eastAsia="Gill Sans" w:hAnsi="Times New Roman" w:cs="Times New Roman"/>
          <w:sz w:val="24"/>
          <w:szCs w:val="24"/>
          <w:lang w:val="fr-FR"/>
        </w:rPr>
      </w:pPr>
    </w:p>
    <w:p w:rsidR="000A1A27" w:rsidRPr="009025BB" w:rsidRDefault="000A1A27" w:rsidP="00A64DC6">
      <w:pPr>
        <w:spacing w:after="120" w:line="240" w:lineRule="auto"/>
        <w:jc w:val="both"/>
        <w:textAlignment w:val="baseline"/>
        <w:outlineLvl w:val="3"/>
        <w:rPr>
          <w:rFonts w:ascii="Times New Roman" w:eastAsia="Times New Roman" w:hAnsi="Times New Roman" w:cs="Times New Roman"/>
          <w:b/>
          <w:bCs/>
          <w:color w:val="F08B1D"/>
          <w:spacing w:val="6"/>
          <w:sz w:val="24"/>
          <w:szCs w:val="24"/>
          <w:lang w:val="en-IN" w:eastAsia="fr-FR"/>
        </w:rPr>
      </w:pPr>
      <w:r w:rsidRPr="009025BB">
        <w:rPr>
          <w:rFonts w:ascii="Times New Roman" w:eastAsia="Times New Roman" w:hAnsi="Times New Roman" w:cs="Times New Roman"/>
          <w:b/>
          <w:bCs/>
          <w:color w:val="F08B1D"/>
          <w:spacing w:val="6"/>
          <w:sz w:val="24"/>
          <w:szCs w:val="24"/>
          <w:lang w:val="en-IN" w:eastAsia="fr-FR"/>
        </w:rPr>
        <w:t>Potential Long-Term Impact</w:t>
      </w:r>
    </w:p>
    <w:p w:rsidR="000A1A27" w:rsidRPr="009025BB" w:rsidRDefault="000A1A27" w:rsidP="00A64DC6">
      <w:pPr>
        <w:spacing w:after="120" w:line="240" w:lineRule="auto"/>
        <w:jc w:val="both"/>
        <w:textAlignment w:val="baseline"/>
        <w:outlineLvl w:val="3"/>
        <w:rPr>
          <w:rFonts w:ascii="Times New Roman" w:eastAsia="Times New Roman" w:hAnsi="Times New Roman" w:cs="Times New Roman"/>
          <w:b/>
          <w:bCs/>
          <w:color w:val="F08B1D"/>
          <w:spacing w:val="6"/>
          <w:sz w:val="24"/>
          <w:szCs w:val="24"/>
          <w:lang w:val="en-IN" w:eastAsia="fr-FR"/>
        </w:rPr>
      </w:pPr>
      <w:r w:rsidRPr="009025BB">
        <w:rPr>
          <w:rFonts w:ascii="Times New Roman" w:eastAsia="Times New Roman" w:hAnsi="Times New Roman" w:cs="Times New Roman"/>
          <w:spacing w:val="2"/>
          <w:sz w:val="24"/>
          <w:szCs w:val="24"/>
          <w:lang w:val="en-IN" w:eastAsia="fr-FR"/>
        </w:rPr>
        <w:t xml:space="preserve">Explain how your project </w:t>
      </w:r>
      <w:r w:rsidRPr="009025BB">
        <w:rPr>
          <w:rFonts w:ascii="Times New Roman" w:eastAsia="Times New Roman" w:hAnsi="Times New Roman" w:cs="Times New Roman"/>
          <w:b/>
          <w:bCs/>
          <w:color w:val="F08B1D"/>
          <w:spacing w:val="6"/>
          <w:sz w:val="24"/>
          <w:szCs w:val="24"/>
          <w:lang w:val="en-IN" w:eastAsia="fr-FR"/>
        </w:rPr>
        <w:t>Potential Long-Term Impact</w:t>
      </w:r>
    </w:p>
    <w:p w:rsidR="000A1A27" w:rsidRPr="009025BB" w:rsidRDefault="000A1A27" w:rsidP="00A64DC6">
      <w:pPr>
        <w:spacing w:after="480" w:line="240" w:lineRule="auto"/>
        <w:jc w:val="both"/>
        <w:textAlignment w:val="baseline"/>
        <w:rPr>
          <w:rFonts w:ascii="Times New Roman" w:eastAsia="Times New Roman" w:hAnsi="Times New Roman" w:cs="Times New Roman"/>
          <w:spacing w:val="2"/>
          <w:sz w:val="24"/>
          <w:szCs w:val="24"/>
          <w:lang w:val="en-IN" w:eastAsia="fr-FR"/>
        </w:rPr>
      </w:pPr>
      <w:proofErr w:type="gramStart"/>
      <w:r w:rsidRPr="009025BB">
        <w:rPr>
          <w:rFonts w:ascii="Times New Roman" w:eastAsia="Times New Roman" w:hAnsi="Times New Roman" w:cs="Times New Roman"/>
          <w:spacing w:val="2"/>
          <w:sz w:val="24"/>
          <w:szCs w:val="24"/>
          <w:lang w:val="en-IN" w:eastAsia="fr-FR"/>
        </w:rPr>
        <w:t>will</w:t>
      </w:r>
      <w:proofErr w:type="gramEnd"/>
      <w:r w:rsidRPr="009025BB">
        <w:rPr>
          <w:rFonts w:ascii="Times New Roman" w:eastAsia="Times New Roman" w:hAnsi="Times New Roman" w:cs="Times New Roman"/>
          <w:spacing w:val="2"/>
          <w:sz w:val="24"/>
          <w:szCs w:val="24"/>
          <w:lang w:val="en-IN" w:eastAsia="fr-FR"/>
        </w:rPr>
        <w:t xml:space="preserve"> benefit the community over time and what larger, systemic problems you are working to address.</w:t>
      </w:r>
    </w:p>
    <w:p w:rsidR="000A1A27" w:rsidRPr="009025BB" w:rsidRDefault="000A1A27" w:rsidP="00A64DC6">
      <w:pPr>
        <w:pStyle w:val="ds-markdown-paragraph"/>
        <w:numPr>
          <w:ilvl w:val="0"/>
          <w:numId w:val="8"/>
        </w:numPr>
        <w:shd w:val="clear" w:color="auto" w:fill="FFFFFF"/>
        <w:spacing w:after="0" w:afterAutospacing="0" w:line="420" w:lineRule="atLeast"/>
        <w:ind w:left="0"/>
        <w:jc w:val="both"/>
        <w:rPr>
          <w:color w:val="0F1115"/>
          <w:lang w:val="en-IN"/>
        </w:rPr>
      </w:pPr>
      <w:r w:rsidRPr="009025BB">
        <w:rPr>
          <w:rStyle w:val="lev"/>
          <w:color w:val="0F1115"/>
          <w:lang w:val="en-IN"/>
        </w:rPr>
        <w:t>Increased Agricultural Yields for W</w:t>
      </w:r>
      <w:bookmarkStart w:id="0" w:name="_GoBack"/>
      <w:bookmarkEnd w:id="0"/>
      <w:r w:rsidRPr="009025BB">
        <w:rPr>
          <w:rStyle w:val="lev"/>
          <w:color w:val="0F1115"/>
          <w:lang w:val="en-IN"/>
        </w:rPr>
        <w:t>omen:</w:t>
      </w:r>
      <w:r w:rsidRPr="009025BB">
        <w:rPr>
          <w:color w:val="0F1115"/>
          <w:lang w:val="en-IN"/>
        </w:rPr>
        <w:t> 80% of targeted women and girls report a significant increase in their yields of staple food crops (cassava, maize, and beans).</w:t>
      </w:r>
    </w:p>
    <w:p w:rsidR="000A1A27" w:rsidRPr="009025BB" w:rsidRDefault="000A1A27" w:rsidP="00A64DC6">
      <w:pPr>
        <w:pStyle w:val="ds-markdown-paragraph"/>
        <w:numPr>
          <w:ilvl w:val="0"/>
          <w:numId w:val="8"/>
        </w:numPr>
        <w:shd w:val="clear" w:color="auto" w:fill="FFFFFF"/>
        <w:spacing w:after="0" w:afterAutospacing="0" w:line="420" w:lineRule="atLeast"/>
        <w:ind w:left="0"/>
        <w:jc w:val="both"/>
        <w:rPr>
          <w:color w:val="0F1115"/>
          <w:lang w:val="en-IN"/>
        </w:rPr>
      </w:pPr>
      <w:r w:rsidRPr="009025BB">
        <w:rPr>
          <w:rStyle w:val="lev"/>
          <w:color w:val="0F1115"/>
          <w:lang w:val="en-IN"/>
        </w:rPr>
        <w:t>Effective Resolution of Major Conflicts:</w:t>
      </w:r>
      <w:r w:rsidRPr="009025BB">
        <w:rPr>
          <w:color w:val="0F1115"/>
          <w:lang w:val="en-IN"/>
        </w:rPr>
        <w:t> 80% of major violent conflicts—including collective community disputes over land, customary power, and between herders and farmers during transhumance—are successfully resolved by the peace courts ("super cours") by the end of the project.</w:t>
      </w:r>
    </w:p>
    <w:p w:rsidR="000A1A27" w:rsidRPr="009025BB" w:rsidRDefault="000A1A27" w:rsidP="00A64DC6">
      <w:pPr>
        <w:pStyle w:val="ds-markdown-paragraph"/>
        <w:numPr>
          <w:ilvl w:val="0"/>
          <w:numId w:val="8"/>
        </w:numPr>
        <w:shd w:val="clear" w:color="auto" w:fill="FFFFFF"/>
        <w:spacing w:after="0" w:afterAutospacing="0" w:line="420" w:lineRule="atLeast"/>
        <w:ind w:left="0"/>
        <w:jc w:val="both"/>
        <w:rPr>
          <w:color w:val="0F1115"/>
          <w:lang w:val="en-IN"/>
        </w:rPr>
      </w:pPr>
      <w:r w:rsidRPr="009025BB">
        <w:rPr>
          <w:rStyle w:val="lev"/>
          <w:color w:val="0F1115"/>
          <w:lang w:val="en-IN"/>
        </w:rPr>
        <w:t>Transformative Economic Empowerment:</w:t>
      </w:r>
      <w:r w:rsidRPr="009025BB">
        <w:rPr>
          <w:color w:val="0F1115"/>
          <w:lang w:val="en-IN"/>
        </w:rPr>
        <w:t> 80% of the 7,500 supported vulnerable individuals (including high-risk youth, vulnerable single mothers, women, girls, and men) experience a dramatic increase in sustainable income. We project their average income will rise from </w:t>
      </w:r>
      <w:r w:rsidRPr="009025BB">
        <w:rPr>
          <w:rStyle w:val="lev"/>
          <w:color w:val="0F1115"/>
          <w:lang w:val="en-IN"/>
        </w:rPr>
        <w:t>$120 every two months</w:t>
      </w:r>
      <w:r w:rsidRPr="009025BB">
        <w:rPr>
          <w:color w:val="0F1115"/>
          <w:lang w:val="en-IN"/>
        </w:rPr>
        <w:t> (baseline: Nov-Dec 2025) to </w:t>
      </w:r>
      <w:r w:rsidRPr="009025BB">
        <w:rPr>
          <w:rStyle w:val="lev"/>
          <w:color w:val="0F1115"/>
          <w:lang w:val="en-IN"/>
        </w:rPr>
        <w:t>$900 per year</w:t>
      </w:r>
      <w:r w:rsidRPr="009025BB">
        <w:rPr>
          <w:color w:val="0F1115"/>
          <w:lang w:val="en-IN"/>
        </w:rPr>
        <w:t> (result: Jan-Dec 2026). These beneficiaries report being able to reliably meet the essential needs of their households, demonstrating the success of the Village Savings and Loan Associations (VSLAs).</w:t>
      </w:r>
    </w:p>
    <w:p w:rsidR="000A1A27" w:rsidRPr="009025BB" w:rsidRDefault="000A1A27" w:rsidP="00A64DC6">
      <w:pPr>
        <w:pStyle w:val="ds-markdown-paragraph"/>
        <w:spacing w:before="240" w:beforeAutospacing="0" w:after="240" w:afterAutospacing="0" w:line="420" w:lineRule="atLeast"/>
        <w:jc w:val="both"/>
        <w:rPr>
          <w:color w:val="0F1115"/>
          <w:lang w:val="en-IN"/>
        </w:rPr>
      </w:pPr>
      <w:r w:rsidRPr="009025BB">
        <w:rPr>
          <w:color w:val="0F1115"/>
          <w:lang w:val="en-IN"/>
        </w:rPr>
        <w:t>Our project moves beyond short-term aid to address the root causes of violence and poverty, creating a foundation for sustainable peace and prosperity. By investing in both social cohesion and economic resilience, we aim to create a transformative ripple effect that will benefit communities for generations to come.</w:t>
      </w:r>
    </w:p>
    <w:p w:rsidR="000A1A27" w:rsidRPr="009025BB" w:rsidRDefault="000A1A27" w:rsidP="00A64DC6">
      <w:pPr>
        <w:pStyle w:val="ds-markdown-paragraph"/>
        <w:spacing w:before="240" w:beforeAutospacing="0" w:after="240" w:afterAutospacing="0" w:line="420" w:lineRule="atLeast"/>
        <w:jc w:val="both"/>
        <w:rPr>
          <w:color w:val="0F1115"/>
          <w:lang w:val="en-IN"/>
        </w:rPr>
      </w:pPr>
      <w:r w:rsidRPr="009025BB">
        <w:rPr>
          <w:rStyle w:val="lev"/>
          <w:color w:val="0F1115"/>
          <w:lang w:val="en-IN"/>
        </w:rPr>
        <w:t>Here are the key long-term changes we are working towards:</w:t>
      </w:r>
    </w:p>
    <w:p w:rsidR="000A1A27" w:rsidRPr="009025BB" w:rsidRDefault="000A1A27" w:rsidP="00A64DC6">
      <w:pPr>
        <w:pStyle w:val="ds-markdown-paragraph"/>
        <w:spacing w:before="240" w:beforeAutospacing="0" w:after="240" w:afterAutospacing="0" w:line="420" w:lineRule="atLeast"/>
        <w:jc w:val="both"/>
        <w:rPr>
          <w:color w:val="0F1115"/>
          <w:lang w:val="en-IN"/>
        </w:rPr>
      </w:pPr>
      <w:r w:rsidRPr="009025BB">
        <w:rPr>
          <w:rStyle w:val="lev"/>
          <w:color w:val="0F1115"/>
          <w:lang w:val="en-IN"/>
        </w:rPr>
        <w:t>1. Durable Peace and Social Reconciliation:</w:t>
      </w:r>
      <w:r w:rsidRPr="009025BB">
        <w:rPr>
          <w:color w:val="0F1115"/>
          <w:lang w:val="en-IN"/>
        </w:rPr>
        <w:t> By strengthening inclusive, community-owned justice systems (like peace courts and </w:t>
      </w:r>
      <w:r w:rsidRPr="009025BB">
        <w:rPr>
          <w:rStyle w:val="Accentuation"/>
          <w:color w:val="0F1115"/>
          <w:lang w:val="en-IN"/>
        </w:rPr>
        <w:t>barazas</w:t>
      </w:r>
      <w:r w:rsidRPr="009025BB">
        <w:rPr>
          <w:color w:val="0F1115"/>
          <w:lang w:val="en-IN"/>
        </w:rPr>
        <w:t>), we are replacing the cycle of violence with a culture of dialogue and accountability. This helps heal the deep ethnic and intercommunal divisions, mending the social fabric torn by years of conflict. The long-term outcome is a stable society where disputes are resolved peacefully through established mechanisms, not through arms.</w:t>
      </w:r>
    </w:p>
    <w:p w:rsidR="000A1A27" w:rsidRPr="009025BB" w:rsidRDefault="000A1A27" w:rsidP="00A64DC6">
      <w:pPr>
        <w:pStyle w:val="ds-markdown-paragraph"/>
        <w:spacing w:before="240" w:beforeAutospacing="0" w:after="240" w:afterAutospacing="0" w:line="420" w:lineRule="atLeast"/>
        <w:jc w:val="both"/>
        <w:rPr>
          <w:color w:val="0F1115"/>
          <w:lang w:val="en-IN"/>
        </w:rPr>
      </w:pPr>
      <w:r w:rsidRPr="009025BB">
        <w:rPr>
          <w:rStyle w:val="lev"/>
          <w:color w:val="0F1115"/>
          <w:lang w:val="en-IN"/>
        </w:rPr>
        <w:t>2. A Self-Sustaining Local Economy:</w:t>
      </w:r>
      <w:r w:rsidRPr="009025BB">
        <w:rPr>
          <w:color w:val="0F1115"/>
          <w:lang w:val="en-IN"/>
        </w:rPr>
        <w:t> Our support for Village Savings and Loan Associations (VSLAs) and micro-enterprises does more than provide immediate income. It builds a resilient, diversified local economy that is less vulnerable to shocks. In the long term, this reduces poverty and the economic desperation that drives young people to armed groups, creating a virtuous cycle where wealth generated within the community is reinvested back into it.</w:t>
      </w:r>
    </w:p>
    <w:p w:rsidR="000A1A27" w:rsidRPr="009025BB" w:rsidRDefault="000A1A27" w:rsidP="00A64DC6">
      <w:pPr>
        <w:pStyle w:val="ds-markdown-paragraph"/>
        <w:spacing w:before="240" w:beforeAutospacing="0" w:after="240" w:afterAutospacing="0" w:line="420" w:lineRule="atLeast"/>
        <w:jc w:val="both"/>
        <w:rPr>
          <w:color w:val="0F1115"/>
          <w:lang w:val="en-IN"/>
        </w:rPr>
      </w:pPr>
      <w:r w:rsidRPr="009025BB">
        <w:rPr>
          <w:rStyle w:val="lev"/>
          <w:color w:val="0F1115"/>
          <w:lang w:val="en-IN"/>
        </w:rPr>
        <w:t>3. Empowered Communities Leading Their Own Development:</w:t>
      </w:r>
      <w:r w:rsidRPr="009025BB">
        <w:rPr>
          <w:color w:val="0F1115"/>
          <w:lang w:val="en-IN"/>
        </w:rPr>
        <w:t> We are not just delivering services; we are building capacity. By training local peace advocates, supporting civil society platforms like FOCHI, and funding community-chosen projects, we empower communities to become the primary agents of their own stability and development. This ensures solutions are culturally appropriate, owned by the people, and sustainable long after the project ends.</w:t>
      </w:r>
    </w:p>
    <w:p w:rsidR="000A1A27" w:rsidRPr="009025BB" w:rsidRDefault="000A1A27" w:rsidP="00A64DC6">
      <w:pPr>
        <w:pStyle w:val="ds-markdown-paragraph"/>
        <w:spacing w:before="240" w:beforeAutospacing="0" w:after="240" w:afterAutospacing="0" w:line="420" w:lineRule="atLeast"/>
        <w:jc w:val="both"/>
        <w:rPr>
          <w:color w:val="0F1115"/>
          <w:lang w:val="en-IN"/>
        </w:rPr>
      </w:pPr>
      <w:r w:rsidRPr="009025BB">
        <w:rPr>
          <w:rStyle w:val="lev"/>
          <w:color w:val="0F1115"/>
          <w:lang w:val="en-IN"/>
        </w:rPr>
        <w:t>4. Systemic Change in Governance and Gender Norms:</w:t>
      </w:r>
      <w:r w:rsidRPr="009025BB">
        <w:rPr>
          <w:color w:val="0F1115"/>
          <w:lang w:val="en-IN"/>
        </w:rPr>
        <w:t> We are tackling larger systemic problems by:</w:t>
      </w:r>
    </w:p>
    <w:p w:rsidR="000A1A27" w:rsidRPr="009025BB" w:rsidRDefault="000A1A27" w:rsidP="00A64DC6">
      <w:pPr>
        <w:pStyle w:val="ds-markdown-paragraph"/>
        <w:numPr>
          <w:ilvl w:val="0"/>
          <w:numId w:val="7"/>
        </w:numPr>
        <w:spacing w:after="0" w:afterAutospacing="0" w:line="420" w:lineRule="atLeast"/>
        <w:ind w:left="0"/>
        <w:jc w:val="both"/>
        <w:rPr>
          <w:color w:val="0F1115"/>
          <w:lang w:val="en-IN"/>
        </w:rPr>
      </w:pPr>
      <w:r w:rsidRPr="009025BB">
        <w:rPr>
          <w:rStyle w:val="lev"/>
          <w:color w:val="0F1115"/>
          <w:lang w:val="en-IN"/>
        </w:rPr>
        <w:t>Decentralizing Justice:</w:t>
      </w:r>
      <w:r w:rsidRPr="009025BB">
        <w:rPr>
          <w:color w:val="0F1115"/>
          <w:lang w:val="en-IN"/>
        </w:rPr>
        <w:t> Creating legitimate, accessible alternatives to a weak state judicial system.</w:t>
      </w:r>
    </w:p>
    <w:p w:rsidR="000A1A27" w:rsidRPr="009025BB" w:rsidRDefault="000A1A27" w:rsidP="00A64DC6">
      <w:pPr>
        <w:pStyle w:val="ds-markdown-paragraph"/>
        <w:numPr>
          <w:ilvl w:val="0"/>
          <w:numId w:val="7"/>
        </w:numPr>
        <w:spacing w:after="0" w:afterAutospacing="0" w:line="420" w:lineRule="atLeast"/>
        <w:ind w:left="0"/>
        <w:jc w:val="both"/>
        <w:rPr>
          <w:color w:val="0F1115"/>
          <w:lang w:val="en-IN"/>
        </w:rPr>
      </w:pPr>
      <w:r w:rsidRPr="009025BB">
        <w:rPr>
          <w:rStyle w:val="lev"/>
          <w:color w:val="0F1115"/>
          <w:lang w:val="en-IN"/>
        </w:rPr>
        <w:t>Promoting Women's Leadership:</w:t>
      </w:r>
      <w:r w:rsidRPr="009025BB">
        <w:rPr>
          <w:color w:val="0F1115"/>
          <w:lang w:val="en-IN"/>
        </w:rPr>
        <w:t> Elevating women to central roles in conflict resolution and economic decision-making, which fundamentally shifts power dynamics and leads to more inclusive governance.</w:t>
      </w:r>
    </w:p>
    <w:p w:rsidR="000A1A27" w:rsidRPr="009025BB" w:rsidRDefault="000A1A27" w:rsidP="00A64DC6">
      <w:pPr>
        <w:pStyle w:val="ds-markdown-paragraph"/>
        <w:numPr>
          <w:ilvl w:val="0"/>
          <w:numId w:val="7"/>
        </w:numPr>
        <w:spacing w:after="0" w:afterAutospacing="0" w:line="420" w:lineRule="atLeast"/>
        <w:ind w:left="0"/>
        <w:jc w:val="both"/>
        <w:rPr>
          <w:color w:val="0F1115"/>
          <w:lang w:val="en-IN"/>
        </w:rPr>
      </w:pPr>
      <w:r w:rsidRPr="009025BB">
        <w:rPr>
          <w:rStyle w:val="lev"/>
          <w:color w:val="0F1115"/>
          <w:lang w:val="en-IN"/>
        </w:rPr>
        <w:t>Building Bridges:</w:t>
      </w:r>
      <w:r w:rsidRPr="009025BB">
        <w:rPr>
          <w:color w:val="0F1115"/>
          <w:lang w:val="en-IN"/>
        </w:rPr>
        <w:t> Fostering cooperation between civil society, traditional leaders, and local authorities for more accountable and effective governance.</w:t>
      </w:r>
    </w:p>
    <w:p w:rsidR="000A1A27" w:rsidRPr="009025BB" w:rsidRDefault="000A1A27" w:rsidP="00A64DC6">
      <w:pPr>
        <w:pStyle w:val="ds-markdown-paragraph"/>
        <w:spacing w:before="240" w:beforeAutospacing="0" w:after="240" w:afterAutospacing="0" w:line="420" w:lineRule="atLeast"/>
        <w:jc w:val="both"/>
        <w:rPr>
          <w:color w:val="0F1115"/>
          <w:lang w:val="en-IN"/>
        </w:rPr>
      </w:pPr>
      <w:r w:rsidRPr="009025BB">
        <w:rPr>
          <w:color w:val="0F1115"/>
          <w:lang w:val="en-IN"/>
        </w:rPr>
        <w:t>Ultimately, </w:t>
      </w:r>
      <w:r w:rsidRPr="009025BB">
        <w:rPr>
          <w:rStyle w:val="lev"/>
          <w:color w:val="0F1115"/>
          <w:lang w:val="en-IN"/>
        </w:rPr>
        <w:t>PAMOJA TUNAWEZA</w:t>
      </w:r>
      <w:r w:rsidRPr="009025BB">
        <w:rPr>
          <w:color w:val="0F1115"/>
          <w:lang w:val="en-IN"/>
        </w:rPr>
        <w:t xml:space="preserve"> ("Together We Can") is designed to break the devastating link between poverty and violence. Our long-term vision is for communities across the </w:t>
      </w:r>
      <w:proofErr w:type="spellStart"/>
      <w:r w:rsidRPr="009025BB">
        <w:rPr>
          <w:color w:val="0F1115"/>
          <w:lang w:val="en-IN"/>
        </w:rPr>
        <w:t>Kivus</w:t>
      </w:r>
      <w:proofErr w:type="spellEnd"/>
      <w:r w:rsidRPr="009025BB">
        <w:rPr>
          <w:color w:val="0F1115"/>
          <w:lang w:val="en-IN"/>
        </w:rPr>
        <w:t xml:space="preserve"> to be thriving, peaceful, and in control of their own destiny, setting a powerful example for post-conflict regions everywhere.</w:t>
      </w:r>
    </w:p>
    <w:p w:rsidR="000A1A27" w:rsidRPr="009025BB" w:rsidRDefault="000A1A27" w:rsidP="00A64DC6">
      <w:pPr>
        <w:pStyle w:val="ds-markdown-paragraph"/>
        <w:shd w:val="clear" w:color="auto" w:fill="FFFFFF"/>
        <w:spacing w:before="240" w:beforeAutospacing="0" w:after="240" w:afterAutospacing="0" w:line="420" w:lineRule="atLeast"/>
        <w:jc w:val="both"/>
        <w:rPr>
          <w:color w:val="0F1115"/>
          <w:lang w:val="en-IN"/>
        </w:rPr>
      </w:pPr>
      <w:r w:rsidRPr="009025BB">
        <w:rPr>
          <w:rStyle w:val="lev"/>
          <w:color w:val="0F1115"/>
          <w:lang w:val="en-IN"/>
        </w:rPr>
        <w:t>More Stable and Cohesive Communities:</w:t>
      </w:r>
      <w:r w:rsidRPr="009025BB">
        <w:rPr>
          <w:color w:val="0F1115"/>
          <w:lang w:val="en-IN"/>
        </w:rPr>
        <w:t> We envision communities built on a solid foundation for peace, where stability and mutual support are the norm. This inclusive peace actively engages and benefits </w:t>
      </w:r>
      <w:r w:rsidRPr="009025BB">
        <w:rPr>
          <w:rStyle w:val="lev"/>
          <w:color w:val="0F1115"/>
          <w:lang w:val="en-IN"/>
        </w:rPr>
        <w:t>women, girls, boys, and men</w:t>
      </w:r>
      <w:r w:rsidRPr="009025BB">
        <w:rPr>
          <w:color w:val="0F1115"/>
          <w:lang w:val="en-IN"/>
        </w:rPr>
        <w:t> alike.</w:t>
      </w:r>
    </w:p>
    <w:p w:rsidR="000A1A27" w:rsidRPr="009025BB" w:rsidRDefault="000A1A27" w:rsidP="00A64DC6">
      <w:pPr>
        <w:pStyle w:val="ds-markdown-paragraph"/>
        <w:shd w:val="clear" w:color="auto" w:fill="FFFFFF"/>
        <w:spacing w:before="240" w:beforeAutospacing="0" w:after="240" w:afterAutospacing="0" w:line="420" w:lineRule="atLeast"/>
        <w:jc w:val="both"/>
        <w:rPr>
          <w:color w:val="0F1115"/>
          <w:lang w:val="en-IN"/>
        </w:rPr>
      </w:pPr>
      <w:r w:rsidRPr="009025BB">
        <w:rPr>
          <w:rStyle w:val="lev"/>
          <w:color w:val="0F1115"/>
          <w:lang w:val="en-IN"/>
        </w:rPr>
        <w:t>Empowered Communities Leading Development:</w:t>
      </w:r>
      <w:r w:rsidRPr="009025BB">
        <w:rPr>
          <w:color w:val="0F1115"/>
          <w:lang w:val="en-IN"/>
        </w:rPr>
        <w:t> We are working towards communities that are empowered to drive their own development initiatives. These communities will be equipped to confidently advocate for themselves and begin to </w:t>
      </w:r>
      <w:r w:rsidRPr="009025BB">
        <w:rPr>
          <w:rStyle w:val="lev"/>
          <w:color w:val="0F1115"/>
          <w:lang w:val="en-IN"/>
        </w:rPr>
        <w:t>hold service providers—such as NGOs, the international community, and the government—accountable</w:t>
      </w:r>
      <w:r w:rsidRPr="009025BB">
        <w:rPr>
          <w:color w:val="0F1115"/>
          <w:lang w:val="en-IN"/>
        </w:rPr>
        <w:t> for their actions and commitments.</w:t>
      </w:r>
    </w:p>
    <w:p w:rsidR="000A1A27" w:rsidRPr="009025BB" w:rsidRDefault="000A1A27" w:rsidP="00A64DC6">
      <w:pPr>
        <w:pStyle w:val="ds-markdown-paragraph"/>
        <w:shd w:val="clear" w:color="auto" w:fill="FFFFFF"/>
        <w:spacing w:before="240" w:beforeAutospacing="0" w:after="240" w:afterAutospacing="0" w:line="420" w:lineRule="atLeast"/>
        <w:jc w:val="both"/>
        <w:rPr>
          <w:color w:val="0F1115"/>
          <w:lang w:val="en-IN"/>
        </w:rPr>
      </w:pPr>
      <w:r w:rsidRPr="009025BB">
        <w:rPr>
          <w:color w:val="0F1115"/>
          <w:lang w:val="en-IN"/>
        </w:rPr>
        <w:t>This project is designed from the ground up with an inherent peacebuilding perspective. It is founded on a deep recognition of the critical link between poverty and conflict. Furthermore, every activity is planned with a forward-looking awareness of the major challenges and opportunities likely to emerge in the future, ensuring our solutions are both relevant and sustainable.</w:t>
      </w:r>
    </w:p>
    <w:p w:rsidR="000A1A27" w:rsidRPr="00673076" w:rsidRDefault="000A1A27" w:rsidP="00A64DC6">
      <w:pPr>
        <w:pStyle w:val="ds-markdown-paragraph"/>
        <w:shd w:val="clear" w:color="auto" w:fill="FFFFFF"/>
        <w:spacing w:before="240" w:beforeAutospacing="0" w:after="240" w:afterAutospacing="0" w:line="420" w:lineRule="atLeast"/>
        <w:jc w:val="both"/>
        <w:rPr>
          <w:rFonts w:ascii="Segoe UI" w:hAnsi="Segoe UI" w:cs="Segoe UI"/>
          <w:color w:val="0F1115"/>
          <w:lang w:val="en-IN"/>
        </w:rPr>
      </w:pPr>
    </w:p>
    <w:p w:rsidR="000A1A27" w:rsidRPr="00673076" w:rsidRDefault="000A1A27" w:rsidP="00A64DC6">
      <w:pPr>
        <w:shd w:val="clear" w:color="auto" w:fill="FFFFFF"/>
        <w:spacing w:before="480" w:after="480" w:line="420" w:lineRule="atLeast"/>
        <w:jc w:val="both"/>
        <w:rPr>
          <w:rFonts w:ascii="Segoe UI" w:hAnsi="Segoe UI" w:cs="Segoe UI"/>
          <w:color w:val="0F1115"/>
          <w:lang w:val="en-IN"/>
        </w:rPr>
      </w:pPr>
    </w:p>
    <w:p w:rsidR="000A1A27" w:rsidRPr="00673076" w:rsidRDefault="000A1A27" w:rsidP="00A64DC6">
      <w:pPr>
        <w:pStyle w:val="ds-markdown-paragraph"/>
        <w:spacing w:before="240" w:beforeAutospacing="0" w:after="240" w:afterAutospacing="0" w:line="420" w:lineRule="atLeast"/>
        <w:jc w:val="both"/>
        <w:rPr>
          <w:rFonts w:ascii="Segoe UI" w:hAnsi="Segoe UI" w:cs="Segoe UI"/>
          <w:color w:val="0F1115"/>
          <w:lang w:val="en-IN"/>
        </w:rPr>
      </w:pPr>
    </w:p>
    <w:p w:rsidR="000A1A27" w:rsidRPr="00673076" w:rsidRDefault="000A1A27" w:rsidP="00A64DC6">
      <w:pPr>
        <w:pStyle w:val="Paragraphedeliste"/>
        <w:spacing w:line="360" w:lineRule="auto"/>
        <w:jc w:val="both"/>
        <w:rPr>
          <w:rFonts w:ascii="Times New Roman" w:hAnsi="Times New Roman" w:cs="Times New Roman"/>
          <w:sz w:val="24"/>
          <w:szCs w:val="24"/>
          <w:lang w:val="en-IN"/>
        </w:rPr>
      </w:pPr>
    </w:p>
    <w:p w:rsidR="000A1A27" w:rsidRPr="00673076" w:rsidRDefault="000A1A27" w:rsidP="00A64DC6">
      <w:pPr>
        <w:pStyle w:val="Paragraphedeliste"/>
        <w:spacing w:line="360" w:lineRule="auto"/>
        <w:jc w:val="both"/>
        <w:rPr>
          <w:rFonts w:ascii="Times New Roman" w:hAnsi="Times New Roman" w:cs="Times New Roman"/>
          <w:sz w:val="24"/>
          <w:szCs w:val="24"/>
          <w:lang w:val="en-IN"/>
        </w:rPr>
      </w:pPr>
    </w:p>
    <w:p w:rsidR="000A1A27" w:rsidRPr="00673076" w:rsidRDefault="000A1A27" w:rsidP="00A64DC6">
      <w:pPr>
        <w:pStyle w:val="Paragraphedeliste"/>
        <w:spacing w:line="360" w:lineRule="auto"/>
        <w:jc w:val="both"/>
        <w:rPr>
          <w:rFonts w:ascii="Times New Roman" w:hAnsi="Times New Roman" w:cs="Times New Roman"/>
          <w:sz w:val="24"/>
          <w:szCs w:val="24"/>
          <w:lang w:val="en-IN"/>
        </w:rPr>
      </w:pPr>
    </w:p>
    <w:p w:rsidR="000A1A27" w:rsidRPr="00673076" w:rsidRDefault="000A1A27" w:rsidP="00A64DC6">
      <w:pPr>
        <w:pStyle w:val="Paragraphedeliste"/>
        <w:spacing w:line="360" w:lineRule="auto"/>
        <w:jc w:val="both"/>
        <w:rPr>
          <w:rFonts w:ascii="Times New Roman" w:hAnsi="Times New Roman" w:cs="Times New Roman"/>
          <w:sz w:val="24"/>
          <w:szCs w:val="24"/>
          <w:lang w:val="en-IN"/>
        </w:rPr>
      </w:pPr>
    </w:p>
    <w:p w:rsidR="000A1A27" w:rsidRPr="00673076" w:rsidRDefault="000A1A27" w:rsidP="00A64DC6">
      <w:pPr>
        <w:pStyle w:val="Paragraphedeliste"/>
        <w:spacing w:line="360" w:lineRule="auto"/>
        <w:jc w:val="both"/>
        <w:rPr>
          <w:rFonts w:ascii="Times New Roman" w:hAnsi="Times New Roman" w:cs="Times New Roman"/>
          <w:sz w:val="24"/>
          <w:szCs w:val="24"/>
          <w:lang w:val="en-IN"/>
        </w:rPr>
      </w:pPr>
    </w:p>
    <w:p w:rsidR="000A1A27" w:rsidRPr="00673076" w:rsidRDefault="000A1A27" w:rsidP="00A64DC6">
      <w:pPr>
        <w:spacing w:after="480" w:line="240" w:lineRule="auto"/>
        <w:jc w:val="both"/>
        <w:textAlignment w:val="baseline"/>
        <w:rPr>
          <w:rFonts w:ascii="Times New Roman" w:eastAsia="Times New Roman" w:hAnsi="Times New Roman" w:cs="Times New Roman"/>
          <w:spacing w:val="2"/>
          <w:sz w:val="24"/>
          <w:szCs w:val="24"/>
          <w:lang w:val="en-IN" w:eastAsia="fr-FR"/>
        </w:rPr>
      </w:pPr>
    </w:p>
    <w:p w:rsidR="000A1A27" w:rsidRPr="00673076" w:rsidRDefault="000A1A27" w:rsidP="000A1A27">
      <w:pPr>
        <w:spacing w:line="240" w:lineRule="auto"/>
        <w:jc w:val="both"/>
        <w:rPr>
          <w:rFonts w:ascii="Times New Roman" w:eastAsia="Gill Sans" w:hAnsi="Times New Roman" w:cs="Times New Roman"/>
          <w:sz w:val="24"/>
          <w:szCs w:val="24"/>
          <w:lang w:val="en-IN"/>
        </w:rPr>
      </w:pPr>
    </w:p>
    <w:p w:rsidR="000A1A27" w:rsidRPr="00673076" w:rsidRDefault="000A1A27" w:rsidP="000A1A27">
      <w:pPr>
        <w:spacing w:after="480" w:line="240" w:lineRule="auto"/>
        <w:textAlignment w:val="baseline"/>
        <w:rPr>
          <w:rFonts w:ascii="Times New Roman" w:eastAsia="Times New Roman" w:hAnsi="Times New Roman" w:cs="Times New Roman"/>
          <w:spacing w:val="2"/>
          <w:sz w:val="24"/>
          <w:szCs w:val="24"/>
          <w:lang w:val="en-IN" w:eastAsia="fr-FR"/>
        </w:rPr>
      </w:pPr>
    </w:p>
    <w:p w:rsidR="000A1A27" w:rsidRPr="00673076" w:rsidRDefault="000A1A27" w:rsidP="000A1A27">
      <w:pPr>
        <w:spacing w:after="480" w:line="240" w:lineRule="auto"/>
        <w:textAlignment w:val="baseline"/>
        <w:rPr>
          <w:rFonts w:ascii="Times New Roman" w:eastAsia="Times New Roman" w:hAnsi="Times New Roman" w:cs="Times New Roman"/>
          <w:spacing w:val="2"/>
          <w:sz w:val="24"/>
          <w:szCs w:val="24"/>
          <w:lang w:val="en-IN" w:eastAsia="fr-FR"/>
        </w:rPr>
      </w:pPr>
    </w:p>
    <w:p w:rsidR="000A1A27" w:rsidRPr="00673076" w:rsidRDefault="000A1A27" w:rsidP="000A1A27">
      <w:pPr>
        <w:spacing w:after="480" w:line="240" w:lineRule="auto"/>
        <w:textAlignment w:val="baseline"/>
        <w:rPr>
          <w:rFonts w:ascii="Times New Roman" w:eastAsia="Times New Roman" w:hAnsi="Times New Roman" w:cs="Times New Roman"/>
          <w:spacing w:val="2"/>
          <w:sz w:val="24"/>
          <w:szCs w:val="24"/>
          <w:lang w:val="en-IN" w:eastAsia="fr-FR"/>
        </w:rPr>
      </w:pPr>
    </w:p>
    <w:p w:rsidR="000A1A27" w:rsidRPr="00673076" w:rsidRDefault="000A1A27" w:rsidP="000A1A27">
      <w:pPr>
        <w:spacing w:after="480" w:line="240" w:lineRule="auto"/>
        <w:textAlignment w:val="baseline"/>
        <w:rPr>
          <w:rFonts w:ascii="Times New Roman" w:eastAsia="Times New Roman" w:hAnsi="Times New Roman" w:cs="Times New Roman"/>
          <w:spacing w:val="2"/>
          <w:sz w:val="24"/>
          <w:szCs w:val="24"/>
          <w:lang w:val="en-IN" w:eastAsia="fr-FR"/>
        </w:rPr>
      </w:pPr>
    </w:p>
    <w:p w:rsidR="000A1A27" w:rsidRPr="00673076" w:rsidRDefault="000A1A27" w:rsidP="000A1A27">
      <w:pPr>
        <w:spacing w:after="120" w:line="240" w:lineRule="auto"/>
        <w:ind w:left="300"/>
        <w:textAlignment w:val="baseline"/>
        <w:rPr>
          <w:rFonts w:ascii="Times New Roman" w:eastAsia="Times New Roman" w:hAnsi="Times New Roman" w:cs="Times New Roman"/>
          <w:spacing w:val="2"/>
          <w:sz w:val="24"/>
          <w:szCs w:val="24"/>
          <w:lang w:val="en-IN" w:eastAsia="fr-FR"/>
        </w:rPr>
      </w:pPr>
    </w:p>
    <w:p w:rsidR="000A1A27" w:rsidRPr="00673076" w:rsidRDefault="000A1A27" w:rsidP="000A1A27">
      <w:pPr>
        <w:rPr>
          <w:rFonts w:ascii="Times New Roman" w:hAnsi="Times New Roman" w:cs="Times New Roman"/>
          <w:sz w:val="24"/>
          <w:szCs w:val="24"/>
          <w:lang w:val="en-IN"/>
        </w:rPr>
      </w:pPr>
    </w:p>
    <w:p w:rsidR="001555DF" w:rsidRPr="00673076" w:rsidRDefault="001555DF">
      <w:pPr>
        <w:rPr>
          <w:lang w:val="en-IN"/>
        </w:rPr>
      </w:pPr>
    </w:p>
    <w:sectPr w:rsidR="001555DF" w:rsidRPr="006730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62A9E"/>
    <w:multiLevelType w:val="multilevel"/>
    <w:tmpl w:val="71C40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575C10"/>
    <w:multiLevelType w:val="multilevel"/>
    <w:tmpl w:val="3F40E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12600A"/>
    <w:multiLevelType w:val="multilevel"/>
    <w:tmpl w:val="52D8A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D47158"/>
    <w:multiLevelType w:val="multilevel"/>
    <w:tmpl w:val="35660F52"/>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4" w15:restartNumberingAfterBreak="0">
    <w:nsid w:val="13624818"/>
    <w:multiLevelType w:val="multilevel"/>
    <w:tmpl w:val="1F1A6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363A78"/>
    <w:multiLevelType w:val="multilevel"/>
    <w:tmpl w:val="A5E84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E742E9"/>
    <w:multiLevelType w:val="multilevel"/>
    <w:tmpl w:val="6D5E2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5A244F"/>
    <w:multiLevelType w:val="multilevel"/>
    <w:tmpl w:val="3FBEB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C26D5D"/>
    <w:multiLevelType w:val="multilevel"/>
    <w:tmpl w:val="954E3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4B5AF1"/>
    <w:multiLevelType w:val="multilevel"/>
    <w:tmpl w:val="1780C7EA"/>
    <w:lvl w:ilvl="0">
      <w:start w:val="1"/>
      <w:numFmt w:val="decimal"/>
      <w:pStyle w:val="Titre2"/>
      <w:lvlText w:val="%1."/>
      <w:lvlJc w:val="left"/>
      <w:pPr>
        <w:ind w:left="720" w:hanging="360"/>
      </w:pPr>
    </w:lvl>
    <w:lvl w:ilvl="1">
      <w:start w:val="2"/>
      <w:numFmt w:val="decimal"/>
      <w:isLgl/>
      <w:lvlText w:val="%1.%2"/>
      <w:lvlJc w:val="left"/>
      <w:pPr>
        <w:ind w:left="1080" w:hanging="360"/>
      </w:pPr>
      <w:rPr>
        <w:rFonts w:hint="default"/>
        <w:b/>
        <w:color w:val="auto"/>
      </w:rPr>
    </w:lvl>
    <w:lvl w:ilvl="2">
      <w:start w:val="1"/>
      <w:numFmt w:val="decimal"/>
      <w:isLgl/>
      <w:lvlText w:val="%1.%2.%3"/>
      <w:lvlJc w:val="left"/>
      <w:pPr>
        <w:ind w:left="1800" w:hanging="720"/>
      </w:pPr>
      <w:rPr>
        <w:rFonts w:hint="default"/>
        <w:b/>
        <w:color w:val="auto"/>
      </w:rPr>
    </w:lvl>
    <w:lvl w:ilvl="3">
      <w:start w:val="1"/>
      <w:numFmt w:val="decimal"/>
      <w:isLgl/>
      <w:lvlText w:val="%1.%2.%3.%4"/>
      <w:lvlJc w:val="left"/>
      <w:pPr>
        <w:ind w:left="2160" w:hanging="720"/>
      </w:pPr>
      <w:rPr>
        <w:rFonts w:hint="default"/>
        <w:b/>
        <w:color w:val="auto"/>
      </w:rPr>
    </w:lvl>
    <w:lvl w:ilvl="4">
      <w:start w:val="1"/>
      <w:numFmt w:val="decimal"/>
      <w:isLgl/>
      <w:lvlText w:val="%1.%2.%3.%4.%5"/>
      <w:lvlJc w:val="left"/>
      <w:pPr>
        <w:ind w:left="2520" w:hanging="720"/>
      </w:pPr>
      <w:rPr>
        <w:rFonts w:hint="default"/>
        <w:b/>
        <w:color w:val="auto"/>
      </w:rPr>
    </w:lvl>
    <w:lvl w:ilvl="5">
      <w:start w:val="1"/>
      <w:numFmt w:val="decimal"/>
      <w:isLgl/>
      <w:lvlText w:val="%1.%2.%3.%4.%5.%6"/>
      <w:lvlJc w:val="left"/>
      <w:pPr>
        <w:ind w:left="3240" w:hanging="1080"/>
      </w:pPr>
      <w:rPr>
        <w:rFonts w:hint="default"/>
        <w:b/>
        <w:color w:val="auto"/>
      </w:rPr>
    </w:lvl>
    <w:lvl w:ilvl="6">
      <w:start w:val="1"/>
      <w:numFmt w:val="decimal"/>
      <w:isLgl/>
      <w:lvlText w:val="%1.%2.%3.%4.%5.%6.%7"/>
      <w:lvlJc w:val="left"/>
      <w:pPr>
        <w:ind w:left="3600" w:hanging="1080"/>
      </w:pPr>
      <w:rPr>
        <w:rFonts w:hint="default"/>
        <w:b/>
        <w:color w:val="auto"/>
      </w:rPr>
    </w:lvl>
    <w:lvl w:ilvl="7">
      <w:start w:val="1"/>
      <w:numFmt w:val="decimal"/>
      <w:isLgl/>
      <w:lvlText w:val="%1.%2.%3.%4.%5.%6.%7.%8"/>
      <w:lvlJc w:val="left"/>
      <w:pPr>
        <w:ind w:left="4320" w:hanging="1440"/>
      </w:pPr>
      <w:rPr>
        <w:rFonts w:hint="default"/>
        <w:b/>
        <w:color w:val="auto"/>
      </w:rPr>
    </w:lvl>
    <w:lvl w:ilvl="8">
      <w:start w:val="1"/>
      <w:numFmt w:val="decimal"/>
      <w:isLgl/>
      <w:lvlText w:val="%1.%2.%3.%4.%5.%6.%7.%8.%9"/>
      <w:lvlJc w:val="left"/>
      <w:pPr>
        <w:ind w:left="4680" w:hanging="1440"/>
      </w:pPr>
      <w:rPr>
        <w:rFonts w:hint="default"/>
        <w:b/>
        <w:color w:val="auto"/>
      </w:rPr>
    </w:lvl>
  </w:abstractNum>
  <w:abstractNum w:abstractNumId="10" w15:restartNumberingAfterBreak="0">
    <w:nsid w:val="439311EB"/>
    <w:multiLevelType w:val="multilevel"/>
    <w:tmpl w:val="3544E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0F2C90"/>
    <w:multiLevelType w:val="multilevel"/>
    <w:tmpl w:val="9600E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863937"/>
    <w:multiLevelType w:val="multilevel"/>
    <w:tmpl w:val="6B32C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94B02DA"/>
    <w:multiLevelType w:val="multilevel"/>
    <w:tmpl w:val="45121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F30F64"/>
    <w:multiLevelType w:val="multilevel"/>
    <w:tmpl w:val="3F0CF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lvlOverride w:ilvl="0">
      <w:startOverride w:val="1"/>
    </w:lvlOverride>
  </w:num>
  <w:num w:numId="2">
    <w:abstractNumId w:val="9"/>
  </w:num>
  <w:num w:numId="3">
    <w:abstractNumId w:val="3"/>
  </w:num>
  <w:num w:numId="4">
    <w:abstractNumId w:val="6"/>
  </w:num>
  <w:num w:numId="5">
    <w:abstractNumId w:val="2"/>
  </w:num>
  <w:num w:numId="6">
    <w:abstractNumId w:val="14"/>
  </w:num>
  <w:num w:numId="7">
    <w:abstractNumId w:val="11"/>
  </w:num>
  <w:num w:numId="8">
    <w:abstractNumId w:val="12"/>
  </w:num>
  <w:num w:numId="9">
    <w:abstractNumId w:val="7"/>
  </w:num>
  <w:num w:numId="10">
    <w:abstractNumId w:val="8"/>
  </w:num>
  <w:num w:numId="11">
    <w:abstractNumId w:val="5"/>
  </w:num>
  <w:num w:numId="12">
    <w:abstractNumId w:val="0"/>
  </w:num>
  <w:num w:numId="13">
    <w:abstractNumId w:val="1"/>
  </w:num>
  <w:num w:numId="14">
    <w:abstractNumId w:val="10"/>
  </w:num>
  <w:num w:numId="15">
    <w:abstractNumId w:val="13"/>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A27"/>
    <w:rsid w:val="0005680A"/>
    <w:rsid w:val="000A1A27"/>
    <w:rsid w:val="001555DF"/>
    <w:rsid w:val="003D7DE5"/>
    <w:rsid w:val="00412388"/>
    <w:rsid w:val="0051102B"/>
    <w:rsid w:val="00673076"/>
    <w:rsid w:val="009025BB"/>
    <w:rsid w:val="00A64DC6"/>
    <w:rsid w:val="00BC70C5"/>
    <w:rsid w:val="00C0719F"/>
    <w:rsid w:val="00C97AA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4A8D0B-1C0C-4816-A149-4FF6FED2A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1A27"/>
    <w:pPr>
      <w:spacing w:after="0" w:line="276" w:lineRule="auto"/>
    </w:pPr>
    <w:rPr>
      <w:rFonts w:ascii="Arial" w:eastAsia="Arial" w:hAnsi="Arial" w:cs="Arial"/>
      <w:lang w:val="en"/>
    </w:rPr>
  </w:style>
  <w:style w:type="paragraph" w:styleId="Titre2">
    <w:name w:val="heading 2"/>
    <w:basedOn w:val="Normal"/>
    <w:next w:val="Normal"/>
    <w:link w:val="Titre2Car"/>
    <w:uiPriority w:val="9"/>
    <w:unhideWhenUsed/>
    <w:qFormat/>
    <w:rsid w:val="000A1A27"/>
    <w:pPr>
      <w:keepNext/>
      <w:keepLines/>
      <w:numPr>
        <w:numId w:val="1"/>
      </w:numPr>
      <w:spacing w:before="40" w:line="240" w:lineRule="auto"/>
      <w:outlineLvl w:val="1"/>
    </w:pPr>
    <w:rPr>
      <w:rFonts w:asciiTheme="majorHAnsi" w:eastAsiaTheme="majorEastAsia" w:hAnsiTheme="majorHAnsi" w:cstheme="majorBidi"/>
      <w:sz w:val="26"/>
      <w:szCs w:val="26"/>
      <w:lang w:val="fr-FR"/>
    </w:rPr>
  </w:style>
  <w:style w:type="paragraph" w:styleId="Titre3">
    <w:name w:val="heading 3"/>
    <w:basedOn w:val="Normal"/>
    <w:next w:val="Normal"/>
    <w:link w:val="Titre3Car"/>
    <w:uiPriority w:val="9"/>
    <w:unhideWhenUsed/>
    <w:qFormat/>
    <w:rsid w:val="000A1A27"/>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0A1A27"/>
    <w:rPr>
      <w:rFonts w:asciiTheme="majorHAnsi" w:eastAsiaTheme="majorEastAsia" w:hAnsiTheme="majorHAnsi" w:cstheme="majorBidi"/>
      <w:sz w:val="26"/>
      <w:szCs w:val="26"/>
    </w:rPr>
  </w:style>
  <w:style w:type="character" w:customStyle="1" w:styleId="Titre3Car">
    <w:name w:val="Titre 3 Car"/>
    <w:basedOn w:val="Policepardfaut"/>
    <w:link w:val="Titre3"/>
    <w:uiPriority w:val="9"/>
    <w:rsid w:val="000A1A27"/>
    <w:rPr>
      <w:rFonts w:asciiTheme="majorHAnsi" w:eastAsiaTheme="majorEastAsia" w:hAnsiTheme="majorHAnsi" w:cstheme="majorBidi"/>
      <w:color w:val="1F4D78" w:themeColor="accent1" w:themeShade="7F"/>
      <w:sz w:val="24"/>
      <w:szCs w:val="24"/>
      <w:lang w:val="en"/>
    </w:rPr>
  </w:style>
  <w:style w:type="paragraph" w:styleId="Paragraphedeliste">
    <w:name w:val="List Paragraph"/>
    <w:aliases w:val="References,Paragraphe de liste1,Ha,titulo 3,Párrafo de lista1,Bullets,Titre 7 Car1,Paragraphe de liste Car Car,Titre 7 Car1 Car Car,Paragraphe de liste Car Car Car Car,Titre 7 Car1 Car Car Car Car,normal,Normal1"/>
    <w:basedOn w:val="Normal"/>
    <w:link w:val="ParagraphedelisteCar"/>
    <w:uiPriority w:val="34"/>
    <w:qFormat/>
    <w:rsid w:val="000A1A27"/>
    <w:pPr>
      <w:spacing w:after="200"/>
      <w:ind w:left="720"/>
      <w:contextualSpacing/>
    </w:pPr>
    <w:rPr>
      <w:rFonts w:asciiTheme="minorHAnsi" w:eastAsiaTheme="minorHAnsi" w:hAnsiTheme="minorHAnsi" w:cstheme="minorBidi"/>
      <w:lang w:val="fr-FR"/>
    </w:rPr>
  </w:style>
  <w:style w:type="character" w:customStyle="1" w:styleId="ParagraphedelisteCar">
    <w:name w:val="Paragraphe de liste Car"/>
    <w:aliases w:val="References Car,Paragraphe de liste1 Car,Ha Car,titulo 3 Car,Párrafo de lista1 Car,Bullets Car,Titre 7 Car1 Car,Paragraphe de liste Car Car Car,Titre 7 Car1 Car Car Car,Paragraphe de liste Car Car Car Car Car,normal Car"/>
    <w:link w:val="Paragraphedeliste"/>
    <w:uiPriority w:val="34"/>
    <w:locked/>
    <w:rsid w:val="000A1A27"/>
  </w:style>
  <w:style w:type="table" w:styleId="Grilledutableau">
    <w:name w:val="Table Grid"/>
    <w:basedOn w:val="TableauNormal"/>
    <w:uiPriority w:val="39"/>
    <w:rsid w:val="000A1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0A1A27"/>
    <w:rPr>
      <w:b/>
      <w:bCs/>
    </w:rPr>
  </w:style>
  <w:style w:type="paragraph" w:customStyle="1" w:styleId="ds-markdown-paragraph">
    <w:name w:val="ds-markdown-paragraph"/>
    <w:basedOn w:val="Normal"/>
    <w:rsid w:val="000A1A27"/>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styleId="Accentuation">
    <w:name w:val="Emphasis"/>
    <w:basedOn w:val="Policepardfaut"/>
    <w:uiPriority w:val="20"/>
    <w:qFormat/>
    <w:rsid w:val="000A1A2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9</Pages>
  <Words>2611</Words>
  <Characters>14363</Characters>
  <Application>Microsoft Office Word</Application>
  <DocSecurity>0</DocSecurity>
  <Lines>119</Lines>
  <Paragraphs>33</Paragraphs>
  <ScaleCrop>false</ScaleCrop>
  <Company/>
  <LinksUpToDate>false</LinksUpToDate>
  <CharactersWithSpaces>16941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11</cp:revision>
  <dcterms:created xsi:type="dcterms:W3CDTF">2025-09-23T08:31:00Z</dcterms:created>
  <dcterms:modified xsi:type="dcterms:W3CDTF">2025-09-23T09:10:00Z</dcterms:modified>
</cp:coreProperties>
</file>