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7BAA9" w14:textId="77777777" w:rsidR="009B5B50" w:rsidRPr="009B5B50" w:rsidRDefault="009B5B50" w:rsidP="009B5B50">
      <w:pPr>
        <w:pStyle w:val="FirstParagraph"/>
        <w:spacing w:before="0" w:after="0" w:line="360" w:lineRule="auto"/>
        <w:jc w:val="center"/>
        <w:rPr>
          <w:rFonts w:ascii="Times New Roman" w:hAnsi="Times New Roman" w:cs="Times New Roman"/>
          <w:b/>
          <w:bCs/>
          <w:sz w:val="25"/>
          <w:szCs w:val="25"/>
        </w:rPr>
      </w:pPr>
      <w:r w:rsidRPr="009B5B50">
        <w:rPr>
          <w:rFonts w:ascii="Times New Roman" w:hAnsi="Times New Roman" w:cs="Times New Roman"/>
          <w:b/>
          <w:bCs/>
          <w:sz w:val="25"/>
          <w:szCs w:val="25"/>
        </w:rPr>
        <w:t>HIC STEM LUMINARIES</w:t>
      </w:r>
    </w:p>
    <w:p w14:paraId="630C8650" w14:textId="6A74748A" w:rsidR="005E2BA5" w:rsidRPr="009B5B50" w:rsidRDefault="009B5B50" w:rsidP="009B5B50">
      <w:pPr>
        <w:pStyle w:val="FirstParagraph"/>
        <w:spacing w:before="0" w:after="0" w:line="360" w:lineRule="auto"/>
        <w:jc w:val="center"/>
        <w:rPr>
          <w:rFonts w:ascii="Times New Roman" w:hAnsi="Times New Roman" w:cs="Times New Roman"/>
          <w:b/>
          <w:bCs/>
          <w:sz w:val="25"/>
          <w:szCs w:val="25"/>
        </w:rPr>
      </w:pPr>
      <w:r w:rsidRPr="009B5B50">
        <w:rPr>
          <w:rFonts w:ascii="Times New Roman" w:hAnsi="Times New Roman" w:cs="Times New Roman"/>
          <w:b/>
          <w:bCs/>
          <w:sz w:val="25"/>
          <w:szCs w:val="25"/>
        </w:rPr>
        <w:t xml:space="preserve">STEM Education and </w:t>
      </w:r>
      <w:r w:rsidRPr="009B5B50">
        <w:rPr>
          <w:rFonts w:ascii="Times New Roman" w:hAnsi="Times New Roman" w:cs="Times New Roman"/>
          <w:b/>
          <w:bCs/>
          <w:sz w:val="25"/>
          <w:szCs w:val="25"/>
        </w:rPr>
        <w:t>Empowerment for Girls in Crisis-Affected Anglophone Regions of Cameroon</w:t>
      </w:r>
    </w:p>
    <w:p w14:paraId="7289A2DF" w14:textId="2C59BD0C" w:rsidR="005E2BA5" w:rsidRPr="009B5B50" w:rsidRDefault="005E2BA5" w:rsidP="009B5B50">
      <w:pPr>
        <w:spacing w:after="0" w:line="360" w:lineRule="auto"/>
        <w:jc w:val="both"/>
        <w:rPr>
          <w:rFonts w:ascii="Times New Roman" w:hAnsi="Times New Roman" w:cs="Times New Roman"/>
        </w:rPr>
      </w:pPr>
    </w:p>
    <w:p w14:paraId="253A2FDD" w14:textId="3A63256C"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Summary</w:t>
      </w:r>
      <w:r w:rsidRPr="009B5B50">
        <w:rPr>
          <w:rFonts w:ascii="Times New Roman" w:hAnsi="Times New Roman" w:cs="Times New Roman"/>
        </w:rPr>
        <w:br/>
      </w:r>
      <w:r w:rsidRPr="009B5B50">
        <w:rPr>
          <w:rFonts w:ascii="Times New Roman" w:hAnsi="Times New Roman" w:cs="Times New Roman"/>
        </w:rPr>
        <w:t>Young girls in the Anglophone regions of Cameroon face immense barriers to education due to an ongoing armed conflict that has been raging since 2016. Thousands of schools have been shut down, destroyed, or rendered inaccessible, leaving many children</w:t>
      </w:r>
      <w:r>
        <w:rPr>
          <w:rFonts w:ascii="Times New Roman" w:hAnsi="Times New Roman" w:cs="Times New Roman"/>
        </w:rPr>
        <w:t xml:space="preserve">, </w:t>
      </w:r>
      <w:r w:rsidRPr="009B5B50">
        <w:rPr>
          <w:rFonts w:ascii="Times New Roman" w:hAnsi="Times New Roman" w:cs="Times New Roman"/>
        </w:rPr>
        <w:t>espe</w:t>
      </w:r>
      <w:r w:rsidRPr="009B5B50">
        <w:rPr>
          <w:rFonts w:ascii="Times New Roman" w:hAnsi="Times New Roman" w:cs="Times New Roman"/>
        </w:rPr>
        <w:t>cially girls</w:t>
      </w:r>
      <w:r>
        <w:rPr>
          <w:rFonts w:ascii="Times New Roman" w:hAnsi="Times New Roman" w:cs="Times New Roman"/>
        </w:rPr>
        <w:t xml:space="preserve">, </w:t>
      </w:r>
      <w:r w:rsidRPr="009B5B50">
        <w:rPr>
          <w:rFonts w:ascii="Times New Roman" w:hAnsi="Times New Roman" w:cs="Times New Roman"/>
        </w:rPr>
        <w:t xml:space="preserve">without access to safe learning environments. In addition to the conflict, cultural and societal challenges mean that girls are less likely to attend school than boys. Her Innovation Cameroon (HIC) seeks to address this gap by providing girls </w:t>
      </w:r>
      <w:r w:rsidRPr="009B5B50">
        <w:rPr>
          <w:rFonts w:ascii="Times New Roman" w:hAnsi="Times New Roman" w:cs="Times New Roman"/>
        </w:rPr>
        <w:t xml:space="preserve">aged </w:t>
      </w:r>
      <w:r>
        <w:rPr>
          <w:rFonts w:ascii="Times New Roman" w:hAnsi="Times New Roman" w:cs="Times New Roman"/>
        </w:rPr>
        <w:t>8 - 20</w:t>
      </w:r>
      <w:r w:rsidRPr="009B5B50">
        <w:rPr>
          <w:rFonts w:ascii="Times New Roman" w:hAnsi="Times New Roman" w:cs="Times New Roman"/>
        </w:rPr>
        <w:t xml:space="preserve"> with access to Science, Technology, Engineering, and Mathematics (STEM) education through hands-on materials such as LEGO kits, laptops, lab equipment, and after-school STEM programs. This project aims to inspire creativity, innovation, and probl</w:t>
      </w:r>
      <w:r w:rsidRPr="009B5B50">
        <w:rPr>
          <w:rFonts w:ascii="Times New Roman" w:hAnsi="Times New Roman" w:cs="Times New Roman"/>
        </w:rPr>
        <w:t>em-solving skills among girls, equipping them to imagine and build a brighter future for themselves and their communities.</w:t>
      </w:r>
    </w:p>
    <w:p w14:paraId="444AE5A9" w14:textId="089F64B9" w:rsidR="005E2BA5" w:rsidRPr="009B5B50" w:rsidRDefault="005E2BA5" w:rsidP="009B5B50">
      <w:pPr>
        <w:spacing w:after="0" w:line="360" w:lineRule="auto"/>
        <w:jc w:val="both"/>
        <w:rPr>
          <w:rFonts w:ascii="Times New Roman" w:hAnsi="Times New Roman" w:cs="Times New Roman"/>
        </w:rPr>
      </w:pPr>
    </w:p>
    <w:p w14:paraId="32A31D24" w14:textId="452D07DE" w:rsidR="009B5B50"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Challenge</w:t>
      </w:r>
      <w:r w:rsidRPr="009B5B50">
        <w:rPr>
          <w:rFonts w:ascii="Times New Roman" w:hAnsi="Times New Roman" w:cs="Times New Roman"/>
        </w:rPr>
        <w:br/>
      </w:r>
      <w:r w:rsidRPr="009B5B50">
        <w:rPr>
          <w:rFonts w:ascii="Times New Roman" w:hAnsi="Times New Roman" w:cs="Times New Roman"/>
        </w:rPr>
        <w:t xml:space="preserve">Many </w:t>
      </w:r>
      <w:r>
        <w:rPr>
          <w:rFonts w:ascii="Times New Roman" w:hAnsi="Times New Roman" w:cs="Times New Roman"/>
        </w:rPr>
        <w:t>schools in Cameroon are underfunded, resulting in children</w:t>
      </w:r>
      <w:r w:rsidRPr="009B5B50">
        <w:rPr>
          <w:rFonts w:ascii="Times New Roman" w:hAnsi="Times New Roman" w:cs="Times New Roman"/>
        </w:rPr>
        <w:t xml:space="preserve"> having limited access to school materials and equipment. This situation is dire in the English-speaking regions of Cameroon due to the ongoing crisis that has led to the destruction of so many schools.</w:t>
      </w:r>
      <w:r>
        <w:rPr>
          <w:rFonts w:ascii="Times New Roman" w:hAnsi="Times New Roman" w:cs="Times New Roman"/>
        </w:rPr>
        <w:t xml:space="preserve"> </w:t>
      </w:r>
      <w:r w:rsidRPr="009B5B50">
        <w:rPr>
          <w:rFonts w:ascii="Times New Roman" w:hAnsi="Times New Roman" w:cs="Times New Roman"/>
        </w:rPr>
        <w:t>Since 2016, the Anglophone regions of Cameroon have been engulfed in a prolonged socio-political crisis, which has severely disrupted the lives of civilians</w:t>
      </w:r>
      <w:r>
        <w:rPr>
          <w:rFonts w:ascii="Times New Roman" w:hAnsi="Times New Roman" w:cs="Times New Roman"/>
        </w:rPr>
        <w:t xml:space="preserve"> and </w:t>
      </w:r>
      <w:r w:rsidRPr="009B5B50">
        <w:rPr>
          <w:rFonts w:ascii="Times New Roman" w:hAnsi="Times New Roman" w:cs="Times New Roman"/>
        </w:rPr>
        <w:t>especially adolescent girls aged 12 to 18. This group has become increasingly vulnerable to conflict-related gender-based violence, including rape and assault, as well as domestic trafficking for sexual exploitation and forced labour.</w:t>
      </w:r>
    </w:p>
    <w:p w14:paraId="0D477CB9" w14:textId="36A1B5C9" w:rsid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t>As a consequence, there has been a dramatic rise in teenage pregnancies, with many of these young mothers left without access to basic healthcare, education, or psychosocial support. The children born from these circumstances face an uncertain future—deprived of early childhood education, proper nutrition, medical care, and a nurturing environment.</w:t>
      </w:r>
    </w:p>
    <w:p w14:paraId="23AA69FC" w14:textId="2BC059F3" w:rsid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t>The armed conflict in the Anglophone regions has resulted in</w:t>
      </w:r>
    </w:p>
    <w:p w14:paraId="47457D09" w14:textId="77777777" w:rsidR="009B5B50" w:rsidRDefault="009B5B50" w:rsidP="009B5B50">
      <w:pPr>
        <w:pStyle w:val="FirstParagraph"/>
        <w:numPr>
          <w:ilvl w:val="0"/>
          <w:numId w:val="3"/>
        </w:numPr>
        <w:spacing w:before="0" w:after="0" w:line="360" w:lineRule="auto"/>
        <w:jc w:val="both"/>
        <w:rPr>
          <w:rFonts w:ascii="Times New Roman" w:hAnsi="Times New Roman" w:cs="Times New Roman"/>
        </w:rPr>
      </w:pPr>
      <w:r w:rsidRPr="009B5B50">
        <w:rPr>
          <w:rFonts w:ascii="Times New Roman" w:hAnsi="Times New Roman" w:cs="Times New Roman"/>
        </w:rPr>
        <w:t>Closure and destruction of schools, disrupting formal edu</w:t>
      </w:r>
      <w:r w:rsidRPr="009B5B50">
        <w:rPr>
          <w:rFonts w:ascii="Times New Roman" w:hAnsi="Times New Roman" w:cs="Times New Roman"/>
        </w:rPr>
        <w:t>cation.</w:t>
      </w:r>
    </w:p>
    <w:p w14:paraId="5D99A814" w14:textId="77777777" w:rsidR="009B5B50" w:rsidRDefault="009B5B50" w:rsidP="009B5B50">
      <w:pPr>
        <w:pStyle w:val="FirstParagraph"/>
        <w:numPr>
          <w:ilvl w:val="0"/>
          <w:numId w:val="3"/>
        </w:numPr>
        <w:spacing w:before="0" w:after="0" w:line="360" w:lineRule="auto"/>
        <w:jc w:val="both"/>
        <w:rPr>
          <w:rFonts w:ascii="Times New Roman" w:hAnsi="Times New Roman" w:cs="Times New Roman"/>
        </w:rPr>
      </w:pPr>
      <w:r w:rsidRPr="009B5B50">
        <w:rPr>
          <w:rFonts w:ascii="Times New Roman" w:hAnsi="Times New Roman" w:cs="Times New Roman"/>
        </w:rPr>
        <w:lastRenderedPageBreak/>
        <w:t>Increased risks of gender-based violence, including domestic trafficking and sexual exploitation.</w:t>
      </w:r>
    </w:p>
    <w:p w14:paraId="5D986656" w14:textId="77777777" w:rsidR="009B5B50" w:rsidRDefault="009B5B50" w:rsidP="009B5B50">
      <w:pPr>
        <w:pStyle w:val="FirstParagraph"/>
        <w:numPr>
          <w:ilvl w:val="0"/>
          <w:numId w:val="3"/>
        </w:numPr>
        <w:spacing w:before="0" w:after="0" w:line="360" w:lineRule="auto"/>
        <w:jc w:val="both"/>
        <w:rPr>
          <w:rFonts w:ascii="Times New Roman" w:hAnsi="Times New Roman" w:cs="Times New Roman"/>
        </w:rPr>
      </w:pPr>
      <w:r w:rsidRPr="009B5B50">
        <w:rPr>
          <w:rFonts w:ascii="Times New Roman" w:hAnsi="Times New Roman" w:cs="Times New Roman"/>
        </w:rPr>
        <w:t>Rising teenage pregnancies and child marriages, forcing many girls to drop out of school.</w:t>
      </w:r>
    </w:p>
    <w:p w14:paraId="3432748A" w14:textId="539C6A79" w:rsidR="009B5B50" w:rsidRDefault="009B5B50" w:rsidP="009B5B50">
      <w:pPr>
        <w:pStyle w:val="FirstParagraph"/>
        <w:numPr>
          <w:ilvl w:val="0"/>
          <w:numId w:val="3"/>
        </w:numPr>
        <w:spacing w:before="0" w:after="0" w:line="360" w:lineRule="auto"/>
        <w:jc w:val="both"/>
        <w:rPr>
          <w:rFonts w:ascii="Times New Roman" w:hAnsi="Times New Roman" w:cs="Times New Roman"/>
        </w:rPr>
      </w:pPr>
      <w:r w:rsidRPr="009B5B50">
        <w:rPr>
          <w:rFonts w:ascii="Times New Roman" w:hAnsi="Times New Roman" w:cs="Times New Roman"/>
        </w:rPr>
        <w:t xml:space="preserve">Deepening poverty, where families often </w:t>
      </w:r>
      <w:r>
        <w:rPr>
          <w:rFonts w:ascii="Times New Roman" w:hAnsi="Times New Roman" w:cs="Times New Roman"/>
        </w:rPr>
        <w:t>prioritise</w:t>
      </w:r>
      <w:r w:rsidRPr="009B5B50">
        <w:rPr>
          <w:rFonts w:ascii="Times New Roman" w:hAnsi="Times New Roman" w:cs="Times New Roman"/>
        </w:rPr>
        <w:t xml:space="preserve"> boy</w:t>
      </w:r>
      <w:r w:rsidRPr="009B5B50">
        <w:rPr>
          <w:rFonts w:ascii="Times New Roman" w:hAnsi="Times New Roman" w:cs="Times New Roman"/>
        </w:rPr>
        <w:t>s’ education over girls</w:t>
      </w:r>
      <w:r w:rsidRPr="009B5B50">
        <w:rPr>
          <w:rFonts w:ascii="Times New Roman" w:hAnsi="Times New Roman" w:cs="Times New Roman"/>
        </w:rPr>
        <w:t>.</w:t>
      </w:r>
    </w:p>
    <w:p w14:paraId="06A8CDD9" w14:textId="7FB6C129" w:rsidR="005E2BA5"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t>In such conditions, girls are left vulnerable to generational cycles of poverty, violence, and exclusion from meaningful participation in society. The lack of exposure to STEM subjects</w:t>
      </w:r>
      <w:r>
        <w:rPr>
          <w:rFonts w:ascii="Times New Roman" w:hAnsi="Times New Roman" w:cs="Times New Roman"/>
        </w:rPr>
        <w:t xml:space="preserve">, </w:t>
      </w:r>
      <w:r w:rsidRPr="009B5B50">
        <w:rPr>
          <w:rFonts w:ascii="Times New Roman" w:hAnsi="Times New Roman" w:cs="Times New Roman"/>
        </w:rPr>
        <w:t>already underfunded in these regions</w:t>
      </w:r>
      <w:r>
        <w:rPr>
          <w:rFonts w:ascii="Times New Roman" w:hAnsi="Times New Roman" w:cs="Times New Roman"/>
        </w:rPr>
        <w:t xml:space="preserve">, </w:t>
      </w:r>
      <w:r w:rsidRPr="009B5B50">
        <w:rPr>
          <w:rFonts w:ascii="Times New Roman" w:hAnsi="Times New Roman" w:cs="Times New Roman"/>
        </w:rPr>
        <w:t xml:space="preserve">further </w:t>
      </w:r>
      <w:r w:rsidRPr="009B5B50">
        <w:rPr>
          <w:rFonts w:ascii="Times New Roman" w:hAnsi="Times New Roman" w:cs="Times New Roman"/>
        </w:rPr>
        <w:t>limits girls’ opportunities to pursue careers in science and technology, areas crucial for Cameroon’s future development.</w:t>
      </w:r>
    </w:p>
    <w:p w14:paraId="211D3E0E" w14:textId="77777777" w:rsidR="009B5B50" w:rsidRPr="009B5B50" w:rsidRDefault="009B5B50" w:rsidP="009B5B50">
      <w:pPr>
        <w:pStyle w:val="BodyText"/>
        <w:spacing w:before="0" w:after="0" w:line="360" w:lineRule="auto"/>
      </w:pPr>
    </w:p>
    <w:p w14:paraId="14ED9F54" w14:textId="77777777"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Solution</w:t>
      </w:r>
      <w:r w:rsidRPr="009B5B50">
        <w:rPr>
          <w:rFonts w:ascii="Times New Roman" w:hAnsi="Times New Roman" w:cs="Times New Roman"/>
        </w:rPr>
        <w:br/>
        <w:t xml:space="preserve">Her Innovation Cameroon (HIC) will implement a comprehensive STEM empowerment program tailored to crisis-affected girls in </w:t>
      </w:r>
      <w:r w:rsidRPr="009B5B50">
        <w:rPr>
          <w:rFonts w:ascii="Times New Roman" w:hAnsi="Times New Roman" w:cs="Times New Roman"/>
        </w:rPr>
        <w:t>the Anglophone regions. The project will:</w:t>
      </w:r>
    </w:p>
    <w:p w14:paraId="7B061468" w14:textId="111F2837" w:rsidR="005E2BA5" w:rsidRPr="009B5B50" w:rsidRDefault="009B5B50" w:rsidP="009B5B50">
      <w:pPr>
        <w:pStyle w:val="Compact"/>
        <w:numPr>
          <w:ilvl w:val="0"/>
          <w:numId w:val="2"/>
        </w:numPr>
        <w:spacing w:before="0" w:after="0" w:line="360" w:lineRule="auto"/>
        <w:jc w:val="both"/>
        <w:rPr>
          <w:rFonts w:ascii="Times New Roman" w:hAnsi="Times New Roman" w:cs="Times New Roman"/>
        </w:rPr>
      </w:pPr>
      <w:r w:rsidRPr="009B5B50">
        <w:rPr>
          <w:rFonts w:ascii="Times New Roman" w:hAnsi="Times New Roman" w:cs="Times New Roman"/>
        </w:rPr>
        <w:t>Provide Essential STEM Learning Materials</w:t>
      </w:r>
      <w:r>
        <w:rPr>
          <w:rFonts w:ascii="Times New Roman" w:hAnsi="Times New Roman" w:cs="Times New Roman"/>
        </w:rPr>
        <w:t>, including b</w:t>
      </w:r>
      <w:r w:rsidRPr="009B5B50">
        <w:rPr>
          <w:rFonts w:ascii="Times New Roman" w:hAnsi="Times New Roman" w:cs="Times New Roman"/>
        </w:rPr>
        <w:t>ooks, lab</w:t>
      </w:r>
      <w:r>
        <w:rPr>
          <w:rFonts w:ascii="Times New Roman" w:hAnsi="Times New Roman" w:cs="Times New Roman"/>
        </w:rPr>
        <w:t>oratory</w:t>
      </w:r>
      <w:r w:rsidRPr="009B5B50">
        <w:rPr>
          <w:rFonts w:ascii="Times New Roman" w:hAnsi="Times New Roman" w:cs="Times New Roman"/>
        </w:rPr>
        <w:t xml:space="preserve"> kits, tablets, laptops, LEGO kits, Keva planks, K’nex, and snap circuit discovery kits.</w:t>
      </w:r>
    </w:p>
    <w:p w14:paraId="3349D125" w14:textId="5D911CBD" w:rsidR="005E2BA5" w:rsidRPr="009B5B50" w:rsidRDefault="009B5B50" w:rsidP="009B5B50">
      <w:pPr>
        <w:pStyle w:val="Compact"/>
        <w:numPr>
          <w:ilvl w:val="0"/>
          <w:numId w:val="2"/>
        </w:numPr>
        <w:spacing w:before="0" w:after="0" w:line="360" w:lineRule="auto"/>
        <w:jc w:val="both"/>
        <w:rPr>
          <w:rFonts w:ascii="Times New Roman" w:hAnsi="Times New Roman" w:cs="Times New Roman"/>
        </w:rPr>
      </w:pPr>
      <w:r w:rsidRPr="009B5B50">
        <w:rPr>
          <w:rFonts w:ascii="Times New Roman" w:hAnsi="Times New Roman" w:cs="Times New Roman"/>
        </w:rPr>
        <w:t>Deliver Hands-On STEM Experiences</w:t>
      </w:r>
      <w:r>
        <w:rPr>
          <w:rFonts w:ascii="Times New Roman" w:hAnsi="Times New Roman" w:cs="Times New Roman"/>
        </w:rPr>
        <w:t xml:space="preserve"> t</w:t>
      </w:r>
      <w:r w:rsidRPr="009B5B50">
        <w:rPr>
          <w:rFonts w:ascii="Times New Roman" w:hAnsi="Times New Roman" w:cs="Times New Roman"/>
        </w:rPr>
        <w:t>hrough after-school STEM lab program</w:t>
      </w:r>
      <w:r w:rsidRPr="009B5B50">
        <w:rPr>
          <w:rFonts w:ascii="Times New Roman" w:hAnsi="Times New Roman" w:cs="Times New Roman"/>
        </w:rPr>
        <w:t>s, field trips, science fairs, and mentorship from female STEM professionals.</w:t>
      </w:r>
    </w:p>
    <w:p w14:paraId="31E9398E" w14:textId="15B05B10" w:rsidR="005E2BA5" w:rsidRPr="009B5B50" w:rsidRDefault="009B5B50" w:rsidP="009B5B50">
      <w:pPr>
        <w:pStyle w:val="Compact"/>
        <w:numPr>
          <w:ilvl w:val="0"/>
          <w:numId w:val="2"/>
        </w:numPr>
        <w:spacing w:before="0" w:after="0" w:line="360" w:lineRule="auto"/>
        <w:jc w:val="both"/>
        <w:rPr>
          <w:rFonts w:ascii="Times New Roman" w:hAnsi="Times New Roman" w:cs="Times New Roman"/>
        </w:rPr>
      </w:pPr>
      <w:r w:rsidRPr="009B5B50">
        <w:rPr>
          <w:rFonts w:ascii="Times New Roman" w:hAnsi="Times New Roman" w:cs="Times New Roman"/>
        </w:rPr>
        <w:t>Create Safe Learning Spaces</w:t>
      </w:r>
      <w:r>
        <w:rPr>
          <w:rFonts w:ascii="Times New Roman" w:hAnsi="Times New Roman" w:cs="Times New Roman"/>
        </w:rPr>
        <w:t xml:space="preserve"> by establishing a community-style centre </w:t>
      </w:r>
      <w:r w:rsidRPr="009B5B50">
        <w:rPr>
          <w:rFonts w:ascii="Times New Roman" w:hAnsi="Times New Roman" w:cs="Times New Roman"/>
        </w:rPr>
        <w:t>where girls can learn without fear of violence.</w:t>
      </w:r>
      <w:r>
        <w:rPr>
          <w:rFonts w:ascii="Times New Roman" w:hAnsi="Times New Roman" w:cs="Times New Roman"/>
        </w:rPr>
        <w:t xml:space="preserve"> The HIC STEM SPACE will provide a safe environment.</w:t>
      </w:r>
    </w:p>
    <w:p w14:paraId="5B51D081" w14:textId="04B3AE3B" w:rsidR="005E2BA5" w:rsidRPr="009B5B50" w:rsidRDefault="009B5B50" w:rsidP="009B5B50">
      <w:pPr>
        <w:pStyle w:val="Compact"/>
        <w:numPr>
          <w:ilvl w:val="0"/>
          <w:numId w:val="2"/>
        </w:numPr>
        <w:spacing w:before="0" w:after="0" w:line="360" w:lineRule="auto"/>
        <w:jc w:val="both"/>
        <w:rPr>
          <w:rFonts w:ascii="Times New Roman" w:hAnsi="Times New Roman" w:cs="Times New Roman"/>
        </w:rPr>
      </w:pPr>
      <w:r w:rsidRPr="009B5B50">
        <w:rPr>
          <w:rFonts w:ascii="Times New Roman" w:hAnsi="Times New Roman" w:cs="Times New Roman"/>
        </w:rPr>
        <w:t>Offer Psychosocial and Life Skills Support</w:t>
      </w:r>
      <w:r>
        <w:rPr>
          <w:rFonts w:ascii="Times New Roman" w:hAnsi="Times New Roman" w:cs="Times New Roman"/>
        </w:rPr>
        <w:t>, such as</w:t>
      </w:r>
      <w:r w:rsidRPr="009B5B50">
        <w:rPr>
          <w:rFonts w:ascii="Times New Roman" w:hAnsi="Times New Roman" w:cs="Times New Roman"/>
        </w:rPr>
        <w:t xml:space="preserve"> </w:t>
      </w:r>
      <w:r>
        <w:rPr>
          <w:rFonts w:ascii="Times New Roman" w:hAnsi="Times New Roman" w:cs="Times New Roman"/>
        </w:rPr>
        <w:t>counselling</w:t>
      </w:r>
      <w:r w:rsidRPr="009B5B50">
        <w:rPr>
          <w:rFonts w:ascii="Times New Roman" w:hAnsi="Times New Roman" w:cs="Times New Roman"/>
        </w:rPr>
        <w:t>, mentorship,</w:t>
      </w:r>
      <w:r w:rsidRPr="009B5B50">
        <w:rPr>
          <w:rFonts w:ascii="Times New Roman" w:hAnsi="Times New Roman" w:cs="Times New Roman"/>
        </w:rPr>
        <w:t xml:space="preserve"> and resilience-building workshops to help girls overcome trauma from conflict.</w:t>
      </w:r>
    </w:p>
    <w:p w14:paraId="6CB8CF7C" w14:textId="796A3313" w:rsidR="005E2BA5" w:rsidRPr="009B5B50" w:rsidRDefault="009B5B50" w:rsidP="009B5B50">
      <w:pPr>
        <w:pStyle w:val="Compact"/>
        <w:numPr>
          <w:ilvl w:val="0"/>
          <w:numId w:val="2"/>
        </w:numPr>
        <w:spacing w:before="0" w:after="0" w:line="360" w:lineRule="auto"/>
        <w:jc w:val="both"/>
        <w:rPr>
          <w:rFonts w:ascii="Times New Roman" w:hAnsi="Times New Roman" w:cs="Times New Roman"/>
        </w:rPr>
      </w:pPr>
      <w:r w:rsidRPr="009B5B50">
        <w:rPr>
          <w:rFonts w:ascii="Times New Roman" w:hAnsi="Times New Roman" w:cs="Times New Roman"/>
        </w:rPr>
        <w:t>Scholarship Opportunities</w:t>
      </w:r>
      <w:r>
        <w:rPr>
          <w:rFonts w:ascii="Times New Roman" w:hAnsi="Times New Roman" w:cs="Times New Roman"/>
        </w:rPr>
        <w:t xml:space="preserve"> for </w:t>
      </w:r>
      <w:r w:rsidRPr="009B5B50">
        <w:rPr>
          <w:rFonts w:ascii="Times New Roman" w:hAnsi="Times New Roman" w:cs="Times New Roman"/>
        </w:rPr>
        <w:t>talented girls to continue their education in STEM-related fields.</w:t>
      </w:r>
    </w:p>
    <w:p w14:paraId="08FCB419" w14:textId="23085F9F" w:rsidR="005E2BA5" w:rsidRPr="009B5B50" w:rsidRDefault="005E2BA5" w:rsidP="009B5B50">
      <w:pPr>
        <w:spacing w:after="0" w:line="360" w:lineRule="auto"/>
        <w:jc w:val="both"/>
        <w:rPr>
          <w:rFonts w:ascii="Times New Roman" w:hAnsi="Times New Roman" w:cs="Times New Roman"/>
        </w:rPr>
      </w:pPr>
    </w:p>
    <w:p w14:paraId="79A02E23" w14:textId="77777777" w:rsid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Long-Term Impact</w:t>
      </w:r>
    </w:p>
    <w:p w14:paraId="3012BB39" w14:textId="77777777" w:rsid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t>By investing in STEM education for girls in conflict-af</w:t>
      </w:r>
      <w:r w:rsidRPr="009B5B50">
        <w:rPr>
          <w:rFonts w:ascii="Times New Roman" w:hAnsi="Times New Roman" w:cs="Times New Roman"/>
        </w:rPr>
        <w:t>fected regions, this project will:</w:t>
      </w:r>
    </w:p>
    <w:p w14:paraId="031F9790" w14:textId="38019736" w:rsidR="009B5B50" w:rsidRDefault="009B5B50" w:rsidP="009B5B50">
      <w:pPr>
        <w:pStyle w:val="FirstParagraph"/>
        <w:numPr>
          <w:ilvl w:val="0"/>
          <w:numId w:val="4"/>
        </w:numPr>
        <w:spacing w:before="0" w:after="0" w:line="360" w:lineRule="auto"/>
        <w:jc w:val="both"/>
        <w:rPr>
          <w:rFonts w:ascii="Times New Roman" w:hAnsi="Times New Roman" w:cs="Times New Roman"/>
        </w:rPr>
      </w:pPr>
      <w:r w:rsidRPr="009B5B50">
        <w:rPr>
          <w:rFonts w:ascii="Times New Roman" w:hAnsi="Times New Roman" w:cs="Times New Roman"/>
        </w:rPr>
        <w:t>Empower a generation of female innovators who can contribute to rebuilding their communities.</w:t>
      </w:r>
    </w:p>
    <w:p w14:paraId="01558959" w14:textId="7761EF20" w:rsidR="009B5B50" w:rsidRDefault="009B5B50" w:rsidP="009B5B50">
      <w:pPr>
        <w:pStyle w:val="FirstParagraph"/>
        <w:numPr>
          <w:ilvl w:val="0"/>
          <w:numId w:val="4"/>
        </w:numPr>
        <w:spacing w:before="0" w:after="0" w:line="360" w:lineRule="auto"/>
        <w:jc w:val="both"/>
        <w:rPr>
          <w:rFonts w:ascii="Times New Roman" w:hAnsi="Times New Roman" w:cs="Times New Roman"/>
        </w:rPr>
      </w:pPr>
      <w:r w:rsidRPr="009B5B50">
        <w:rPr>
          <w:rFonts w:ascii="Times New Roman" w:hAnsi="Times New Roman" w:cs="Times New Roman"/>
        </w:rPr>
        <w:t>Break cycles of poverty by equipping girls with knowledge and marketable skills.</w:t>
      </w:r>
    </w:p>
    <w:p w14:paraId="0D9A4A48" w14:textId="77777777" w:rsidR="009B5B50" w:rsidRDefault="009B5B50" w:rsidP="009B5B50">
      <w:pPr>
        <w:pStyle w:val="FirstParagraph"/>
        <w:numPr>
          <w:ilvl w:val="0"/>
          <w:numId w:val="4"/>
        </w:numPr>
        <w:spacing w:before="0" w:after="0" w:line="360" w:lineRule="auto"/>
        <w:jc w:val="both"/>
        <w:rPr>
          <w:rFonts w:ascii="Times New Roman" w:hAnsi="Times New Roman" w:cs="Times New Roman"/>
        </w:rPr>
      </w:pPr>
      <w:r w:rsidRPr="009B5B50">
        <w:rPr>
          <w:rFonts w:ascii="Times New Roman" w:hAnsi="Times New Roman" w:cs="Times New Roman"/>
        </w:rPr>
        <w:t xml:space="preserve">Increase the representation of women in </w:t>
      </w:r>
      <w:r w:rsidRPr="009B5B50">
        <w:rPr>
          <w:rFonts w:ascii="Times New Roman" w:hAnsi="Times New Roman" w:cs="Times New Roman"/>
        </w:rPr>
        <w:t>science, technology, and leadership roles.</w:t>
      </w:r>
    </w:p>
    <w:p w14:paraId="733A25E9" w14:textId="77777777" w:rsidR="009B5B50" w:rsidRDefault="009B5B50" w:rsidP="009B5B50">
      <w:pPr>
        <w:pStyle w:val="FirstParagraph"/>
        <w:numPr>
          <w:ilvl w:val="0"/>
          <w:numId w:val="4"/>
        </w:numPr>
        <w:spacing w:before="0" w:after="0" w:line="360" w:lineRule="auto"/>
        <w:jc w:val="both"/>
        <w:rPr>
          <w:rFonts w:ascii="Times New Roman" w:hAnsi="Times New Roman" w:cs="Times New Roman"/>
        </w:rPr>
      </w:pPr>
      <w:r w:rsidRPr="009B5B50">
        <w:rPr>
          <w:rFonts w:ascii="Times New Roman" w:hAnsi="Times New Roman" w:cs="Times New Roman"/>
        </w:rPr>
        <w:t>Build resilience within communities by creating safe, supportive environments for learning.</w:t>
      </w:r>
    </w:p>
    <w:p w14:paraId="4BED8247" w14:textId="3D94096B"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lastRenderedPageBreak/>
        <w:t>Educated and empowered girls are more likely to uplift their families and communities, leading to sustainable peace and</w:t>
      </w:r>
      <w:r w:rsidRPr="009B5B50">
        <w:rPr>
          <w:rFonts w:ascii="Times New Roman" w:hAnsi="Times New Roman" w:cs="Times New Roman"/>
        </w:rPr>
        <w:t xml:space="preserve"> development in Cameroon.</w:t>
      </w:r>
    </w:p>
    <w:p w14:paraId="71ABB216" w14:textId="4D8F0CD7" w:rsidR="005E2BA5" w:rsidRPr="009B5B50" w:rsidRDefault="005E2BA5" w:rsidP="009B5B50">
      <w:pPr>
        <w:spacing w:after="0" w:line="360" w:lineRule="auto"/>
        <w:jc w:val="both"/>
        <w:rPr>
          <w:rFonts w:ascii="Times New Roman" w:hAnsi="Times New Roman" w:cs="Times New Roman"/>
        </w:rPr>
      </w:pPr>
    </w:p>
    <w:p w14:paraId="62DBDD17" w14:textId="77777777"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Budget (Estimated: $60,000)</w:t>
      </w:r>
    </w:p>
    <w:tbl>
      <w:tblPr>
        <w:tblStyle w:val="PlainTable2"/>
        <w:tblW w:w="5000" w:type="pct"/>
        <w:tblLayout w:type="fixed"/>
        <w:tblLook w:val="0020" w:firstRow="1" w:lastRow="0" w:firstColumn="0" w:lastColumn="0" w:noHBand="0" w:noVBand="0"/>
      </w:tblPr>
      <w:tblGrid>
        <w:gridCol w:w="5870"/>
        <w:gridCol w:w="3706"/>
      </w:tblGrid>
      <w:tr w:rsidR="005E2BA5" w:rsidRPr="009B5B50" w14:paraId="0F2926A7" w14:textId="77777777" w:rsidTr="009B5B5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54" w:type="dxa"/>
          </w:tcPr>
          <w:p w14:paraId="27BDB929"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Project Component</w:t>
            </w:r>
          </w:p>
        </w:tc>
        <w:tc>
          <w:tcPr>
            <w:cnfStyle w:val="000001000000" w:firstRow="0" w:lastRow="0" w:firstColumn="0" w:lastColumn="0" w:oddVBand="0" w:evenVBand="1" w:oddHBand="0" w:evenHBand="0" w:firstRowFirstColumn="0" w:firstRowLastColumn="0" w:lastRowFirstColumn="0" w:lastRowLastColumn="0"/>
            <w:tcW w:w="3065" w:type="dxa"/>
          </w:tcPr>
          <w:p w14:paraId="347532C3"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Cost (USD)</w:t>
            </w:r>
          </w:p>
        </w:tc>
      </w:tr>
      <w:tr w:rsidR="005E2BA5" w:rsidRPr="009B5B50" w14:paraId="3B293F63" w14:textId="77777777" w:rsidTr="009B5B5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54" w:type="dxa"/>
          </w:tcPr>
          <w:p w14:paraId="38BC96E8"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Essential Education &amp; STEM Materials (Books, lab kits, laptops, tablets, school supplies)</w:t>
            </w:r>
          </w:p>
        </w:tc>
        <w:tc>
          <w:tcPr>
            <w:cnfStyle w:val="000001000000" w:firstRow="0" w:lastRow="0" w:firstColumn="0" w:lastColumn="0" w:oddVBand="0" w:evenVBand="1" w:oddHBand="0" w:evenHBand="0" w:firstRowFirstColumn="0" w:firstRowLastColumn="0" w:lastRowFirstColumn="0" w:lastRowLastColumn="0"/>
            <w:tcW w:w="3065" w:type="dxa"/>
          </w:tcPr>
          <w:p w14:paraId="35F60BA3"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10,000</w:t>
            </w:r>
          </w:p>
        </w:tc>
      </w:tr>
      <w:tr w:rsidR="005E2BA5" w:rsidRPr="009B5B50" w14:paraId="7CB8A7D3" w14:textId="77777777" w:rsidTr="009B5B50">
        <w:tc>
          <w:tcPr>
            <w:cnfStyle w:val="000010000000" w:firstRow="0" w:lastRow="0" w:firstColumn="0" w:lastColumn="0" w:oddVBand="1" w:evenVBand="0" w:oddHBand="0" w:evenHBand="0" w:firstRowFirstColumn="0" w:firstRowLastColumn="0" w:lastRowFirstColumn="0" w:lastRowLastColumn="0"/>
            <w:tcW w:w="4854" w:type="dxa"/>
          </w:tcPr>
          <w:p w14:paraId="38718445"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Hands-On Educational Experiences (STEM fairs, after-school labs, field trips, quizzes)</w:t>
            </w:r>
          </w:p>
        </w:tc>
        <w:tc>
          <w:tcPr>
            <w:cnfStyle w:val="000001000000" w:firstRow="0" w:lastRow="0" w:firstColumn="0" w:lastColumn="0" w:oddVBand="0" w:evenVBand="1" w:oddHBand="0" w:evenHBand="0" w:firstRowFirstColumn="0" w:firstRowLastColumn="0" w:lastRowFirstColumn="0" w:lastRowLastColumn="0"/>
            <w:tcW w:w="3065" w:type="dxa"/>
          </w:tcPr>
          <w:p w14:paraId="75EC1398"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12,000</w:t>
            </w:r>
          </w:p>
        </w:tc>
      </w:tr>
      <w:tr w:rsidR="005E2BA5" w:rsidRPr="009B5B50" w14:paraId="2D1EBBA1" w14:textId="77777777" w:rsidTr="009B5B5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54" w:type="dxa"/>
          </w:tcPr>
          <w:p w14:paraId="530B425C"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Resources for STEM Education (Computer supplies, science equipment, software)</w:t>
            </w:r>
          </w:p>
        </w:tc>
        <w:tc>
          <w:tcPr>
            <w:cnfStyle w:val="000001000000" w:firstRow="0" w:lastRow="0" w:firstColumn="0" w:lastColumn="0" w:oddVBand="0" w:evenVBand="1" w:oddHBand="0" w:evenHBand="0" w:firstRowFirstColumn="0" w:firstRowLastColumn="0" w:lastRowFirstColumn="0" w:lastRowLastColumn="0"/>
            <w:tcW w:w="3065" w:type="dxa"/>
          </w:tcPr>
          <w:p w14:paraId="71FDB53C"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8,500</w:t>
            </w:r>
          </w:p>
        </w:tc>
      </w:tr>
      <w:tr w:rsidR="005E2BA5" w:rsidRPr="009B5B50" w14:paraId="7221B141" w14:textId="77777777" w:rsidTr="009B5B50">
        <w:tc>
          <w:tcPr>
            <w:cnfStyle w:val="000010000000" w:firstRow="0" w:lastRow="0" w:firstColumn="0" w:lastColumn="0" w:oddVBand="1" w:evenVBand="0" w:oddHBand="0" w:evenHBand="0" w:firstRowFirstColumn="0" w:firstRowLastColumn="0" w:lastRowFirstColumn="0" w:lastRowLastColumn="0"/>
            <w:tcW w:w="4854" w:type="dxa"/>
          </w:tcPr>
          <w:p w14:paraId="0F10DAA5"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Safe Learning Spaces (Furniture, utilities, internet access, electricity)</w:t>
            </w:r>
          </w:p>
        </w:tc>
        <w:tc>
          <w:tcPr>
            <w:cnfStyle w:val="000001000000" w:firstRow="0" w:lastRow="0" w:firstColumn="0" w:lastColumn="0" w:oddVBand="0" w:evenVBand="1" w:oddHBand="0" w:evenHBand="0" w:firstRowFirstColumn="0" w:firstRowLastColumn="0" w:lastRowFirstColumn="0" w:lastRowLastColumn="0"/>
            <w:tcW w:w="3065" w:type="dxa"/>
          </w:tcPr>
          <w:p w14:paraId="14A0A68A"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9,</w:t>
            </w:r>
            <w:r w:rsidRPr="009B5B50">
              <w:rPr>
                <w:rFonts w:ascii="Times New Roman" w:hAnsi="Times New Roman" w:cs="Times New Roman"/>
              </w:rPr>
              <w:t>500</w:t>
            </w:r>
          </w:p>
        </w:tc>
      </w:tr>
      <w:tr w:rsidR="005E2BA5" w:rsidRPr="009B5B50" w14:paraId="382A6E1C" w14:textId="77777777" w:rsidTr="009B5B5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54" w:type="dxa"/>
          </w:tcPr>
          <w:p w14:paraId="119A0280"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Psychosocial Support &amp; Life Skills (Consultants, psychologists, mentors, workshops)</w:t>
            </w:r>
          </w:p>
        </w:tc>
        <w:tc>
          <w:tcPr>
            <w:cnfStyle w:val="000001000000" w:firstRow="0" w:lastRow="0" w:firstColumn="0" w:lastColumn="0" w:oddVBand="0" w:evenVBand="1" w:oddHBand="0" w:evenHBand="0" w:firstRowFirstColumn="0" w:firstRowLastColumn="0" w:lastRowFirstColumn="0" w:lastRowLastColumn="0"/>
            <w:tcW w:w="3065" w:type="dxa"/>
          </w:tcPr>
          <w:p w14:paraId="5C5EB3F4"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8,000</w:t>
            </w:r>
          </w:p>
        </w:tc>
      </w:tr>
      <w:tr w:rsidR="005E2BA5" w:rsidRPr="009B5B50" w14:paraId="4FA071E1" w14:textId="77777777" w:rsidTr="009B5B50">
        <w:tc>
          <w:tcPr>
            <w:cnfStyle w:val="000010000000" w:firstRow="0" w:lastRow="0" w:firstColumn="0" w:lastColumn="0" w:oddVBand="1" w:evenVBand="0" w:oddHBand="0" w:evenHBand="0" w:firstRowFirstColumn="0" w:firstRowLastColumn="0" w:lastRowFirstColumn="0" w:lastRowLastColumn="0"/>
            <w:tcW w:w="4854" w:type="dxa"/>
          </w:tcPr>
          <w:p w14:paraId="4ECEF32D"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Educator/Trainer Fees &amp; Stipends</w:t>
            </w:r>
          </w:p>
        </w:tc>
        <w:tc>
          <w:tcPr>
            <w:cnfStyle w:val="000001000000" w:firstRow="0" w:lastRow="0" w:firstColumn="0" w:lastColumn="0" w:oddVBand="0" w:evenVBand="1" w:oddHBand="0" w:evenHBand="0" w:firstRowFirstColumn="0" w:firstRowLastColumn="0" w:lastRowFirstColumn="0" w:lastRowLastColumn="0"/>
            <w:tcW w:w="3065" w:type="dxa"/>
          </w:tcPr>
          <w:p w14:paraId="7453D85E"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7,000</w:t>
            </w:r>
          </w:p>
        </w:tc>
      </w:tr>
      <w:tr w:rsidR="005E2BA5" w:rsidRPr="009B5B50" w14:paraId="68B3B032" w14:textId="77777777" w:rsidTr="009B5B5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54" w:type="dxa"/>
          </w:tcPr>
          <w:p w14:paraId="593D9596"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STEM Scholarships for Girls</w:t>
            </w:r>
          </w:p>
        </w:tc>
        <w:tc>
          <w:tcPr>
            <w:cnfStyle w:val="000001000000" w:firstRow="0" w:lastRow="0" w:firstColumn="0" w:lastColumn="0" w:oddVBand="0" w:evenVBand="1" w:oddHBand="0" w:evenHBand="0" w:firstRowFirstColumn="0" w:firstRowLastColumn="0" w:lastRowFirstColumn="0" w:lastRowLastColumn="0"/>
            <w:tcW w:w="3065" w:type="dxa"/>
          </w:tcPr>
          <w:p w14:paraId="2AA074F5"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rPr>
              <w:t>5,000</w:t>
            </w:r>
          </w:p>
        </w:tc>
      </w:tr>
      <w:tr w:rsidR="005E2BA5" w:rsidRPr="009B5B50" w14:paraId="28851740" w14:textId="77777777" w:rsidTr="009B5B50">
        <w:tc>
          <w:tcPr>
            <w:cnfStyle w:val="000010000000" w:firstRow="0" w:lastRow="0" w:firstColumn="0" w:lastColumn="0" w:oddVBand="1" w:evenVBand="0" w:oddHBand="0" w:evenHBand="0" w:firstRowFirstColumn="0" w:firstRowLastColumn="0" w:lastRowFirstColumn="0" w:lastRowLastColumn="0"/>
            <w:tcW w:w="4854" w:type="dxa"/>
          </w:tcPr>
          <w:p w14:paraId="507B5C28"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b/>
                <w:bCs/>
              </w:rPr>
              <w:t>Total</w:t>
            </w:r>
          </w:p>
        </w:tc>
        <w:tc>
          <w:tcPr>
            <w:cnfStyle w:val="000001000000" w:firstRow="0" w:lastRow="0" w:firstColumn="0" w:lastColumn="0" w:oddVBand="0" w:evenVBand="1" w:oddHBand="0" w:evenHBand="0" w:firstRowFirstColumn="0" w:firstRowLastColumn="0" w:lastRowFirstColumn="0" w:lastRowLastColumn="0"/>
            <w:tcW w:w="3065" w:type="dxa"/>
          </w:tcPr>
          <w:p w14:paraId="278B5D40" w14:textId="77777777" w:rsidR="005E2BA5" w:rsidRPr="009B5B50" w:rsidRDefault="009B5B50" w:rsidP="009B5B50">
            <w:pPr>
              <w:pStyle w:val="Compact"/>
              <w:spacing w:before="0" w:line="360" w:lineRule="auto"/>
              <w:jc w:val="both"/>
              <w:rPr>
                <w:rFonts w:ascii="Times New Roman" w:hAnsi="Times New Roman" w:cs="Times New Roman"/>
              </w:rPr>
            </w:pPr>
            <w:r w:rsidRPr="009B5B50">
              <w:rPr>
                <w:rFonts w:ascii="Times New Roman" w:hAnsi="Times New Roman" w:cs="Times New Roman"/>
                <w:b/>
                <w:bCs/>
              </w:rPr>
              <w:t>60,000</w:t>
            </w:r>
          </w:p>
        </w:tc>
      </w:tr>
    </w:tbl>
    <w:p w14:paraId="14D9B22B" w14:textId="001C5022" w:rsidR="005E2BA5" w:rsidRPr="009B5B50" w:rsidRDefault="005E2BA5" w:rsidP="009B5B50">
      <w:pPr>
        <w:spacing w:after="0" w:line="360" w:lineRule="auto"/>
        <w:jc w:val="both"/>
        <w:rPr>
          <w:rFonts w:ascii="Times New Roman" w:hAnsi="Times New Roman" w:cs="Times New Roman"/>
        </w:rPr>
      </w:pPr>
    </w:p>
    <w:p w14:paraId="22C49FE3" w14:textId="77777777" w:rsid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About HIC</w:t>
      </w:r>
    </w:p>
    <w:p w14:paraId="7E94CCC5" w14:textId="36D250E8"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rPr>
        <w:t xml:space="preserve">Her Innovation Cameroon (HIC) is a </w:t>
      </w:r>
      <w:r w:rsidRPr="009B5B50">
        <w:rPr>
          <w:rFonts w:ascii="Times New Roman" w:hAnsi="Times New Roman" w:cs="Times New Roman"/>
        </w:rPr>
        <w:t xml:space="preserve">civil society </w:t>
      </w:r>
      <w:r>
        <w:rPr>
          <w:rFonts w:ascii="Times New Roman" w:hAnsi="Times New Roman" w:cs="Times New Roman"/>
        </w:rPr>
        <w:t>organisation</w:t>
      </w:r>
      <w:r w:rsidRPr="009B5B50">
        <w:rPr>
          <w:rFonts w:ascii="Times New Roman" w:hAnsi="Times New Roman" w:cs="Times New Roman"/>
        </w:rPr>
        <w:t xml:space="preserve"> dedicated to empowering girls and women through education, health, and social inclusion. With deep roots in the Anglophone regions, HIC has first-hand experience navigating the challenges of conflict-affected communities. HIC’s culturally sensitive, com</w:t>
      </w:r>
      <w:r w:rsidRPr="009B5B50">
        <w:rPr>
          <w:rFonts w:ascii="Times New Roman" w:hAnsi="Times New Roman" w:cs="Times New Roman"/>
        </w:rPr>
        <w:t>munity-based approach ensures that interventions are relevant, impactful, and sustainable.</w:t>
      </w:r>
    </w:p>
    <w:p w14:paraId="2D80A7C4" w14:textId="6C36984F" w:rsidR="005E2BA5" w:rsidRPr="009B5B50" w:rsidRDefault="005E2BA5" w:rsidP="009B5B50">
      <w:pPr>
        <w:spacing w:after="0" w:line="360" w:lineRule="auto"/>
        <w:jc w:val="both"/>
        <w:rPr>
          <w:rFonts w:ascii="Times New Roman" w:hAnsi="Times New Roman" w:cs="Times New Roman"/>
        </w:rPr>
      </w:pPr>
    </w:p>
    <w:p w14:paraId="3BB0C9F8" w14:textId="36113F48" w:rsidR="005E2BA5" w:rsidRPr="009B5B50" w:rsidRDefault="009B5B50" w:rsidP="009B5B50">
      <w:pPr>
        <w:pStyle w:val="FirstParagraph"/>
        <w:spacing w:before="0" w:after="0" w:line="360" w:lineRule="auto"/>
        <w:jc w:val="both"/>
        <w:rPr>
          <w:rFonts w:ascii="Times New Roman" w:hAnsi="Times New Roman" w:cs="Times New Roman"/>
        </w:rPr>
      </w:pPr>
      <w:r w:rsidRPr="009B5B50">
        <w:rPr>
          <w:rFonts w:ascii="Times New Roman" w:hAnsi="Times New Roman" w:cs="Times New Roman"/>
          <w:b/>
          <w:bCs/>
        </w:rPr>
        <w:t>Conclusion</w:t>
      </w:r>
      <w:r w:rsidRPr="009B5B50">
        <w:rPr>
          <w:rFonts w:ascii="Times New Roman" w:hAnsi="Times New Roman" w:cs="Times New Roman"/>
        </w:rPr>
        <w:br/>
      </w:r>
      <w:r w:rsidRPr="009B5B50">
        <w:rPr>
          <w:rFonts w:ascii="Times New Roman" w:hAnsi="Times New Roman" w:cs="Times New Roman"/>
        </w:rPr>
        <w:t>The Anglophone conflict in Cameroon has created a lost generation of girls who risk being left behind. By investing in their STEM education, we provide them not only with knowledge but also with hope, resilience, and the tools to shape a better future. Thi</w:t>
      </w:r>
      <w:r w:rsidRPr="009B5B50">
        <w:rPr>
          <w:rFonts w:ascii="Times New Roman" w:hAnsi="Times New Roman" w:cs="Times New Roman"/>
        </w:rPr>
        <w:t xml:space="preserve">s project is more than an </w:t>
      </w:r>
      <w:r w:rsidRPr="009B5B50">
        <w:rPr>
          <w:rFonts w:ascii="Times New Roman" w:hAnsi="Times New Roman" w:cs="Times New Roman"/>
        </w:rPr>
        <w:lastRenderedPageBreak/>
        <w:t>educational initiative</w:t>
      </w:r>
      <w:r>
        <w:rPr>
          <w:rFonts w:ascii="Times New Roman" w:hAnsi="Times New Roman" w:cs="Times New Roman"/>
        </w:rPr>
        <w:t xml:space="preserve">; </w:t>
      </w:r>
      <w:r w:rsidRPr="009B5B50">
        <w:rPr>
          <w:rFonts w:ascii="Times New Roman" w:hAnsi="Times New Roman" w:cs="Times New Roman"/>
        </w:rPr>
        <w:t>it is a lifeline for girls whose futures have been disrupted by war and discrimination. Together, we can turn trauma into innovation and despair into empowerment.</w:t>
      </w:r>
    </w:p>
    <w:sectPr w:rsidR="005E2BA5" w:rsidRPr="009B5B5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436CEE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55E46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C9F03F5"/>
    <w:multiLevelType w:val="hybridMultilevel"/>
    <w:tmpl w:val="FA58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43690"/>
    <w:multiLevelType w:val="hybridMultilevel"/>
    <w:tmpl w:val="004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1tjQ0MDCzMDQwNjFV0lEKTi0uzszPAykwrAUAAHDLVCwAAAA="/>
  </w:docVars>
  <w:rsids>
    <w:rsidRoot w:val="005E2BA5"/>
    <w:rsid w:val="005E2BA5"/>
    <w:rsid w:val="009B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3409A"/>
  <w15:docId w15:val="{C323698B-6FCD-4CAC-AE74-E4C34DE9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3">
    <w:name w:val="Plain Table 3"/>
    <w:basedOn w:val="TableNormal"/>
    <w:rsid w:val="009B5B5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rsid w:val="009B5B5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812</Words>
  <Characters>4978</Characters>
  <Application>Microsoft Office Word</Application>
  <DocSecurity>0</DocSecurity>
  <Lines>103</Lines>
  <Paragraphs>53</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Smith Naseri</cp:lastModifiedBy>
  <cp:revision>2</cp:revision>
  <dcterms:created xsi:type="dcterms:W3CDTF">2025-09-05T09:44:00Z</dcterms:created>
  <dcterms:modified xsi:type="dcterms:W3CDTF">2025-09-05T09:59:00Z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447732f7-5bab-4726-9cae-7d59cdc17580</vt:lpwstr>
  </property>
</Properties>
</file>