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5E09" w14:textId="59EA1823" w:rsidR="00A64918" w:rsidRPr="00D478AD" w:rsidRDefault="00414F0D" w:rsidP="00A64918">
      <w:pPr>
        <w:shd w:val="clear" w:color="auto" w:fill="FFFFFF"/>
        <w:spacing w:before="240" w:after="240"/>
        <w:rPr>
          <w:rFonts w:ascii="Avenir Next LT Pro" w:hAnsi="Avenir Next LT Pro"/>
          <w:b/>
          <w:bCs/>
        </w:rPr>
      </w:pPr>
      <w:r w:rsidRPr="00D478AD">
        <w:rPr>
          <w:b/>
          <w:bCs/>
          <w:i/>
          <w:iCs/>
          <w:noProof/>
          <w:color w:val="AB7942"/>
          <w:u w:val="single"/>
        </w:rPr>
        <w:drawing>
          <wp:anchor distT="0" distB="0" distL="114300" distR="114300" simplePos="0" relativeHeight="251666432" behindDoc="0" locked="0" layoutInCell="1" allowOverlap="1" wp14:anchorId="632CCAE7" wp14:editId="52D16636">
            <wp:simplePos x="0" y="0"/>
            <wp:positionH relativeFrom="margin">
              <wp:posOffset>-819150</wp:posOffset>
            </wp:positionH>
            <wp:positionV relativeFrom="paragraph">
              <wp:posOffset>-912495</wp:posOffset>
            </wp:positionV>
            <wp:extent cx="1209675" cy="635635"/>
            <wp:effectExtent l="0" t="0" r="9525" b="0"/>
            <wp:wrapNone/>
            <wp:docPr id="46867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20A53">
        <w:rPr>
          <w:rFonts w:ascii="Avenir Next LT Pro" w:hAnsi="Avenir Next LT Pro"/>
          <w:b/>
          <w:bCs/>
        </w:rPr>
        <w:br/>
      </w:r>
      <w:r w:rsidR="00A64918" w:rsidRPr="00D478AD">
        <w:rPr>
          <w:rFonts w:ascii="Avenir Next LT Pro" w:hAnsi="Avenir Next LT Pro"/>
          <w:b/>
          <w:bCs/>
        </w:rPr>
        <w:t>Overview</w:t>
      </w:r>
      <w:r w:rsidR="00A64918" w:rsidRPr="00D478AD">
        <w:rPr>
          <w:rFonts w:ascii="Avenir Next LT Pro" w:hAnsi="Avenir Next LT Pro"/>
          <w:b/>
          <w:bCs/>
        </w:rPr>
        <w:br/>
      </w:r>
      <w:r w:rsidR="00A64918" w:rsidRPr="00D478AD">
        <w:rPr>
          <w:rFonts w:ascii="Avenir Next LT Pro" w:hAnsi="Avenir Next LT Pro"/>
          <w:color w:val="001D35"/>
        </w:rPr>
        <w:t xml:space="preserve">Sustainable conservation of Africa’s diverse ecosystems and wildlife cannot be achieved without securing the well-being of local communities. In turn, wildlife and habitat offer opportunities to sustainably enhance the livelihoods of communities. </w:t>
      </w:r>
      <w:r w:rsidR="00A64918" w:rsidRPr="00D478AD">
        <w:rPr>
          <w:rFonts w:ascii="Avenir Next LT Pro" w:hAnsi="Avenir Next LT Pro"/>
        </w:rPr>
        <w:t xml:space="preserve"> Africa Bridge, with a 25-year history of poverty alleviation for families, is partnering with the Manyara Ranch Management Trust to provide a sustainable pathway to prosperity for communities and environments of the four wards around the Manyara Ranch in the </w:t>
      </w:r>
      <w:proofErr w:type="spellStart"/>
      <w:r w:rsidR="00A64918" w:rsidRPr="00D478AD">
        <w:rPr>
          <w:rFonts w:ascii="Avenir Next LT Pro" w:hAnsi="Avenir Next LT Pro"/>
        </w:rPr>
        <w:t>Tarangire</w:t>
      </w:r>
      <w:proofErr w:type="spellEnd"/>
      <w:r w:rsidR="00A64918" w:rsidRPr="00D478AD">
        <w:rPr>
          <w:rFonts w:ascii="Avenir Next LT Pro" w:hAnsi="Avenir Next LT Pro"/>
        </w:rPr>
        <w:t>/Manyara Wildlife Corridor in Northern Tanzania.</w:t>
      </w:r>
    </w:p>
    <w:p w14:paraId="59EF8085" w14:textId="66FD4BEA" w:rsidR="00A64918" w:rsidRPr="00D478AD" w:rsidRDefault="00A64918" w:rsidP="00A64918">
      <w:pPr>
        <w:shd w:val="clear" w:color="auto" w:fill="FFFFFF"/>
        <w:spacing w:before="240" w:after="240"/>
        <w:rPr>
          <w:rFonts w:ascii="Avenir Next LT Pro" w:hAnsi="Avenir Next LT Pro"/>
        </w:rPr>
      </w:pPr>
      <w:r w:rsidRPr="00D478AD">
        <w:rPr>
          <w:rFonts w:ascii="Avenir Next LT Pro" w:hAnsi="Avenir Next LT Pro"/>
        </w:rPr>
        <w:t xml:space="preserve">The </w:t>
      </w:r>
      <w:proofErr w:type="spellStart"/>
      <w:r w:rsidRPr="00D478AD">
        <w:rPr>
          <w:rFonts w:ascii="Avenir Next LT Pro" w:hAnsi="Avenir Next LT Pro"/>
        </w:rPr>
        <w:t>Tarangire</w:t>
      </w:r>
      <w:proofErr w:type="spellEnd"/>
      <w:r w:rsidRPr="00D478AD">
        <w:rPr>
          <w:rFonts w:ascii="Avenir Next LT Pro" w:hAnsi="Avenir Next LT Pro"/>
        </w:rPr>
        <w:t>-Manyara Ecosystem (TME) is one of the world’s most important remaining refuges for wildlife. It is characterized by semi-arid palatable grasslands, which provide an ideal habitat for Africa’s large mammal species. It is also vital for grazing livestock, the traditional livelihood of many of the people in the area. The ecosystem covers approximately 22,000 km</w:t>
      </w:r>
      <w:r w:rsidRPr="00D478AD">
        <w:rPr>
          <w:rFonts w:ascii="Avenir Next LT Pro" w:hAnsi="Avenir Next LT Pro"/>
          <w:vertAlign w:val="superscript"/>
        </w:rPr>
        <w:t>2</w:t>
      </w:r>
      <w:r w:rsidRPr="00D478AD">
        <w:rPr>
          <w:rFonts w:ascii="Avenir Next LT Pro" w:hAnsi="Avenir Next LT Pro"/>
        </w:rPr>
        <w:t xml:space="preserve"> east and south of East Africa's Great Rift Valley escarpment. </w:t>
      </w:r>
    </w:p>
    <w:p w14:paraId="542254E4" w14:textId="26C679D5" w:rsidR="00A64918" w:rsidRPr="00D478AD" w:rsidRDefault="00A64918" w:rsidP="00A64918">
      <w:pPr>
        <w:shd w:val="clear" w:color="auto" w:fill="FFFFFF"/>
        <w:spacing w:before="240" w:after="240"/>
        <w:rPr>
          <w:rFonts w:ascii="Avenir Next LT Pro" w:hAnsi="Avenir Next LT Pro"/>
          <w:sz w:val="24"/>
          <w:szCs w:val="24"/>
        </w:rPr>
      </w:pPr>
      <w:r w:rsidRPr="00D478AD">
        <w:rPr>
          <w:rFonts w:ascii="Avenir Next LT Pro" w:hAnsi="Avenir Next LT Pro"/>
        </w:rPr>
        <w:t xml:space="preserve">The Manyara Ranch, managed by the African Wildlife Foundation (AWF) from 2013 - 2024 is a significant component of the TME because it allows for the free movement of wildlife between two of Africa’s most important wildlife refuges, while also being </w:t>
      </w:r>
      <w:r w:rsidR="00D478AD" w:rsidRPr="00D478AD">
        <w:rPr>
          <w:rFonts w:ascii="Avenir Next LT Pro" w:hAnsi="Avenir Next LT Pro"/>
        </w:rPr>
        <w:t>neighbour</w:t>
      </w:r>
      <w:r w:rsidRPr="00D478AD">
        <w:rPr>
          <w:rFonts w:ascii="Avenir Next LT Pro" w:hAnsi="Avenir Next LT Pro"/>
        </w:rPr>
        <w:t xml:space="preserve"> to several communities containing families living in extreme poverty. In 2024, our partner, the Manyara Ranch Management Trust (MRMT), took full responsibility to manage the Manyara Ranch for the benefit of wildlife and the local communities</w:t>
      </w:r>
      <w:r w:rsidRPr="00D478AD">
        <w:rPr>
          <w:rFonts w:ascii="Avenir Next LT Pro" w:hAnsi="Avenir Next LT Pro"/>
          <w:sz w:val="24"/>
          <w:szCs w:val="24"/>
        </w:rPr>
        <w:t xml:space="preserve"> and is now partnering with Africa Bridge to help </w:t>
      </w:r>
      <w:r w:rsidR="00D478AD" w:rsidRPr="00D478AD">
        <w:rPr>
          <w:rFonts w:ascii="Avenir Next LT Pro" w:hAnsi="Avenir Next LT Pro"/>
          <w:sz w:val="24"/>
          <w:szCs w:val="24"/>
        </w:rPr>
        <w:t>fulfil</w:t>
      </w:r>
      <w:r w:rsidRPr="00D478AD">
        <w:rPr>
          <w:rFonts w:ascii="Avenir Next LT Pro" w:hAnsi="Avenir Next LT Pro"/>
          <w:sz w:val="24"/>
          <w:szCs w:val="24"/>
        </w:rPr>
        <w:t xml:space="preserve"> this purpose.</w:t>
      </w:r>
    </w:p>
    <w:p w14:paraId="441FA238" w14:textId="6FAF5987" w:rsidR="00A64918" w:rsidRDefault="00D9661C" w:rsidP="00A64918">
      <w:pPr>
        <w:jc w:val="both"/>
        <w:rPr>
          <w:rFonts w:ascii="Avenir Next LT Pro" w:hAnsi="Avenir Next LT Pro"/>
          <w:b/>
          <w:bCs/>
        </w:rPr>
      </w:pPr>
      <w:r w:rsidRPr="003C34F2">
        <w:rPr>
          <w:noProof/>
          <w:lang w:bidi="en-GB"/>
        </w:rPr>
        <mc:AlternateContent>
          <mc:Choice Requires="wps">
            <w:drawing>
              <wp:anchor distT="0" distB="0" distL="114300" distR="114300" simplePos="0" relativeHeight="251659264" behindDoc="1" locked="0" layoutInCell="1" allowOverlap="1" wp14:anchorId="5BB26702" wp14:editId="21092A4E">
                <wp:simplePos x="0" y="0"/>
                <wp:positionH relativeFrom="page">
                  <wp:posOffset>-4131945</wp:posOffset>
                </wp:positionH>
                <wp:positionV relativeFrom="page">
                  <wp:posOffset>5532437</wp:posOffset>
                </wp:positionV>
                <wp:extent cx="9479008" cy="45719"/>
                <wp:effectExtent l="0" t="7620" r="635" b="635"/>
                <wp:wrapNone/>
                <wp:docPr id="67155574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9479008" cy="45719"/>
                        </a:xfrm>
                        <a:prstGeom prst="rect">
                          <a:avLst/>
                        </a:prstGeom>
                        <a:solidFill>
                          <a:srgbClr val="70AD47">
                            <a:lumMod val="20000"/>
                            <a:lumOff val="8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04BD8" id="Rectangle 2" o:spid="_x0000_s1026" alt="&quot;&quot;" style="position:absolute;margin-left:-325.35pt;margin-top:435.6pt;width:746.4pt;height:3.6pt;rotation:-90;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" fillcolor="#e2f0d9" stroked="f">
                <w10:wrap anchorx="page" anchory="page"/>
              </v:rect>
            </w:pict>
          </mc:Fallback>
        </mc:AlternateContent>
      </w:r>
      <w:r w:rsidR="00A64918" w:rsidRPr="00496A34">
        <w:rPr>
          <w:rFonts w:ascii="Avenir Next LT Pro" w:hAnsi="Avenir Next LT Pro"/>
          <w:b/>
          <w:bCs/>
        </w:rPr>
        <w:t>Expected</w:t>
      </w:r>
      <w:r w:rsidR="00A64918">
        <w:rPr>
          <w:rFonts w:ascii="Avenir Next LT Pro" w:hAnsi="Avenir Next LT Pro"/>
          <w:b/>
          <w:bCs/>
        </w:rPr>
        <w:t xml:space="preserve"> outcomes for local communities</w:t>
      </w:r>
    </w:p>
    <w:p w14:paraId="0C9F0DB2" w14:textId="56ECCA11" w:rsidR="00A64918" w:rsidRPr="007F132D" w:rsidRDefault="00A64918" w:rsidP="00A64918">
      <w:pPr>
        <w:pStyle w:val="ListParagraph"/>
        <w:numPr>
          <w:ilvl w:val="0"/>
          <w:numId w:val="3"/>
        </w:numPr>
        <w:jc w:val="both"/>
        <w:rPr>
          <w:rFonts w:ascii="Avenir Next LT Pro" w:hAnsi="Avenir Next LT Pro"/>
        </w:rPr>
      </w:pPr>
      <w:r w:rsidRPr="007F132D">
        <w:rPr>
          <w:rFonts w:ascii="Avenir Next LT Pro" w:hAnsi="Avenir Next LT Pro"/>
          <w:u w:val="single"/>
        </w:rPr>
        <w:t>Increased income</w:t>
      </w:r>
      <w:r w:rsidRPr="007F132D">
        <w:rPr>
          <w:rFonts w:ascii="Avenir Next LT Pro" w:hAnsi="Avenir Next LT Pro"/>
        </w:rPr>
        <w:t xml:space="preserve"> for families of vulnerable children, resulting in improved nutrition, shelter, and access to healthcare and education.</w:t>
      </w:r>
    </w:p>
    <w:p w14:paraId="4CDD26DA" w14:textId="1C346D5F" w:rsidR="00A64918" w:rsidRPr="007F132D" w:rsidRDefault="00A64918" w:rsidP="00A64918">
      <w:pPr>
        <w:pStyle w:val="ListParagraph"/>
        <w:numPr>
          <w:ilvl w:val="0"/>
          <w:numId w:val="3"/>
        </w:numPr>
        <w:jc w:val="both"/>
        <w:rPr>
          <w:rFonts w:ascii="Avenir Next LT Pro" w:hAnsi="Avenir Next LT Pro"/>
        </w:rPr>
      </w:pPr>
      <w:r w:rsidRPr="007F132D">
        <w:rPr>
          <w:rFonts w:ascii="Avenir Next LT Pro" w:hAnsi="Avenir Next LT Pro"/>
          <w:u w:val="single"/>
        </w:rPr>
        <w:t>Empowered women</w:t>
      </w:r>
      <w:r w:rsidRPr="007F132D">
        <w:rPr>
          <w:rFonts w:ascii="Avenir Next LT Pro" w:hAnsi="Avenir Next LT Pro"/>
        </w:rPr>
        <w:t xml:space="preserve"> participating in the economy and community leadership.</w:t>
      </w:r>
    </w:p>
    <w:p w14:paraId="5B285415" w14:textId="77777777" w:rsidR="00A64918" w:rsidRPr="007F132D" w:rsidRDefault="00A64918" w:rsidP="00A64918">
      <w:pPr>
        <w:pStyle w:val="ListParagraph"/>
        <w:numPr>
          <w:ilvl w:val="0"/>
          <w:numId w:val="3"/>
        </w:numPr>
        <w:jc w:val="both"/>
        <w:rPr>
          <w:rFonts w:ascii="Avenir Next LT Pro" w:hAnsi="Avenir Next LT Pro"/>
        </w:rPr>
      </w:pPr>
      <w:r w:rsidRPr="007F132D">
        <w:rPr>
          <w:rFonts w:ascii="Avenir Next LT Pro" w:hAnsi="Avenir Next LT Pro"/>
        </w:rPr>
        <w:t xml:space="preserve">Adoption of a culture of </w:t>
      </w:r>
      <w:r w:rsidRPr="007F132D">
        <w:rPr>
          <w:rFonts w:ascii="Avenir Next LT Pro" w:hAnsi="Avenir Next LT Pro"/>
          <w:u w:val="single"/>
        </w:rPr>
        <w:t>savings and entrepreneurship</w:t>
      </w:r>
      <w:r w:rsidRPr="007F132D">
        <w:rPr>
          <w:rFonts w:ascii="Avenir Next LT Pro" w:hAnsi="Avenir Next LT Pro"/>
        </w:rPr>
        <w:t>.</w:t>
      </w:r>
    </w:p>
    <w:p w14:paraId="352E9022" w14:textId="44D34CA1" w:rsidR="00A64918" w:rsidRPr="007F132D" w:rsidRDefault="00A64918" w:rsidP="00A64918">
      <w:pPr>
        <w:pStyle w:val="ListParagraph"/>
        <w:numPr>
          <w:ilvl w:val="0"/>
          <w:numId w:val="3"/>
        </w:numPr>
        <w:rPr>
          <w:rFonts w:ascii="Avenir Next LT Pro" w:hAnsi="Avenir Next LT Pro"/>
        </w:rPr>
      </w:pPr>
      <w:r>
        <w:rPr>
          <w:rFonts w:ascii="Avenir Next LT Pro" w:hAnsi="Avenir Next LT Pro"/>
          <w:u w:val="single"/>
        </w:rPr>
        <w:t>R</w:t>
      </w:r>
      <w:r w:rsidRPr="007F132D">
        <w:rPr>
          <w:rFonts w:ascii="Avenir Next LT Pro" w:hAnsi="Avenir Next LT Pro"/>
          <w:u w:val="single"/>
        </w:rPr>
        <w:t>educed conflict with</w:t>
      </w:r>
      <w:r>
        <w:rPr>
          <w:rFonts w:ascii="Avenir Next LT Pro" w:hAnsi="Avenir Next LT Pro"/>
          <w:u w:val="single"/>
        </w:rPr>
        <w:t>,</w:t>
      </w:r>
      <w:r w:rsidRPr="007F132D">
        <w:rPr>
          <w:rFonts w:ascii="Avenir Next LT Pro" w:hAnsi="Avenir Next LT Pro"/>
          <w:u w:val="single"/>
        </w:rPr>
        <w:t xml:space="preserve"> and poaching of</w:t>
      </w:r>
      <w:r>
        <w:rPr>
          <w:rFonts w:ascii="Avenir Next LT Pro" w:hAnsi="Avenir Next LT Pro"/>
          <w:u w:val="single"/>
        </w:rPr>
        <w:t>,</w:t>
      </w:r>
      <w:r w:rsidRPr="007F132D">
        <w:rPr>
          <w:rFonts w:ascii="Avenir Next LT Pro" w:hAnsi="Avenir Next LT Pro"/>
          <w:u w:val="single"/>
        </w:rPr>
        <w:t xml:space="preserve"> wildlife</w:t>
      </w:r>
      <w:r w:rsidRPr="007F132D">
        <w:rPr>
          <w:rFonts w:ascii="Avenir Next LT Pro" w:hAnsi="Avenir Next LT Pro"/>
        </w:rPr>
        <w:t xml:space="preserve"> </w:t>
      </w:r>
      <w:r>
        <w:rPr>
          <w:rFonts w:ascii="Avenir Next LT Pro" w:hAnsi="Avenir Next LT Pro"/>
        </w:rPr>
        <w:t>as</w:t>
      </w:r>
      <w:r w:rsidRPr="007F132D">
        <w:rPr>
          <w:rFonts w:ascii="Avenir Next LT Pro" w:hAnsi="Avenir Next LT Pro"/>
        </w:rPr>
        <w:t xml:space="preserve"> community proactively protect</w:t>
      </w:r>
      <w:r>
        <w:rPr>
          <w:rFonts w:ascii="Avenir Next LT Pro" w:hAnsi="Avenir Next LT Pro"/>
        </w:rPr>
        <w:t>s</w:t>
      </w:r>
      <w:r w:rsidRPr="007F132D">
        <w:rPr>
          <w:rFonts w:ascii="Avenir Next LT Pro" w:hAnsi="Avenir Next LT Pro"/>
        </w:rPr>
        <w:t xml:space="preserve"> and promot</w:t>
      </w:r>
      <w:r>
        <w:rPr>
          <w:rFonts w:ascii="Avenir Next LT Pro" w:hAnsi="Avenir Next LT Pro"/>
        </w:rPr>
        <w:t>es</w:t>
      </w:r>
      <w:r w:rsidRPr="007F132D">
        <w:rPr>
          <w:rFonts w:ascii="Avenir Next LT Pro" w:hAnsi="Avenir Next LT Pro"/>
        </w:rPr>
        <w:t xml:space="preserve"> their agricultural and environmental assets</w:t>
      </w:r>
      <w:r w:rsidRPr="007F132D">
        <w:rPr>
          <w:rFonts w:ascii="Avenir Next LT Pro" w:hAnsi="Avenir Next LT Pro"/>
        </w:rPr>
        <w:tab/>
      </w:r>
    </w:p>
    <w:p w14:paraId="565C2E69" w14:textId="47318D03" w:rsidR="00A64918" w:rsidRPr="00A162E0" w:rsidRDefault="00A64918" w:rsidP="00A64918">
      <w:pPr>
        <w:pStyle w:val="ListParagraph"/>
        <w:numPr>
          <w:ilvl w:val="0"/>
          <w:numId w:val="3"/>
        </w:numPr>
        <w:rPr>
          <w:rFonts w:ascii="Avenir Next LT Pro" w:hAnsi="Avenir Next LT Pro"/>
        </w:rPr>
      </w:pPr>
      <w:r w:rsidRPr="00A162E0">
        <w:rPr>
          <w:rFonts w:ascii="Avenir Next LT Pro" w:hAnsi="Avenir Next LT Pro"/>
        </w:rPr>
        <w:t xml:space="preserve">A community with the </w:t>
      </w:r>
      <w:r w:rsidRPr="00A162E0">
        <w:rPr>
          <w:rFonts w:ascii="Avenir Next LT Pro" w:hAnsi="Avenir Next LT Pro"/>
          <w:u w:val="single"/>
        </w:rPr>
        <w:t>capacity to assume responsibility</w:t>
      </w:r>
      <w:r w:rsidRPr="00A162E0">
        <w:rPr>
          <w:rFonts w:ascii="Avenir Next LT Pro" w:hAnsi="Avenir Next LT Pro"/>
        </w:rPr>
        <w:t xml:space="preserve"> for the continuation of the program within 5 years.</w:t>
      </w:r>
    </w:p>
    <w:p w14:paraId="296D459E" w14:textId="1B11446C" w:rsidR="00A64918" w:rsidRDefault="00A64918" w:rsidP="00A64918">
      <w:pPr>
        <w:pStyle w:val="ListParagraph"/>
        <w:numPr>
          <w:ilvl w:val="0"/>
          <w:numId w:val="3"/>
        </w:numPr>
        <w:rPr>
          <w:rFonts w:ascii="Avenir Next LT Pro" w:hAnsi="Avenir Next LT Pro"/>
        </w:rPr>
      </w:pPr>
      <w:r w:rsidRPr="00DE183D">
        <w:rPr>
          <w:rFonts w:ascii="Avenir Next LT Pro" w:hAnsi="Avenir Next LT Pro"/>
        </w:rPr>
        <w:t xml:space="preserve">Demonstration of an </w:t>
      </w:r>
      <w:r w:rsidRPr="00DE183D">
        <w:rPr>
          <w:rFonts w:ascii="Avenir Next LT Pro" w:hAnsi="Avenir Next LT Pro"/>
          <w:u w:val="single"/>
        </w:rPr>
        <w:t xml:space="preserve">effective model of poverty reduction </w:t>
      </w:r>
      <w:r>
        <w:rPr>
          <w:rFonts w:ascii="Avenir Next LT Pro" w:hAnsi="Avenir Next LT Pro"/>
          <w:u w:val="single"/>
        </w:rPr>
        <w:t xml:space="preserve">combined with </w:t>
      </w:r>
      <w:r w:rsidRPr="00DE183D">
        <w:rPr>
          <w:rFonts w:ascii="Avenir Next LT Pro" w:hAnsi="Avenir Next LT Pro"/>
          <w:u w:val="single"/>
        </w:rPr>
        <w:t>wildlife protection</w:t>
      </w:r>
      <w:r w:rsidRPr="00DE183D">
        <w:rPr>
          <w:rFonts w:ascii="Avenir Next LT Pro" w:hAnsi="Avenir Next LT Pro"/>
        </w:rPr>
        <w:t xml:space="preserve"> that may be scaled to other Wards in Tanzania and/or to other countries in Africa.</w:t>
      </w:r>
      <w:r w:rsidRPr="00DE183D">
        <w:rPr>
          <w:rFonts w:ascii="Avenir Next LT Pro" w:hAnsi="Avenir Next LT Pro"/>
        </w:rPr>
        <w:tab/>
      </w:r>
    </w:p>
    <w:p w14:paraId="60147F36" w14:textId="77777777" w:rsidR="00A64918" w:rsidRPr="00B1784B" w:rsidRDefault="00A64918" w:rsidP="00A64918">
      <w:pPr>
        <w:jc w:val="both"/>
        <w:rPr>
          <w:rFonts w:ascii="Avenir Next LT Pro" w:hAnsi="Avenir Next LT Pro"/>
          <w:b/>
          <w:bCs/>
        </w:rPr>
      </w:pPr>
      <w:r>
        <w:rPr>
          <w:rFonts w:ascii="Avenir Next LT Pro" w:hAnsi="Avenir Next LT Pro"/>
          <w:b/>
          <w:bCs/>
        </w:rPr>
        <w:t>Anticipated Timeline</w:t>
      </w:r>
    </w:p>
    <w:p w14:paraId="74286656" w14:textId="517A6A25" w:rsidR="009532A3" w:rsidRDefault="00A64918">
      <w:pPr>
        <w:rPr>
          <w:rFonts w:ascii="Avenir Next LT Pro" w:hAnsi="Avenir Next LT Pro"/>
        </w:rPr>
      </w:pPr>
      <w:r>
        <w:rPr>
          <w:rFonts w:ascii="Avenir Next LT Pro" w:hAnsi="Avenir Next LT Pro"/>
        </w:rPr>
        <w:t>Project planning and fund-raising for this project, currently under way, are expected to culminate in a project launch in the</w:t>
      </w:r>
      <w:r w:rsidR="00D06AA9" w:rsidRPr="003C34F2">
        <w:rPr>
          <w:noProof/>
        </w:rPr>
        <mc:AlternateContent>
          <mc:Choice Requires="wps">
            <w:drawing>
              <wp:anchor distT="0" distB="0" distL="114300" distR="114300" simplePos="0" relativeHeight="251665408" behindDoc="1" locked="0" layoutInCell="1" allowOverlap="1" wp14:anchorId="2D5BADC5" wp14:editId="1A0FFEE2">
                <wp:simplePos x="0" y="0"/>
                <wp:positionH relativeFrom="page">
                  <wp:align>right</wp:align>
                </wp:positionH>
                <wp:positionV relativeFrom="margin">
                  <wp:posOffset>-130969</wp:posOffset>
                </wp:positionV>
                <wp:extent cx="7681913" cy="45719"/>
                <wp:effectExtent l="0" t="0" r="0" b="0"/>
                <wp:wrapNone/>
                <wp:docPr id="28658128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681913" cy="45719"/>
                        </a:xfrm>
                        <a:prstGeom prst="rect">
                          <a:avLst/>
                        </a:prstGeom>
                        <a:solidFill>
                          <a:srgbClr val="70AD47">
                            <a:lumMod val="20000"/>
                            <a:lumOff val="8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B4B42" id="Rectangle 2" o:spid="_x0000_s1026" alt="&quot;&quot;" style="position:absolute;margin-left:553.7pt;margin-top:-10.3pt;width:604.9pt;height:3.6pt;flip:y;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" fillcolor="#e2f0d9" stroked="f">
                <w10:wrap anchorx="page" anchory="margin"/>
              </v:rect>
            </w:pict>
          </mc:Fallback>
        </mc:AlternateContent>
      </w:r>
      <w:r w:rsidR="00D9661C">
        <w:rPr>
          <w:rFonts w:ascii="Avenir Next LT Pro" w:hAnsi="Avenir Next LT Pro"/>
        </w:rPr>
        <w:t xml:space="preserve"> </w:t>
      </w:r>
      <w:r w:rsidR="00D9661C" w:rsidRPr="00D9661C">
        <w:rPr>
          <w:rFonts w:ascii="Avenir Next LT Pro" w:hAnsi="Avenir Next LT Pro"/>
        </w:rPr>
        <w:t>fourth quarter of 2025.</w:t>
      </w:r>
    </w:p>
    <w:p w14:paraId="5A0CC770" w14:textId="0086A83E" w:rsidR="008E3CB1" w:rsidRPr="002173F9" w:rsidRDefault="009532A3" w:rsidP="00B76876">
      <w:pPr>
        <w:jc w:val="center"/>
        <w:rPr>
          <w:lang w:bidi="en-GB"/>
        </w:rPr>
      </w:pPr>
      <w:r w:rsidRPr="002173F9">
        <w:rPr>
          <w:rFonts w:ascii="Avenir Next LT Pro" w:hAnsi="Avenir Next LT Pro"/>
          <w:color w:val="66FF66"/>
          <w:sz w:val="44"/>
          <w:szCs w:val="44"/>
        </w:rPr>
        <w:t>www.africabridge.org</w:t>
      </w:r>
      <w:r w:rsidR="008E3CB1" w:rsidRPr="002173F9">
        <w:rPr>
          <w:noProof/>
          <w:lang w:bidi="en-GB"/>
        </w:rPr>
        <mc:AlternateContent>
          <mc:Choice Requires="wps">
            <w:drawing>
              <wp:anchor distT="0" distB="0" distL="114300" distR="114300" simplePos="0" relativeHeight="251663360" behindDoc="1" locked="0" layoutInCell="1" allowOverlap="1" wp14:anchorId="753A44D7" wp14:editId="576FD454">
                <wp:simplePos x="0" y="0"/>
                <wp:positionH relativeFrom="page">
                  <wp:align>right</wp:align>
                </wp:positionH>
                <wp:positionV relativeFrom="page">
                  <wp:posOffset>10081260</wp:posOffset>
                </wp:positionV>
                <wp:extent cx="6775704" cy="617220"/>
                <wp:effectExtent l="0" t="0" r="635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5704" cy="617220"/>
                        </a:xfrm>
                        <a:prstGeom prst="rect">
                          <a:avLst/>
                        </a:prstGeom>
                        <a:solidFill>
                          <a:srgbClr val="70AD47">
                            <a:lumMod val="20000"/>
                            <a:lumOff val="8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0EC30" id="Rectangle 2" o:spid="_x0000_s1026" alt="&quot;&quot;" style="position:absolute;margin-left:482.3pt;margin-top:793.8pt;width:533.5pt;height:48.6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" fillcolor="#e2f0d9" stroked="f">
                <w10:wrap anchorx="page" anchory="page"/>
              </v:rect>
            </w:pict>
          </mc:Fallback>
        </mc:AlternateContent>
      </w:r>
    </w:p>
    <w:sectPr w:rsidR="008E3CB1" w:rsidRPr="002173F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5359" w14:textId="77777777" w:rsidR="00060F9B" w:rsidRDefault="00060F9B" w:rsidP="008E3CB1">
      <w:pPr>
        <w:spacing w:after="0" w:line="240" w:lineRule="auto"/>
      </w:pPr>
      <w:r>
        <w:separator/>
      </w:r>
    </w:p>
  </w:endnote>
  <w:endnote w:type="continuationSeparator" w:id="0">
    <w:p w14:paraId="7D375DCC" w14:textId="77777777" w:rsidR="00060F9B" w:rsidRDefault="00060F9B" w:rsidP="008E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FAE" w14:textId="77777777" w:rsidR="002173F9" w:rsidRDefault="00217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7B79" w14:textId="77777777" w:rsidR="002173F9" w:rsidRDefault="00217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F595" w14:textId="77777777" w:rsidR="002173F9" w:rsidRDefault="00217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0394" w14:textId="77777777" w:rsidR="00060F9B" w:rsidRDefault="00060F9B" w:rsidP="008E3CB1">
      <w:pPr>
        <w:spacing w:after="0" w:line="240" w:lineRule="auto"/>
      </w:pPr>
      <w:r>
        <w:separator/>
      </w:r>
    </w:p>
  </w:footnote>
  <w:footnote w:type="continuationSeparator" w:id="0">
    <w:p w14:paraId="4F354B42" w14:textId="77777777" w:rsidR="00060F9B" w:rsidRDefault="00060F9B" w:rsidP="008E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02D2" w14:textId="77777777" w:rsidR="002173F9" w:rsidRDefault="00217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2D51" w14:textId="12ED0FFE" w:rsidR="002173F9" w:rsidRDefault="003878F9" w:rsidP="00251605">
    <w:pPr>
      <w:tabs>
        <w:tab w:val="right" w:pos="9026"/>
      </w:tabs>
      <w:jc w:val="both"/>
      <w:rPr>
        <w:b/>
        <w:bCs/>
        <w:sz w:val="32"/>
        <w:szCs w:val="32"/>
      </w:rPr>
    </w:pPr>
    <w:r>
      <w:rPr>
        <w:b/>
        <w:bCs/>
        <w:sz w:val="32"/>
        <w:szCs w:val="32"/>
      </w:rPr>
      <w:t xml:space="preserve">           Africa Bridge</w:t>
    </w:r>
    <w:r w:rsidR="00503E74">
      <w:rPr>
        <w:b/>
        <w:bCs/>
        <w:sz w:val="32"/>
        <w:szCs w:val="32"/>
      </w:rPr>
      <w:t xml:space="preserve"> &amp; Manyara Ranch</w:t>
    </w:r>
    <w:r w:rsidR="00DC0B7A">
      <w:rPr>
        <w:b/>
        <w:bCs/>
        <w:sz w:val="32"/>
        <w:szCs w:val="32"/>
      </w:rPr>
      <w:t xml:space="preserve"> -</w:t>
    </w:r>
    <w:r w:rsidR="00925410">
      <w:rPr>
        <w:b/>
        <w:bCs/>
        <w:sz w:val="32"/>
        <w:szCs w:val="32"/>
      </w:rPr>
      <w:t xml:space="preserve"> A 5-Year Path to Prosperity</w:t>
    </w:r>
  </w:p>
  <w:p w14:paraId="19C6BCFD" w14:textId="77777777" w:rsidR="0017335F" w:rsidRPr="00053DCF" w:rsidRDefault="0017335F" w:rsidP="00251605">
    <w:pPr>
      <w:tabs>
        <w:tab w:val="right" w:pos="9026"/>
      </w:tabs>
      <w:jc w:val="both"/>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61D8" w14:textId="77777777" w:rsidR="002173F9" w:rsidRDefault="00217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CD9"/>
    <w:multiLevelType w:val="hybridMultilevel"/>
    <w:tmpl w:val="181C4DC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59223089"/>
    <w:multiLevelType w:val="hybridMultilevel"/>
    <w:tmpl w:val="2BB41272"/>
    <w:lvl w:ilvl="0" w:tplc="0409000F">
      <w:start w:val="1"/>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E91508"/>
    <w:multiLevelType w:val="hybridMultilevel"/>
    <w:tmpl w:val="083AE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0670619">
    <w:abstractNumId w:val="1"/>
  </w:num>
  <w:num w:numId="2" w16cid:durableId="1600023346">
    <w:abstractNumId w:val="0"/>
  </w:num>
  <w:num w:numId="3" w16cid:durableId="138452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CF"/>
    <w:rsid w:val="00027F1E"/>
    <w:rsid w:val="00053DCF"/>
    <w:rsid w:val="00060F9B"/>
    <w:rsid w:val="000708BD"/>
    <w:rsid w:val="000A7187"/>
    <w:rsid w:val="000F0CD3"/>
    <w:rsid w:val="0015107A"/>
    <w:rsid w:val="0017335F"/>
    <w:rsid w:val="001B7919"/>
    <w:rsid w:val="001C4F53"/>
    <w:rsid w:val="002173F9"/>
    <w:rsid w:val="00220F2F"/>
    <w:rsid w:val="00251605"/>
    <w:rsid w:val="002E6CFB"/>
    <w:rsid w:val="003878F9"/>
    <w:rsid w:val="00414F0D"/>
    <w:rsid w:val="00420190"/>
    <w:rsid w:val="0043686C"/>
    <w:rsid w:val="00503E74"/>
    <w:rsid w:val="0051188C"/>
    <w:rsid w:val="00516AD3"/>
    <w:rsid w:val="00550E43"/>
    <w:rsid w:val="005D590F"/>
    <w:rsid w:val="005F2A50"/>
    <w:rsid w:val="00643735"/>
    <w:rsid w:val="006A30E0"/>
    <w:rsid w:val="007138EC"/>
    <w:rsid w:val="00732B79"/>
    <w:rsid w:val="00864E22"/>
    <w:rsid w:val="008B611B"/>
    <w:rsid w:val="008E3CB1"/>
    <w:rsid w:val="009230F0"/>
    <w:rsid w:val="00925410"/>
    <w:rsid w:val="009532A3"/>
    <w:rsid w:val="00964FFD"/>
    <w:rsid w:val="009D049E"/>
    <w:rsid w:val="00A20A53"/>
    <w:rsid w:val="00A36185"/>
    <w:rsid w:val="00A64918"/>
    <w:rsid w:val="00B1142C"/>
    <w:rsid w:val="00B37BDA"/>
    <w:rsid w:val="00B76876"/>
    <w:rsid w:val="00C906FE"/>
    <w:rsid w:val="00C92B5D"/>
    <w:rsid w:val="00CA7742"/>
    <w:rsid w:val="00D06AA9"/>
    <w:rsid w:val="00D169CC"/>
    <w:rsid w:val="00D478AD"/>
    <w:rsid w:val="00D5674B"/>
    <w:rsid w:val="00D67753"/>
    <w:rsid w:val="00D9661C"/>
    <w:rsid w:val="00DC0B7A"/>
    <w:rsid w:val="00DE68DE"/>
    <w:rsid w:val="00E070B2"/>
    <w:rsid w:val="00ED15F7"/>
    <w:rsid w:val="00EF0A7B"/>
    <w:rsid w:val="00F55B8B"/>
    <w:rsid w:val="00FC1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70D72"/>
  <w15:chartTrackingRefBased/>
  <w15:docId w15:val="{009CE4D4-3280-4D17-9739-A169BABE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CB1"/>
  </w:style>
  <w:style w:type="paragraph" w:styleId="Footer">
    <w:name w:val="footer"/>
    <w:basedOn w:val="Normal"/>
    <w:link w:val="FooterChar"/>
    <w:uiPriority w:val="99"/>
    <w:unhideWhenUsed/>
    <w:rsid w:val="008E3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CB1"/>
  </w:style>
  <w:style w:type="paragraph" w:styleId="ListParagraph">
    <w:name w:val="List Paragraph"/>
    <w:basedOn w:val="Normal"/>
    <w:uiPriority w:val="34"/>
    <w:qFormat/>
    <w:rsid w:val="00053DC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frica%20Bridge\Internship\General\A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 Template.dotx</Template>
  <TotalTime>1</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Whiteley</dc:creator>
  <cp:keywords/>
  <dc:description/>
  <cp:lastModifiedBy>Barry Childs</cp:lastModifiedBy>
  <cp:revision>2</cp:revision>
  <cp:lastPrinted>2025-05-20T19:01:00Z</cp:lastPrinted>
  <dcterms:created xsi:type="dcterms:W3CDTF">2025-05-22T16:33:00Z</dcterms:created>
  <dcterms:modified xsi:type="dcterms:W3CDTF">2025-05-22T16:33:00Z</dcterms:modified>
</cp:coreProperties>
</file>