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FE949" w14:textId="77777777" w:rsidR="00777D25" w:rsidRDefault="00777D25">
      <w:r>
        <w:pict w14:anchorId="501E02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pt;height:54.65pt">
            <v:imagedata r:id="rId4" o:title=""/>
          </v:shape>
        </w:pict>
      </w:r>
    </w:p>
    <w:p w14:paraId="3B555775" w14:textId="77777777" w:rsidR="00A96526" w:rsidRPr="00A96526" w:rsidRDefault="00A96526" w:rsidP="00777D25">
      <w:pPr>
        <w:jc w:val="right"/>
        <w:rPr>
          <w:b/>
          <w:color w:val="008000"/>
          <w:sz w:val="40"/>
          <w:szCs w:val="40"/>
        </w:rPr>
      </w:pPr>
      <w:r>
        <w:rPr>
          <w:b/>
          <w:color w:val="008000"/>
          <w:sz w:val="40"/>
          <w:szCs w:val="40"/>
        </w:rPr>
        <w:t>‘</w:t>
      </w:r>
      <w:proofErr w:type="spellStart"/>
      <w:r>
        <w:rPr>
          <w:b/>
          <w:color w:val="008000"/>
          <w:sz w:val="40"/>
          <w:szCs w:val="40"/>
        </w:rPr>
        <w:t>Fais</w:t>
      </w:r>
      <w:proofErr w:type="spellEnd"/>
      <w:r>
        <w:rPr>
          <w:b/>
          <w:color w:val="008000"/>
          <w:sz w:val="40"/>
          <w:szCs w:val="40"/>
        </w:rPr>
        <w:t xml:space="preserve">-le Pour </w:t>
      </w:r>
      <w:proofErr w:type="spellStart"/>
      <w:proofErr w:type="gramStart"/>
      <w:r>
        <w:rPr>
          <w:b/>
          <w:color w:val="008000"/>
          <w:sz w:val="40"/>
          <w:szCs w:val="40"/>
        </w:rPr>
        <w:t>Moi</w:t>
      </w:r>
      <w:proofErr w:type="spellEnd"/>
      <w:r>
        <w:rPr>
          <w:b/>
          <w:color w:val="008000"/>
          <w:sz w:val="40"/>
          <w:szCs w:val="40"/>
        </w:rPr>
        <w:t>’</w:t>
      </w:r>
      <w:r w:rsidRPr="00A96526">
        <w:rPr>
          <w:b/>
          <w:color w:val="008000"/>
          <w:sz w:val="40"/>
          <w:szCs w:val="40"/>
        </w:rPr>
        <w:t xml:space="preserve"> :</w:t>
      </w:r>
      <w:proofErr w:type="gramEnd"/>
      <w:r w:rsidRPr="00A96526">
        <w:rPr>
          <w:b/>
          <w:color w:val="008000"/>
          <w:sz w:val="40"/>
          <w:szCs w:val="40"/>
        </w:rPr>
        <w:t xml:space="preserve"> </w:t>
      </w:r>
      <w:r>
        <w:rPr>
          <w:b/>
          <w:color w:val="008000"/>
          <w:sz w:val="40"/>
          <w:szCs w:val="40"/>
        </w:rPr>
        <w:t>‘Do it For Me’</w:t>
      </w:r>
    </w:p>
    <w:p w14:paraId="5408F759" w14:textId="77777777" w:rsidR="00777D25" w:rsidRPr="00EA037B" w:rsidRDefault="00777D25" w:rsidP="00777D25">
      <w:pPr>
        <w:jc w:val="right"/>
        <w:rPr>
          <w:b/>
          <w:bCs/>
          <w:color w:val="008000"/>
          <w:sz w:val="28"/>
          <w:szCs w:val="28"/>
        </w:rPr>
      </w:pPr>
      <w:r w:rsidRPr="00EA037B">
        <w:rPr>
          <w:b/>
          <w:bCs/>
          <w:color w:val="008000"/>
          <w:sz w:val="28"/>
          <w:szCs w:val="28"/>
        </w:rPr>
        <w:t>Haiti Hospital Appeal Cholera Response</w:t>
      </w:r>
    </w:p>
    <w:p w14:paraId="7705F4FC" w14:textId="77777777" w:rsidR="00777D25" w:rsidRPr="00EA037B" w:rsidRDefault="00777D25" w:rsidP="00A96526">
      <w:pPr>
        <w:jc w:val="right"/>
        <w:rPr>
          <w:b/>
          <w:bCs/>
          <w:color w:val="008000"/>
          <w:sz w:val="28"/>
          <w:szCs w:val="28"/>
        </w:rPr>
      </w:pPr>
      <w:r w:rsidRPr="00EA037B">
        <w:rPr>
          <w:b/>
          <w:bCs/>
          <w:color w:val="008000"/>
          <w:sz w:val="28"/>
          <w:szCs w:val="28"/>
        </w:rPr>
        <w:t>Emergency Treatment and Prevention Program</w:t>
      </w:r>
    </w:p>
    <w:p w14:paraId="3A9457B7" w14:textId="77777777" w:rsidR="00777D25" w:rsidRPr="00EA037B" w:rsidRDefault="00777D25" w:rsidP="00777D25">
      <w:pPr>
        <w:jc w:val="both"/>
        <w:rPr>
          <w:sz w:val="24"/>
          <w:szCs w:val="24"/>
        </w:rPr>
      </w:pPr>
      <w:r w:rsidRPr="00EA037B">
        <w:rPr>
          <w:sz w:val="24"/>
          <w:szCs w:val="24"/>
        </w:rPr>
        <w:t>Haiti Hospital Appeal</w:t>
      </w:r>
      <w:r>
        <w:rPr>
          <w:sz w:val="24"/>
          <w:szCs w:val="24"/>
        </w:rPr>
        <w:t>’</w:t>
      </w:r>
      <w:r w:rsidRPr="00EA037B">
        <w:rPr>
          <w:sz w:val="24"/>
          <w:szCs w:val="24"/>
        </w:rPr>
        <w:t xml:space="preserve">s immediate response to the cholera outbreak in Haiti is in </w:t>
      </w:r>
      <w:r>
        <w:rPr>
          <w:sz w:val="24"/>
          <w:szCs w:val="24"/>
        </w:rPr>
        <w:t>–</w:t>
      </w:r>
      <w:r w:rsidRPr="00EA037B">
        <w:rPr>
          <w:sz w:val="24"/>
          <w:szCs w:val="24"/>
        </w:rPr>
        <w:t xml:space="preserve"> Cap- </w:t>
      </w:r>
      <w:proofErr w:type="spellStart"/>
      <w:r w:rsidRPr="00EA037B">
        <w:rPr>
          <w:sz w:val="24"/>
          <w:szCs w:val="24"/>
        </w:rPr>
        <w:t>Haitien</w:t>
      </w:r>
      <w:proofErr w:type="spellEnd"/>
      <w:r w:rsidRPr="00EA037B">
        <w:rPr>
          <w:sz w:val="24"/>
          <w:szCs w:val="24"/>
        </w:rPr>
        <w:t>, which has the highest mortality rate. More than 50% of the 1,415 deaths so far reported by the Ministry of Health (MSSP) are from the North West of Haiti. HHA is mobilising health, water and sanitation equipment, staff and volunteers to support local health care and promote hygiene in the area of Cap-</w:t>
      </w:r>
      <w:r>
        <w:rPr>
          <w:sz w:val="24"/>
          <w:szCs w:val="24"/>
        </w:rPr>
        <w:t>Haitian</w:t>
      </w:r>
      <w:r w:rsidRPr="00EA037B">
        <w:rPr>
          <w:sz w:val="24"/>
          <w:szCs w:val="24"/>
        </w:rPr>
        <w:t xml:space="preserve">. The top priority of the response is to control the spread of the disease and save lives. </w:t>
      </w:r>
    </w:p>
    <w:p w14:paraId="67F5DE2C" w14:textId="77777777" w:rsidR="00D536E5" w:rsidRPr="00D536E5" w:rsidRDefault="00D536E5" w:rsidP="00777D25">
      <w:pPr>
        <w:jc w:val="both"/>
        <w:rPr>
          <w:b/>
          <w:sz w:val="24"/>
          <w:szCs w:val="24"/>
        </w:rPr>
      </w:pPr>
      <w:r w:rsidRPr="00D536E5">
        <w:rPr>
          <w:b/>
          <w:sz w:val="24"/>
          <w:szCs w:val="24"/>
        </w:rPr>
        <w:t>Treatment</w:t>
      </w:r>
    </w:p>
    <w:p w14:paraId="5E591DE4" w14:textId="77777777" w:rsidR="00D536E5" w:rsidRPr="00D536E5" w:rsidRDefault="00D536E5" w:rsidP="00777D25">
      <w:pPr>
        <w:jc w:val="both"/>
        <w:rPr>
          <w:sz w:val="24"/>
          <w:szCs w:val="24"/>
        </w:rPr>
      </w:pPr>
      <w:r w:rsidRPr="00D536E5">
        <w:rPr>
          <w:sz w:val="24"/>
          <w:szCs w:val="24"/>
        </w:rPr>
        <w:t xml:space="preserve">The Cholera Treatment Centre (CTC), which is placed on the land next to our health </w:t>
      </w:r>
      <w:proofErr w:type="gramStart"/>
      <w:r w:rsidRPr="00D536E5">
        <w:rPr>
          <w:sz w:val="24"/>
          <w:szCs w:val="24"/>
        </w:rPr>
        <w:t>centre</w:t>
      </w:r>
      <w:proofErr w:type="gramEnd"/>
      <w:r w:rsidRPr="00D536E5">
        <w:rPr>
          <w:sz w:val="24"/>
          <w:szCs w:val="24"/>
        </w:rPr>
        <w:t xml:space="preserve"> is in partnership with </w:t>
      </w:r>
      <w:proofErr w:type="spellStart"/>
      <w:r w:rsidRPr="00D536E5">
        <w:rPr>
          <w:sz w:val="24"/>
          <w:szCs w:val="24"/>
        </w:rPr>
        <w:t>Médecins</w:t>
      </w:r>
      <w:proofErr w:type="spellEnd"/>
      <w:r w:rsidRPr="00D536E5">
        <w:rPr>
          <w:sz w:val="24"/>
          <w:szCs w:val="24"/>
        </w:rPr>
        <w:t xml:space="preserve"> Sans </w:t>
      </w:r>
      <w:proofErr w:type="spellStart"/>
      <w:r w:rsidRPr="00D536E5">
        <w:rPr>
          <w:sz w:val="24"/>
          <w:szCs w:val="24"/>
        </w:rPr>
        <w:t>Frontières</w:t>
      </w:r>
      <w:proofErr w:type="spellEnd"/>
      <w:r w:rsidRPr="00D536E5">
        <w:rPr>
          <w:sz w:val="24"/>
          <w:szCs w:val="24"/>
        </w:rPr>
        <w:t xml:space="preserve"> (MSF) and </w:t>
      </w:r>
      <w:proofErr w:type="spellStart"/>
      <w:r w:rsidRPr="00D536E5">
        <w:rPr>
          <w:sz w:val="24"/>
          <w:szCs w:val="24"/>
        </w:rPr>
        <w:t>Konbit</w:t>
      </w:r>
      <w:proofErr w:type="spellEnd"/>
      <w:r w:rsidRPr="00D536E5">
        <w:rPr>
          <w:sz w:val="24"/>
          <w:szCs w:val="24"/>
        </w:rPr>
        <w:t xml:space="preserve"> Santé. Together we have begun to get a grip on the treatment of cholera sufferers across the north. We have been receiving 400-600 patients a week and the mortality rate has dropped from 7.5% down to less than 1% in recent weeks. This is a huge step forward and the partnership of all our organisations is key to that. Once again we know we have been playing a vital role in a nationwide epidemic. Our health centre has been pivotal in this process, as well as our ambulance. </w:t>
      </w:r>
    </w:p>
    <w:p w14:paraId="1BDCA0DA" w14:textId="77777777" w:rsidR="00D536E5" w:rsidRPr="00D536E5" w:rsidRDefault="00D536E5" w:rsidP="00777D25">
      <w:pPr>
        <w:jc w:val="both"/>
        <w:rPr>
          <w:b/>
          <w:sz w:val="24"/>
          <w:szCs w:val="24"/>
        </w:rPr>
      </w:pPr>
      <w:r w:rsidRPr="00D536E5">
        <w:rPr>
          <w:b/>
          <w:sz w:val="24"/>
          <w:szCs w:val="24"/>
        </w:rPr>
        <w:t>Prevention</w:t>
      </w:r>
    </w:p>
    <w:p w14:paraId="7A1389AF" w14:textId="77777777" w:rsidR="00D536E5" w:rsidRPr="00D536E5" w:rsidRDefault="00D536E5" w:rsidP="00777D25">
      <w:pPr>
        <w:jc w:val="both"/>
        <w:rPr>
          <w:sz w:val="24"/>
          <w:szCs w:val="24"/>
        </w:rPr>
      </w:pPr>
      <w:r w:rsidRPr="00D536E5">
        <w:rPr>
          <w:sz w:val="24"/>
          <w:szCs w:val="24"/>
        </w:rPr>
        <w:t xml:space="preserve">We are carrying out a comprehensive health and hygiene promotion campaign. With the support of BMS World Mission we have trained over 400 local pastors and community leaders to be coaches and supervisors to 650 Village Health Team (VHT) members. Together they are strengthening community health hygiene promotion activities through sustained house-to-house visits.  We have also provided various media tools, such as </w:t>
      </w:r>
      <w:proofErr w:type="gramStart"/>
      <w:r w:rsidRPr="00D536E5">
        <w:rPr>
          <w:sz w:val="24"/>
          <w:szCs w:val="24"/>
        </w:rPr>
        <w:t>radio  messages</w:t>
      </w:r>
      <w:proofErr w:type="gramEnd"/>
      <w:r w:rsidRPr="00D536E5">
        <w:rPr>
          <w:sz w:val="24"/>
          <w:szCs w:val="24"/>
        </w:rPr>
        <w:t>, text messages and printed materials which can reach even the most remote parts of rural north Haiti.</w:t>
      </w:r>
    </w:p>
    <w:p w14:paraId="5A95EB25" w14:textId="77777777" w:rsidR="00D536E5" w:rsidRPr="00D536E5" w:rsidRDefault="00D536E5" w:rsidP="00777D25">
      <w:pPr>
        <w:jc w:val="both"/>
        <w:rPr>
          <w:sz w:val="24"/>
          <w:szCs w:val="24"/>
        </w:rPr>
      </w:pPr>
      <w:r w:rsidRPr="00D536E5">
        <w:rPr>
          <w:sz w:val="24"/>
          <w:szCs w:val="24"/>
        </w:rPr>
        <w:t>I</w:t>
      </w:r>
      <w:r w:rsidRPr="00D536E5">
        <w:rPr>
          <w:sz w:val="24"/>
          <w:szCs w:val="24"/>
        </w:rPr>
        <w:t xml:space="preserve">n outlying rural villages getting health care infrastructure in place can be much harder, particularly when you are working against the clock to prevent the spread of a fatal disease </w:t>
      </w:r>
      <w:r w:rsidRPr="00D536E5">
        <w:rPr>
          <w:sz w:val="24"/>
          <w:szCs w:val="24"/>
        </w:rPr>
        <w:t>such as</w:t>
      </w:r>
      <w:r>
        <w:rPr>
          <w:sz w:val="24"/>
          <w:szCs w:val="24"/>
        </w:rPr>
        <w:t xml:space="preserve"> Cholera</w:t>
      </w:r>
      <w:bookmarkStart w:id="0" w:name="_GoBack"/>
      <w:bookmarkEnd w:id="0"/>
      <w:r w:rsidRPr="00D536E5">
        <w:rPr>
          <w:sz w:val="24"/>
          <w:szCs w:val="24"/>
        </w:rPr>
        <w:t xml:space="preserve">. Together with </w:t>
      </w:r>
      <w:proofErr w:type="spellStart"/>
      <w:r w:rsidRPr="00D536E5">
        <w:rPr>
          <w:sz w:val="24"/>
          <w:szCs w:val="24"/>
        </w:rPr>
        <w:t>Konbit</w:t>
      </w:r>
      <w:proofErr w:type="spellEnd"/>
      <w:r w:rsidRPr="00D536E5">
        <w:rPr>
          <w:sz w:val="24"/>
          <w:szCs w:val="24"/>
        </w:rPr>
        <w:t xml:space="preserve"> Santé we have set up Cholera Prevention Rally Posts, about 50 so far. Staffed by community health workers, trained by us, they are providing a free cholera service to communities otherwise abandoned. They include education on sanitation, stigma, symptoms of cholera and how to avoid contracting the disease. They provide a distribution point for soap, other cleaning agents and water purification tablets. They offer clean drinking water and Oral Re-hydration Salts (ORS). If </w:t>
      </w:r>
      <w:r w:rsidRPr="00D536E5">
        <w:rPr>
          <w:sz w:val="24"/>
          <w:szCs w:val="24"/>
        </w:rPr>
        <w:lastRenderedPageBreak/>
        <w:t>someone is showing the early signs of Cholera, ORS can be the difference between life and death as they are taken to the nearest CTC. Cholera can kill someone in a matter of hours. Our intervention here is proving to be hugely successful.</w:t>
      </w:r>
    </w:p>
    <w:p w14:paraId="446ACBEC" w14:textId="77777777" w:rsidR="00777D25" w:rsidRPr="00D536E5" w:rsidRDefault="00777D25" w:rsidP="00777D25">
      <w:pPr>
        <w:jc w:val="both"/>
        <w:rPr>
          <w:sz w:val="24"/>
          <w:szCs w:val="24"/>
        </w:rPr>
      </w:pPr>
      <w:r w:rsidRPr="00D536E5">
        <w:rPr>
          <w:sz w:val="24"/>
          <w:szCs w:val="24"/>
        </w:rPr>
        <w:t xml:space="preserve">With these steps in place HHA will have a significant impact during the next few months stemming the spread of this deadly disease and saving many lives. With your support the more </w:t>
      </w:r>
      <w:proofErr w:type="gramStart"/>
      <w:r w:rsidRPr="00D536E5">
        <w:rPr>
          <w:sz w:val="24"/>
          <w:szCs w:val="24"/>
        </w:rPr>
        <w:t>communities</w:t>
      </w:r>
      <w:proofErr w:type="gramEnd"/>
      <w:r w:rsidRPr="00D536E5">
        <w:rPr>
          <w:sz w:val="24"/>
          <w:szCs w:val="24"/>
        </w:rPr>
        <w:t xml:space="preserve"> cab be reached the more hope we can bring to life.</w:t>
      </w:r>
    </w:p>
    <w:sectPr w:rsidR="00777D25" w:rsidRPr="00D536E5" w:rsidSect="00777D25">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MS Mincho">
    <w:altName w:val="‚l‚r –¾’©"/>
    <w:charset w:val="80"/>
    <w:family w:val="modern"/>
    <w:pitch w:val="fixed"/>
    <w:sig w:usb0="A00002BF" w:usb1="68C7FCFB" w:usb2="00000010" w:usb3="00000000" w:csb0="0002009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7D25"/>
    <w:rsid w:val="000720A1"/>
    <w:rsid w:val="00777D25"/>
    <w:rsid w:val="007F18DC"/>
    <w:rsid w:val="00A96526"/>
    <w:rsid w:val="00D536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D5B45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7D25"/>
    <w:pPr>
      <w:spacing w:after="200" w:line="276" w:lineRule="auto"/>
    </w:pPr>
    <w:rPr>
      <w:rFonts w:ascii="Calibri" w:eastAsia="Times New Roman" w:hAnsi="Calibri" w:cs="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emf"/><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445</Words>
  <Characters>2543</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Kuniko</dc:creator>
  <cp:keywords/>
  <dc:description/>
  <cp:lastModifiedBy>Kuniko Yasutake-Baynes</cp:lastModifiedBy>
  <cp:revision>8</cp:revision>
  <dcterms:created xsi:type="dcterms:W3CDTF">2010-11-26T15:48:00Z</dcterms:created>
  <dcterms:modified xsi:type="dcterms:W3CDTF">2011-01-14T11:15:00Z</dcterms:modified>
</cp:coreProperties>
</file>