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FA578" w14:textId="6C642237" w:rsidR="00543294" w:rsidRPr="008013D8" w:rsidRDefault="00543294" w:rsidP="00962D4C">
      <w:pPr>
        <w:jc w:val="center"/>
        <w:rPr>
          <w:rFonts w:ascii="Times New Roman" w:hAnsi="Times New Roman" w:cs="Times New Roman"/>
          <w:b/>
          <w:bCs/>
          <w:sz w:val="40"/>
          <w:szCs w:val="40"/>
        </w:rPr>
      </w:pPr>
      <w:r w:rsidRPr="008013D8">
        <w:rPr>
          <w:rFonts w:ascii="Times New Roman" w:hAnsi="Times New Roman" w:cs="Times New Roman"/>
          <w:b/>
          <w:bCs/>
          <w:sz w:val="40"/>
          <w:szCs w:val="40"/>
        </w:rPr>
        <w:t xml:space="preserve">Success Story: Collective Transformation Through </w:t>
      </w:r>
      <w:proofErr w:type="spellStart"/>
      <w:r w:rsidRPr="008013D8">
        <w:rPr>
          <w:rFonts w:ascii="Times New Roman" w:hAnsi="Times New Roman" w:cs="Times New Roman"/>
          <w:b/>
          <w:bCs/>
          <w:sz w:val="40"/>
          <w:szCs w:val="40"/>
        </w:rPr>
        <w:t>Inzonzi</w:t>
      </w:r>
      <w:proofErr w:type="spellEnd"/>
      <w:r w:rsidRPr="008013D8">
        <w:rPr>
          <w:rFonts w:ascii="Times New Roman" w:hAnsi="Times New Roman" w:cs="Times New Roman"/>
          <w:b/>
          <w:bCs/>
          <w:sz w:val="40"/>
          <w:szCs w:val="40"/>
        </w:rPr>
        <w:t xml:space="preserve"> </w:t>
      </w:r>
      <w:proofErr w:type="spellStart"/>
      <w:r w:rsidRPr="008013D8">
        <w:rPr>
          <w:rFonts w:ascii="Times New Roman" w:hAnsi="Times New Roman" w:cs="Times New Roman"/>
          <w:b/>
          <w:bCs/>
          <w:sz w:val="40"/>
          <w:szCs w:val="40"/>
        </w:rPr>
        <w:t>Kolakita</w:t>
      </w:r>
      <w:proofErr w:type="spellEnd"/>
    </w:p>
    <w:p w14:paraId="50B186BC" w14:textId="509F618E" w:rsidR="00543294" w:rsidRPr="008013D8" w:rsidRDefault="00543294">
      <w:pPr>
        <w:rPr>
          <w:rFonts w:ascii="Times New Roman" w:hAnsi="Times New Roman" w:cs="Times New Roman"/>
        </w:rPr>
      </w:pPr>
      <w:r w:rsidRPr="008013D8">
        <w:rPr>
          <w:rFonts w:ascii="Times New Roman" w:hAnsi="Times New Roman" w:cs="Times New Roman"/>
        </w:rPr>
        <w:t xml:space="preserve">In Moyo </w:t>
      </w:r>
      <w:r w:rsidR="0078715E">
        <w:rPr>
          <w:rFonts w:ascii="Times New Roman" w:hAnsi="Times New Roman" w:cs="Times New Roman"/>
        </w:rPr>
        <w:t>and Adjumani Districts</w:t>
      </w:r>
      <w:r w:rsidRPr="008013D8">
        <w:rPr>
          <w:rFonts w:ascii="Times New Roman" w:hAnsi="Times New Roman" w:cs="Times New Roman"/>
        </w:rPr>
        <w:t xml:space="preserve">, many girls and young women face emotional, social, and family challenges that can affect their well-being, confidence, and ability to stay in school. During the July–September 2026 period, the </w:t>
      </w:r>
      <w:proofErr w:type="spellStart"/>
      <w:r w:rsidRPr="008013D8">
        <w:rPr>
          <w:rFonts w:ascii="Times New Roman" w:hAnsi="Times New Roman" w:cs="Times New Roman"/>
        </w:rPr>
        <w:t>Inzonzi</w:t>
      </w:r>
      <w:proofErr w:type="spellEnd"/>
      <w:r w:rsidRPr="008013D8">
        <w:rPr>
          <w:rFonts w:ascii="Times New Roman" w:hAnsi="Times New Roman" w:cs="Times New Roman"/>
        </w:rPr>
        <w:t xml:space="preserve"> </w:t>
      </w:r>
      <w:proofErr w:type="spellStart"/>
      <w:r w:rsidRPr="008013D8">
        <w:rPr>
          <w:rFonts w:ascii="Times New Roman" w:hAnsi="Times New Roman" w:cs="Times New Roman"/>
        </w:rPr>
        <w:t>Kolakita</w:t>
      </w:r>
      <w:proofErr w:type="spellEnd"/>
      <w:r w:rsidRPr="008013D8">
        <w:rPr>
          <w:rFonts w:ascii="Times New Roman" w:hAnsi="Times New Roman" w:cs="Times New Roman"/>
        </w:rPr>
        <w:t xml:space="preserve"> (Keep Girls in School) </w:t>
      </w:r>
      <w:proofErr w:type="spellStart"/>
      <w:r w:rsidRPr="008013D8">
        <w:rPr>
          <w:rFonts w:ascii="Times New Roman" w:hAnsi="Times New Roman" w:cs="Times New Roman"/>
        </w:rPr>
        <w:t>programme</w:t>
      </w:r>
      <w:proofErr w:type="spellEnd"/>
      <w:r w:rsidRPr="008013D8">
        <w:rPr>
          <w:rFonts w:ascii="Times New Roman" w:hAnsi="Times New Roman" w:cs="Times New Roman"/>
        </w:rPr>
        <w:t>, implemented by Amani Transformational Foundation (ATF), created safe and supportive spaces that enabled girls across the community and at Moyo Secondary School to access psychosocial support, build peer connections, gain accurate information, and strengthen their coping skills.</w:t>
      </w:r>
    </w:p>
    <w:p w14:paraId="76B182ED" w14:textId="0C60069D" w:rsidR="00543294" w:rsidRPr="008013D8" w:rsidRDefault="00543294">
      <w:pPr>
        <w:rPr>
          <w:rFonts w:ascii="Times New Roman" w:hAnsi="Times New Roman" w:cs="Times New Roman"/>
        </w:rPr>
      </w:pPr>
      <w:r w:rsidRPr="008013D8">
        <w:rPr>
          <w:rFonts w:ascii="Times New Roman" w:hAnsi="Times New Roman" w:cs="Times New Roman"/>
        </w:rPr>
        <w:t xml:space="preserve">Through psychosocial support sessions, girls experiencing emotional, social, or personal difficulties found opportunities to express their feelings without judgement, identify sources of support, and develop positive ways of managing challenges. Individual counselling provided confidential one-to-one spaces where participants could discuss personal or family concerns privately, </w:t>
      </w:r>
      <w:proofErr w:type="spellStart"/>
      <w:r w:rsidRPr="008013D8">
        <w:rPr>
          <w:rFonts w:ascii="Times New Roman" w:hAnsi="Times New Roman" w:cs="Times New Roman"/>
        </w:rPr>
        <w:t>recognise</w:t>
      </w:r>
      <w:proofErr w:type="spellEnd"/>
      <w:r w:rsidRPr="008013D8">
        <w:rPr>
          <w:rFonts w:ascii="Times New Roman" w:hAnsi="Times New Roman" w:cs="Times New Roman"/>
        </w:rPr>
        <w:t xml:space="preserve"> their strengths, and explore practical next steps—including referrals when </w:t>
      </w:r>
      <w:proofErr w:type="spellStart"/>
      <w:r w:rsidRPr="008013D8">
        <w:rPr>
          <w:rFonts w:ascii="Times New Roman" w:hAnsi="Times New Roman" w:cs="Times New Roman"/>
        </w:rPr>
        <w:t>specialised</w:t>
      </w:r>
      <w:proofErr w:type="spellEnd"/>
      <w:r w:rsidRPr="008013D8">
        <w:rPr>
          <w:rFonts w:ascii="Times New Roman" w:hAnsi="Times New Roman" w:cs="Times New Roman"/>
        </w:rPr>
        <w:t xml:space="preserve"> help was needed.</w:t>
      </w:r>
    </w:p>
    <w:p w14:paraId="68B563A8" w14:textId="4BF88A9A" w:rsidR="00543294" w:rsidRPr="008013D8" w:rsidRDefault="00543294">
      <w:pPr>
        <w:rPr>
          <w:rFonts w:ascii="Times New Roman" w:hAnsi="Times New Roman" w:cs="Times New Roman"/>
        </w:rPr>
      </w:pPr>
      <w:r w:rsidRPr="008013D8">
        <w:rPr>
          <w:rFonts w:ascii="Times New Roman" w:hAnsi="Times New Roman" w:cs="Times New Roman"/>
        </w:rPr>
        <w:t>The healing circle brought girls and young people together in a respectful environment. Guided conversations, active listening, and peer encouragement allowed participants to share experiences, reduce feelings of isolation, and strengthen social connectedness. Many reported a greater sense of belonging and mutual support.</w:t>
      </w:r>
    </w:p>
    <w:p w14:paraId="1BC5B5C7" w14:textId="0AAC82EA" w:rsidR="00543294" w:rsidRPr="008013D8" w:rsidRDefault="00543294">
      <w:pPr>
        <w:rPr>
          <w:rFonts w:ascii="Times New Roman" w:hAnsi="Times New Roman" w:cs="Times New Roman"/>
        </w:rPr>
      </w:pPr>
      <w:r w:rsidRPr="008013D8">
        <w:rPr>
          <w:rFonts w:ascii="Times New Roman" w:hAnsi="Times New Roman" w:cs="Times New Roman"/>
        </w:rPr>
        <w:t>Family-planning awareness sessions equipped participants with clear, practical information on informed decision-making, healthy timing and spacing of pregnancies, and the importance of accessing services from qualified health workers. Interactive discussions helped address misconceptions and encouraged girls to make informed choices suited to their circumstances.</w:t>
      </w:r>
    </w:p>
    <w:p w14:paraId="1DABF1E6" w14:textId="61CE5B71" w:rsidR="00543294" w:rsidRPr="008013D8" w:rsidRDefault="00543294">
      <w:pPr>
        <w:rPr>
          <w:rFonts w:ascii="Times New Roman" w:hAnsi="Times New Roman" w:cs="Times New Roman"/>
        </w:rPr>
      </w:pPr>
      <w:r w:rsidRPr="008013D8">
        <w:rPr>
          <w:rFonts w:ascii="Times New Roman" w:hAnsi="Times New Roman" w:cs="Times New Roman"/>
        </w:rPr>
        <w:t xml:space="preserve">At Moyo Secondary School, the Mental Health Awareness activity gave learners the chance to discuss mental health openly. Students learned to </w:t>
      </w:r>
      <w:proofErr w:type="spellStart"/>
      <w:r w:rsidRPr="008013D8">
        <w:rPr>
          <w:rFonts w:ascii="Times New Roman" w:hAnsi="Times New Roman" w:cs="Times New Roman"/>
        </w:rPr>
        <w:t>recognise</w:t>
      </w:r>
      <w:proofErr w:type="spellEnd"/>
      <w:r w:rsidRPr="008013D8">
        <w:rPr>
          <w:rFonts w:ascii="Times New Roman" w:hAnsi="Times New Roman" w:cs="Times New Roman"/>
        </w:rPr>
        <w:t xml:space="preserve"> signs of emotional distress, reduce stigma, </w:t>
      </w:r>
      <w:proofErr w:type="spellStart"/>
      <w:r w:rsidRPr="008013D8">
        <w:rPr>
          <w:rFonts w:ascii="Times New Roman" w:hAnsi="Times New Roman" w:cs="Times New Roman"/>
        </w:rPr>
        <w:t>practise</w:t>
      </w:r>
      <w:proofErr w:type="spellEnd"/>
      <w:r w:rsidRPr="008013D8">
        <w:rPr>
          <w:rFonts w:ascii="Times New Roman" w:hAnsi="Times New Roman" w:cs="Times New Roman"/>
        </w:rPr>
        <w:t xml:space="preserve"> positive coping strategies, and seek help early from trusted adults, teachers, or health workers. The sessions reinforced that experiencing difficulties is not a sign of weakness and that support is a strength.</w:t>
      </w:r>
    </w:p>
    <w:p w14:paraId="686BC524" w14:textId="77777777" w:rsidR="00543294" w:rsidRPr="008013D8" w:rsidRDefault="00543294">
      <w:pPr>
        <w:rPr>
          <w:rFonts w:ascii="Times New Roman" w:hAnsi="Times New Roman" w:cs="Times New Roman"/>
          <w:b/>
          <w:bCs/>
        </w:rPr>
      </w:pPr>
      <w:r w:rsidRPr="008013D8">
        <w:rPr>
          <w:rFonts w:ascii="Times New Roman" w:hAnsi="Times New Roman" w:cs="Times New Roman"/>
          <w:b/>
          <w:bCs/>
        </w:rPr>
        <w:t>Collective outcomes during this period include:</w:t>
      </w:r>
    </w:p>
    <w:p w14:paraId="0976E5F3" w14:textId="77777777" w:rsidR="00543294" w:rsidRPr="008013D8" w:rsidRDefault="00543294" w:rsidP="00155926">
      <w:pPr>
        <w:pStyle w:val="ListParagraph"/>
        <w:numPr>
          <w:ilvl w:val="0"/>
          <w:numId w:val="1"/>
        </w:numPr>
        <w:rPr>
          <w:rFonts w:ascii="Times New Roman" w:hAnsi="Times New Roman" w:cs="Times New Roman"/>
        </w:rPr>
      </w:pPr>
      <w:r w:rsidRPr="008013D8">
        <w:rPr>
          <w:rFonts w:ascii="Times New Roman" w:hAnsi="Times New Roman" w:cs="Times New Roman"/>
        </w:rPr>
        <w:t xml:space="preserve">Increased opportunities for girls to be heard and supported in safe, </w:t>
      </w:r>
      <w:proofErr w:type="spellStart"/>
      <w:r w:rsidRPr="008013D8">
        <w:rPr>
          <w:rFonts w:ascii="Times New Roman" w:hAnsi="Times New Roman" w:cs="Times New Roman"/>
        </w:rPr>
        <w:t>non-judgemental</w:t>
      </w:r>
      <w:proofErr w:type="spellEnd"/>
      <w:r w:rsidRPr="008013D8">
        <w:rPr>
          <w:rFonts w:ascii="Times New Roman" w:hAnsi="Times New Roman" w:cs="Times New Roman"/>
        </w:rPr>
        <w:t xml:space="preserve"> settings.</w:t>
      </w:r>
    </w:p>
    <w:p w14:paraId="31605606" w14:textId="77777777" w:rsidR="00543294" w:rsidRPr="008013D8" w:rsidRDefault="00543294" w:rsidP="00155926">
      <w:pPr>
        <w:pStyle w:val="ListParagraph"/>
        <w:numPr>
          <w:ilvl w:val="0"/>
          <w:numId w:val="1"/>
        </w:numPr>
        <w:rPr>
          <w:rFonts w:ascii="Times New Roman" w:hAnsi="Times New Roman" w:cs="Times New Roman"/>
        </w:rPr>
      </w:pPr>
      <w:r w:rsidRPr="008013D8">
        <w:rPr>
          <w:rFonts w:ascii="Times New Roman" w:hAnsi="Times New Roman" w:cs="Times New Roman"/>
        </w:rPr>
        <w:t>Strengthened peer networks and reduced isolation through healing circles and group activities.</w:t>
      </w:r>
    </w:p>
    <w:p w14:paraId="57D0E73D" w14:textId="77777777" w:rsidR="00543294" w:rsidRPr="008013D8" w:rsidRDefault="00543294" w:rsidP="00155926">
      <w:pPr>
        <w:pStyle w:val="ListParagraph"/>
        <w:numPr>
          <w:ilvl w:val="0"/>
          <w:numId w:val="1"/>
        </w:numPr>
        <w:rPr>
          <w:rFonts w:ascii="Times New Roman" w:hAnsi="Times New Roman" w:cs="Times New Roman"/>
        </w:rPr>
      </w:pPr>
      <w:r w:rsidRPr="008013D8">
        <w:rPr>
          <w:rFonts w:ascii="Times New Roman" w:hAnsi="Times New Roman" w:cs="Times New Roman"/>
        </w:rPr>
        <w:t>Greater awareness of family planning and mental health among participants, supporting informed choices and early help-seeking.</w:t>
      </w:r>
    </w:p>
    <w:p w14:paraId="0443FECF" w14:textId="77777777" w:rsidR="00543294" w:rsidRPr="008013D8" w:rsidRDefault="00543294" w:rsidP="00155926">
      <w:pPr>
        <w:pStyle w:val="ListParagraph"/>
        <w:numPr>
          <w:ilvl w:val="0"/>
          <w:numId w:val="1"/>
        </w:numPr>
        <w:rPr>
          <w:rFonts w:ascii="Times New Roman" w:hAnsi="Times New Roman" w:cs="Times New Roman"/>
        </w:rPr>
      </w:pPr>
      <w:r w:rsidRPr="008013D8">
        <w:rPr>
          <w:rFonts w:ascii="Times New Roman" w:hAnsi="Times New Roman" w:cs="Times New Roman"/>
        </w:rPr>
        <w:t>Enhanced confidence and coping skills that help girls remain engaged in school and community life.</w:t>
      </w:r>
    </w:p>
    <w:p w14:paraId="3F92F10A" w14:textId="77777777" w:rsidR="00543294" w:rsidRPr="008013D8" w:rsidRDefault="00543294" w:rsidP="00155926">
      <w:pPr>
        <w:pStyle w:val="ListParagraph"/>
        <w:numPr>
          <w:ilvl w:val="0"/>
          <w:numId w:val="1"/>
        </w:numPr>
        <w:rPr>
          <w:rFonts w:ascii="Times New Roman" w:hAnsi="Times New Roman" w:cs="Times New Roman"/>
        </w:rPr>
      </w:pPr>
      <w:r w:rsidRPr="008013D8">
        <w:rPr>
          <w:rFonts w:ascii="Times New Roman" w:hAnsi="Times New Roman" w:cs="Times New Roman"/>
        </w:rPr>
        <w:t>Stronger links between psychosocial support, peer encouragement, and referral pathways.</w:t>
      </w:r>
    </w:p>
    <w:p w14:paraId="0335DC10" w14:textId="77777777" w:rsidR="00543294" w:rsidRPr="008013D8" w:rsidRDefault="00543294">
      <w:pPr>
        <w:rPr>
          <w:rFonts w:ascii="Times New Roman" w:hAnsi="Times New Roman" w:cs="Times New Roman"/>
        </w:rPr>
      </w:pPr>
    </w:p>
    <w:p w14:paraId="4447F39B" w14:textId="027F8405" w:rsidR="00543294" w:rsidRPr="008013D8" w:rsidRDefault="00543294">
      <w:pPr>
        <w:rPr>
          <w:rFonts w:ascii="Times New Roman" w:hAnsi="Times New Roman" w:cs="Times New Roman"/>
        </w:rPr>
      </w:pPr>
      <w:r w:rsidRPr="008013D8">
        <w:rPr>
          <w:rFonts w:ascii="Times New Roman" w:hAnsi="Times New Roman" w:cs="Times New Roman"/>
        </w:rPr>
        <w:t xml:space="preserve">By combining individual counselling, group healing spaces, family-planning information, and school-based mental health awareness, the </w:t>
      </w:r>
      <w:proofErr w:type="spellStart"/>
      <w:r w:rsidRPr="008013D8">
        <w:rPr>
          <w:rFonts w:ascii="Times New Roman" w:hAnsi="Times New Roman" w:cs="Times New Roman"/>
        </w:rPr>
        <w:t>Inzonzi</w:t>
      </w:r>
      <w:proofErr w:type="spellEnd"/>
      <w:r w:rsidRPr="008013D8">
        <w:rPr>
          <w:rFonts w:ascii="Times New Roman" w:hAnsi="Times New Roman" w:cs="Times New Roman"/>
        </w:rPr>
        <w:t xml:space="preserve"> </w:t>
      </w:r>
      <w:proofErr w:type="spellStart"/>
      <w:r w:rsidRPr="008013D8">
        <w:rPr>
          <w:rFonts w:ascii="Times New Roman" w:hAnsi="Times New Roman" w:cs="Times New Roman"/>
        </w:rPr>
        <w:t>Kolakita</w:t>
      </w:r>
      <w:proofErr w:type="spellEnd"/>
      <w:r w:rsidRPr="008013D8">
        <w:rPr>
          <w:rFonts w:ascii="Times New Roman" w:hAnsi="Times New Roman" w:cs="Times New Roman"/>
        </w:rPr>
        <w:t xml:space="preserve"> </w:t>
      </w:r>
      <w:proofErr w:type="spellStart"/>
      <w:r w:rsidRPr="008013D8">
        <w:rPr>
          <w:rFonts w:ascii="Times New Roman" w:hAnsi="Times New Roman" w:cs="Times New Roman"/>
        </w:rPr>
        <w:t>programme</w:t>
      </w:r>
      <w:proofErr w:type="spellEnd"/>
      <w:r w:rsidRPr="008013D8">
        <w:rPr>
          <w:rFonts w:ascii="Times New Roman" w:hAnsi="Times New Roman" w:cs="Times New Roman"/>
        </w:rPr>
        <w:t xml:space="preserve"> has helped many girls in Moyo</w:t>
      </w:r>
      <w:r w:rsidR="004B6DBB">
        <w:rPr>
          <w:rFonts w:ascii="Times New Roman" w:hAnsi="Times New Roman" w:cs="Times New Roman"/>
        </w:rPr>
        <w:t xml:space="preserve"> and Adjumani </w:t>
      </w:r>
      <w:r w:rsidRPr="008013D8">
        <w:rPr>
          <w:rFonts w:ascii="Times New Roman" w:hAnsi="Times New Roman" w:cs="Times New Roman"/>
        </w:rPr>
        <w:t>District</w:t>
      </w:r>
      <w:r w:rsidR="004B6DBB">
        <w:rPr>
          <w:rFonts w:ascii="Times New Roman" w:hAnsi="Times New Roman" w:cs="Times New Roman"/>
        </w:rPr>
        <w:t>s</w:t>
      </w:r>
      <w:r w:rsidRPr="008013D8">
        <w:rPr>
          <w:rFonts w:ascii="Times New Roman" w:hAnsi="Times New Roman" w:cs="Times New Roman"/>
        </w:rPr>
        <w:t xml:space="preserve"> build resilience, strengthen relationships, and stay connected to education and positive futures. </w:t>
      </w:r>
    </w:p>
    <w:p w14:paraId="073E0EBA" w14:textId="77777777" w:rsidR="00543294" w:rsidRPr="008013D8" w:rsidRDefault="00543294">
      <w:pPr>
        <w:rPr>
          <w:rFonts w:ascii="Times New Roman" w:hAnsi="Times New Roman" w:cs="Times New Roman"/>
        </w:rPr>
      </w:pPr>
    </w:p>
    <w:sectPr w:rsidR="00543294" w:rsidRPr="00801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10D5A"/>
    <w:multiLevelType w:val="hybridMultilevel"/>
    <w:tmpl w:val="C1F2D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0249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294"/>
    <w:rsid w:val="00155926"/>
    <w:rsid w:val="00437A14"/>
    <w:rsid w:val="004B6DBB"/>
    <w:rsid w:val="00543294"/>
    <w:rsid w:val="0071719F"/>
    <w:rsid w:val="00720190"/>
    <w:rsid w:val="0078715E"/>
    <w:rsid w:val="008013D8"/>
    <w:rsid w:val="00897E9F"/>
    <w:rsid w:val="008E4917"/>
    <w:rsid w:val="00931BAC"/>
    <w:rsid w:val="00962D4C"/>
    <w:rsid w:val="00975980"/>
    <w:rsid w:val="00A814C4"/>
    <w:rsid w:val="00E94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30833F"/>
  <w15:chartTrackingRefBased/>
  <w15:docId w15:val="{A6ACABC7-7FBF-8142-9154-5E1632367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3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32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32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32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32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32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32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32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2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32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32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32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32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32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2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2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294"/>
    <w:rPr>
      <w:rFonts w:eastAsiaTheme="majorEastAsia" w:cstheme="majorBidi"/>
      <w:color w:val="272727" w:themeColor="text1" w:themeTint="D8"/>
    </w:rPr>
  </w:style>
  <w:style w:type="paragraph" w:styleId="Title">
    <w:name w:val="Title"/>
    <w:basedOn w:val="Normal"/>
    <w:next w:val="Normal"/>
    <w:link w:val="TitleChar"/>
    <w:uiPriority w:val="10"/>
    <w:qFormat/>
    <w:rsid w:val="00543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2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32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294"/>
    <w:pPr>
      <w:spacing w:before="160"/>
      <w:jc w:val="center"/>
    </w:pPr>
    <w:rPr>
      <w:i/>
      <w:iCs/>
      <w:color w:val="404040" w:themeColor="text1" w:themeTint="BF"/>
    </w:rPr>
  </w:style>
  <w:style w:type="character" w:customStyle="1" w:styleId="QuoteChar">
    <w:name w:val="Quote Char"/>
    <w:basedOn w:val="DefaultParagraphFont"/>
    <w:link w:val="Quote"/>
    <w:uiPriority w:val="29"/>
    <w:rsid w:val="00543294"/>
    <w:rPr>
      <w:i/>
      <w:iCs/>
      <w:color w:val="404040" w:themeColor="text1" w:themeTint="BF"/>
    </w:rPr>
  </w:style>
  <w:style w:type="paragraph" w:styleId="ListParagraph">
    <w:name w:val="List Paragraph"/>
    <w:basedOn w:val="Normal"/>
    <w:uiPriority w:val="34"/>
    <w:qFormat/>
    <w:rsid w:val="00543294"/>
    <w:pPr>
      <w:ind w:left="720"/>
      <w:contextualSpacing/>
    </w:pPr>
  </w:style>
  <w:style w:type="character" w:styleId="IntenseEmphasis">
    <w:name w:val="Intense Emphasis"/>
    <w:basedOn w:val="DefaultParagraphFont"/>
    <w:uiPriority w:val="21"/>
    <w:qFormat/>
    <w:rsid w:val="00543294"/>
    <w:rPr>
      <w:i/>
      <w:iCs/>
      <w:color w:val="0F4761" w:themeColor="accent1" w:themeShade="BF"/>
    </w:rPr>
  </w:style>
  <w:style w:type="paragraph" w:styleId="IntenseQuote">
    <w:name w:val="Intense Quote"/>
    <w:basedOn w:val="Normal"/>
    <w:next w:val="Normal"/>
    <w:link w:val="IntenseQuoteChar"/>
    <w:uiPriority w:val="30"/>
    <w:qFormat/>
    <w:rsid w:val="00543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3294"/>
    <w:rPr>
      <w:i/>
      <w:iCs/>
      <w:color w:val="0F4761" w:themeColor="accent1" w:themeShade="BF"/>
    </w:rPr>
  </w:style>
  <w:style w:type="character" w:styleId="IntenseReference">
    <w:name w:val="Intense Reference"/>
    <w:basedOn w:val="DefaultParagraphFont"/>
    <w:uiPriority w:val="32"/>
    <w:qFormat/>
    <w:rsid w:val="005432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2628</Characters>
  <Application>Microsoft Office Word</Application>
  <DocSecurity>0</DocSecurity>
  <Lines>21</Lines>
  <Paragraphs>6</Paragraphs>
  <ScaleCrop>false</ScaleCrop>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Dorcus Masudio</dc:creator>
  <cp:keywords/>
  <dc:description/>
  <cp:lastModifiedBy>Dorcus Masudio</cp:lastModifiedBy>
  <cp:revision>2</cp:revision>
  <dcterms:created xsi:type="dcterms:W3CDTF">2026-09-25T14:39:00Z</dcterms:created>
  <dcterms:modified xsi:type="dcterms:W3CDTF">2026-09-25T14:39:00Z</dcterms:modified>
</cp:coreProperties>
</file>