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FEBDA" w14:textId="77777777" w:rsidR="008B67E0" w:rsidRDefault="004C4E94" w:rsidP="0041236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B0303CD" w14:textId="229802E8" w:rsidR="004C4E94" w:rsidRPr="004C4E94" w:rsidRDefault="004C4E94" w:rsidP="008B67E0">
      <w:pPr>
        <w:jc w:val="center"/>
        <w:rPr>
          <w:rFonts w:ascii="Times New Roman" w:hAnsi="Times New Roman" w:cs="Times New Roman"/>
          <w:b/>
          <w:bCs/>
          <w:sz w:val="28"/>
          <w:szCs w:val="28"/>
        </w:rPr>
      </w:pPr>
      <w:r w:rsidRPr="004C4E94">
        <w:rPr>
          <w:rFonts w:ascii="Times New Roman" w:hAnsi="Times New Roman" w:cs="Times New Roman"/>
          <w:b/>
          <w:bCs/>
          <w:sz w:val="28"/>
          <w:szCs w:val="28"/>
        </w:rPr>
        <w:t>HOPE IN ACTION: GULU OUTREACH</w:t>
      </w:r>
      <w:r w:rsidR="008B67E0">
        <w:rPr>
          <w:rFonts w:ascii="Times New Roman" w:hAnsi="Times New Roman" w:cs="Times New Roman"/>
          <w:b/>
          <w:bCs/>
          <w:sz w:val="28"/>
          <w:szCs w:val="28"/>
        </w:rPr>
        <w:t>.</w:t>
      </w:r>
    </w:p>
    <w:p w14:paraId="4B336CCD" w14:textId="073BC50C" w:rsidR="00412365" w:rsidRPr="00F87B1B" w:rsidRDefault="00412365" w:rsidP="00412365">
      <w:pPr>
        <w:rPr>
          <w:rFonts w:ascii="Times New Roman" w:hAnsi="Times New Roman" w:cs="Times New Roman"/>
          <w:b/>
          <w:bCs/>
          <w:sz w:val="24"/>
          <w:szCs w:val="24"/>
        </w:rPr>
      </w:pPr>
      <w:r w:rsidRPr="00F87B1B">
        <w:rPr>
          <w:rFonts w:ascii="Times New Roman" w:hAnsi="Times New Roman" w:cs="Times New Roman"/>
          <w:b/>
          <w:bCs/>
          <w:sz w:val="24"/>
          <w:szCs w:val="24"/>
        </w:rPr>
        <w:t>Background</w:t>
      </w:r>
    </w:p>
    <w:p w14:paraId="27506247" w14:textId="5E551F3F" w:rsidR="00AE4E43" w:rsidRPr="00AE4E43" w:rsidRDefault="00AE4E43" w:rsidP="00AE4E43">
      <w:pPr>
        <w:rPr>
          <w:rFonts w:ascii="Times New Roman" w:hAnsi="Times New Roman" w:cs="Times New Roman"/>
          <w:sz w:val="24"/>
          <w:szCs w:val="24"/>
        </w:rPr>
      </w:pPr>
      <w:r w:rsidRPr="00AE4E43">
        <w:rPr>
          <w:rFonts w:ascii="Times New Roman" w:hAnsi="Times New Roman" w:cs="Times New Roman"/>
          <w:sz w:val="24"/>
          <w:szCs w:val="24"/>
        </w:rPr>
        <w:t>Northern Uganda, particularly Gulu, continues to face the long-term consequences of more than two decades of armed conflict, notably the Lord’s Resistance Army insurgency. The conflict led to widespread displacement, loss of livelihoods, family separation, and severe disruption of social services. Thousands of children were directly affected</w:t>
      </w:r>
      <w:r>
        <w:rPr>
          <w:rFonts w:ascii="Times New Roman" w:hAnsi="Times New Roman" w:cs="Times New Roman"/>
          <w:sz w:val="24"/>
          <w:szCs w:val="24"/>
        </w:rPr>
        <w:t xml:space="preserve"> </w:t>
      </w:r>
      <w:r w:rsidRPr="00AE4E43">
        <w:rPr>
          <w:rFonts w:ascii="Times New Roman" w:hAnsi="Times New Roman" w:cs="Times New Roman"/>
          <w:sz w:val="24"/>
          <w:szCs w:val="24"/>
        </w:rPr>
        <w:t>many were orphaned, abducted, or grew up in harsh conditions.</w:t>
      </w:r>
    </w:p>
    <w:p w14:paraId="51D702BA" w14:textId="34034EA7" w:rsidR="00AE4E43" w:rsidRPr="00AE4E43" w:rsidRDefault="00AE4E43" w:rsidP="00AE4E43">
      <w:pPr>
        <w:rPr>
          <w:rFonts w:ascii="Times New Roman" w:hAnsi="Times New Roman" w:cs="Times New Roman"/>
          <w:sz w:val="24"/>
          <w:szCs w:val="24"/>
        </w:rPr>
      </w:pPr>
      <w:r w:rsidRPr="00AE4E43">
        <w:rPr>
          <w:rFonts w:ascii="Times New Roman" w:hAnsi="Times New Roman" w:cs="Times New Roman"/>
          <w:sz w:val="24"/>
          <w:szCs w:val="24"/>
        </w:rPr>
        <w:t>Although peace has since been restored, the effects of the conflict remain deeply rooted. Many families continue to struggle with</w:t>
      </w:r>
      <w:r>
        <w:rPr>
          <w:rFonts w:ascii="Times New Roman" w:hAnsi="Times New Roman" w:cs="Times New Roman"/>
          <w:sz w:val="24"/>
          <w:szCs w:val="24"/>
        </w:rPr>
        <w:t xml:space="preserve"> </w:t>
      </w:r>
      <w:r w:rsidRPr="00AE4E43">
        <w:rPr>
          <w:rFonts w:ascii="Times New Roman" w:hAnsi="Times New Roman" w:cs="Times New Roman"/>
          <w:sz w:val="24"/>
          <w:szCs w:val="24"/>
        </w:rPr>
        <w:t>unresolved trauma, and limited access to quality education, healthcare, and psychosocial support. These challenges disproportionately affect children, especially girls, who face additional barriers such as poor menstrual hygiene management, limited awareness of their rights, and increased vulnerability to exploitation and early school dropout.</w:t>
      </w:r>
    </w:p>
    <w:p w14:paraId="196842D4" w14:textId="442668D0" w:rsidR="00AE4E43" w:rsidRPr="00AE4E43" w:rsidRDefault="00AE4E43" w:rsidP="00412365">
      <w:pPr>
        <w:rPr>
          <w:rFonts w:ascii="Times New Roman" w:hAnsi="Times New Roman" w:cs="Times New Roman"/>
          <w:sz w:val="24"/>
          <w:szCs w:val="24"/>
        </w:rPr>
      </w:pPr>
      <w:r w:rsidRPr="00AE4E43">
        <w:rPr>
          <w:rFonts w:ascii="Times New Roman" w:hAnsi="Times New Roman" w:cs="Times New Roman"/>
          <w:sz w:val="24"/>
          <w:szCs w:val="24"/>
        </w:rPr>
        <w:t>In response to these persistent challenges</w:t>
      </w:r>
      <w:r>
        <w:rPr>
          <w:rFonts w:ascii="Times New Roman" w:hAnsi="Times New Roman" w:cs="Times New Roman"/>
          <w:sz w:val="24"/>
          <w:szCs w:val="24"/>
        </w:rPr>
        <w:t xml:space="preserve"> and support from Global Giving</w:t>
      </w:r>
      <w:r w:rsidRPr="00AE4E43">
        <w:rPr>
          <w:rFonts w:ascii="Times New Roman" w:hAnsi="Times New Roman" w:cs="Times New Roman"/>
          <w:sz w:val="24"/>
          <w:szCs w:val="24"/>
        </w:rPr>
        <w:t>, Joy for Children Ugand</w:t>
      </w:r>
      <w:r>
        <w:rPr>
          <w:rFonts w:ascii="Times New Roman" w:hAnsi="Times New Roman" w:cs="Times New Roman"/>
          <w:sz w:val="24"/>
          <w:szCs w:val="24"/>
        </w:rPr>
        <w:t>a</w:t>
      </w:r>
      <w:r w:rsidRPr="00AE4E43">
        <w:rPr>
          <w:rFonts w:ascii="Times New Roman" w:hAnsi="Times New Roman" w:cs="Times New Roman"/>
          <w:sz w:val="24"/>
          <w:szCs w:val="24"/>
        </w:rPr>
        <w:t xml:space="preserve"> has been implementing targeted interventions aimed at restoring hope and improving the wellbeing of vulnerable children</w:t>
      </w:r>
      <w:r>
        <w:rPr>
          <w:rFonts w:ascii="Times New Roman" w:hAnsi="Times New Roman" w:cs="Times New Roman"/>
          <w:sz w:val="24"/>
          <w:szCs w:val="24"/>
        </w:rPr>
        <w:t xml:space="preserve"> in conflict affected areas</w:t>
      </w:r>
      <w:r w:rsidRPr="00AE4E43">
        <w:rPr>
          <w:rFonts w:ascii="Times New Roman" w:hAnsi="Times New Roman" w:cs="Times New Roman"/>
          <w:sz w:val="24"/>
          <w:szCs w:val="24"/>
        </w:rPr>
        <w:t xml:space="preserve">. As part of this effort, JFCU conducted a school </w:t>
      </w:r>
      <w:r w:rsidR="00C65452">
        <w:rPr>
          <w:rFonts w:ascii="Times New Roman" w:hAnsi="Times New Roman" w:cs="Times New Roman"/>
          <w:sz w:val="24"/>
          <w:szCs w:val="24"/>
        </w:rPr>
        <w:t xml:space="preserve">a 2 days </w:t>
      </w:r>
      <w:r w:rsidRPr="00AE4E43">
        <w:rPr>
          <w:rFonts w:ascii="Times New Roman" w:hAnsi="Times New Roman" w:cs="Times New Roman"/>
          <w:sz w:val="24"/>
          <w:szCs w:val="24"/>
        </w:rPr>
        <w:t>outreach at a primary school in Gulu to address key issues affecting learners, particularly menstrual hygiene, mental health, and access to education.</w:t>
      </w:r>
    </w:p>
    <w:p w14:paraId="170C50BF" w14:textId="2ECA13D9" w:rsidR="00412365" w:rsidRPr="00F87B1B" w:rsidRDefault="00412365" w:rsidP="00412365">
      <w:pPr>
        <w:rPr>
          <w:rFonts w:ascii="Times New Roman" w:hAnsi="Times New Roman" w:cs="Times New Roman"/>
          <w:b/>
          <w:bCs/>
          <w:sz w:val="24"/>
          <w:szCs w:val="24"/>
        </w:rPr>
      </w:pPr>
      <w:r w:rsidRPr="00F87B1B">
        <w:rPr>
          <w:rFonts w:ascii="Times New Roman" w:hAnsi="Times New Roman" w:cs="Times New Roman"/>
          <w:b/>
          <w:bCs/>
          <w:sz w:val="24"/>
          <w:szCs w:val="24"/>
        </w:rPr>
        <w:t>Objectives of the Activity</w:t>
      </w:r>
    </w:p>
    <w:p w14:paraId="4E826C27" w14:textId="2E4B4E34" w:rsidR="00412365" w:rsidRPr="00F87B1B" w:rsidRDefault="00C96D3C" w:rsidP="00EA3A4C">
      <w:pPr>
        <w:pStyle w:val="ListParagraph"/>
        <w:numPr>
          <w:ilvl w:val="0"/>
          <w:numId w:val="1"/>
        </w:numPr>
        <w:rPr>
          <w:rFonts w:ascii="Times New Roman" w:hAnsi="Times New Roman" w:cs="Times New Roman"/>
          <w:sz w:val="24"/>
          <w:szCs w:val="24"/>
        </w:rPr>
      </w:pPr>
      <w:r w:rsidRPr="00F87B1B">
        <w:rPr>
          <w:rFonts w:ascii="Times New Roman" w:hAnsi="Times New Roman" w:cs="Times New Roman"/>
          <w:sz w:val="24"/>
          <w:szCs w:val="24"/>
        </w:rPr>
        <w:t xml:space="preserve">To </w:t>
      </w:r>
      <w:r w:rsidR="00412365" w:rsidRPr="00F87B1B">
        <w:rPr>
          <w:rFonts w:ascii="Times New Roman" w:hAnsi="Times New Roman" w:cs="Times New Roman"/>
          <w:sz w:val="24"/>
          <w:szCs w:val="24"/>
        </w:rPr>
        <w:t>Promote menstrual hygiene management among girl</w:t>
      </w:r>
      <w:r w:rsidRPr="00F87B1B">
        <w:rPr>
          <w:rFonts w:ascii="Times New Roman" w:hAnsi="Times New Roman" w:cs="Times New Roman"/>
          <w:sz w:val="24"/>
          <w:szCs w:val="24"/>
        </w:rPr>
        <w:t>s through provision of essential menstrual hygiene materials to support school attendance and dignity.</w:t>
      </w:r>
    </w:p>
    <w:p w14:paraId="7C7BF9EB" w14:textId="36499944" w:rsidR="00412365" w:rsidRPr="00F87B1B" w:rsidRDefault="00C96D3C" w:rsidP="00EA3A4C">
      <w:pPr>
        <w:pStyle w:val="ListParagraph"/>
        <w:numPr>
          <w:ilvl w:val="0"/>
          <w:numId w:val="1"/>
        </w:numPr>
        <w:rPr>
          <w:rFonts w:ascii="Times New Roman" w:hAnsi="Times New Roman" w:cs="Times New Roman"/>
          <w:sz w:val="24"/>
          <w:szCs w:val="24"/>
        </w:rPr>
      </w:pPr>
      <w:r w:rsidRPr="00F87B1B">
        <w:rPr>
          <w:rFonts w:ascii="Times New Roman" w:hAnsi="Times New Roman" w:cs="Times New Roman"/>
          <w:sz w:val="24"/>
          <w:szCs w:val="24"/>
        </w:rPr>
        <w:t xml:space="preserve">To </w:t>
      </w:r>
      <w:r w:rsidR="00412365" w:rsidRPr="00F87B1B">
        <w:rPr>
          <w:rFonts w:ascii="Times New Roman" w:hAnsi="Times New Roman" w:cs="Times New Roman"/>
          <w:sz w:val="24"/>
          <w:szCs w:val="24"/>
        </w:rPr>
        <w:t>Increase awareness of mental health among learners.</w:t>
      </w:r>
    </w:p>
    <w:p w14:paraId="3B2F9FD6" w14:textId="77777777" w:rsidR="00412365" w:rsidRPr="00F87B1B" w:rsidRDefault="00412365" w:rsidP="00EA3A4C">
      <w:pPr>
        <w:pStyle w:val="ListParagraph"/>
        <w:numPr>
          <w:ilvl w:val="0"/>
          <w:numId w:val="1"/>
        </w:numPr>
        <w:rPr>
          <w:rFonts w:ascii="Times New Roman" w:hAnsi="Times New Roman" w:cs="Times New Roman"/>
          <w:sz w:val="24"/>
          <w:szCs w:val="24"/>
        </w:rPr>
      </w:pPr>
      <w:r w:rsidRPr="00F87B1B">
        <w:rPr>
          <w:rFonts w:ascii="Times New Roman" w:hAnsi="Times New Roman" w:cs="Times New Roman"/>
          <w:sz w:val="24"/>
          <w:szCs w:val="24"/>
        </w:rPr>
        <w:t>Sensitize pupils on their right to education.</w:t>
      </w:r>
    </w:p>
    <w:p w14:paraId="08AFFB41" w14:textId="6CD57C18" w:rsidR="00412365" w:rsidRPr="00F87B1B" w:rsidRDefault="00412365" w:rsidP="00412365">
      <w:pPr>
        <w:rPr>
          <w:rFonts w:ascii="Times New Roman" w:hAnsi="Times New Roman" w:cs="Times New Roman"/>
          <w:b/>
          <w:bCs/>
          <w:sz w:val="24"/>
          <w:szCs w:val="24"/>
        </w:rPr>
      </w:pPr>
      <w:r w:rsidRPr="00F87B1B">
        <w:rPr>
          <w:rFonts w:ascii="Times New Roman" w:hAnsi="Times New Roman" w:cs="Times New Roman"/>
          <w:b/>
          <w:bCs/>
          <w:sz w:val="24"/>
          <w:szCs w:val="24"/>
        </w:rPr>
        <w:t xml:space="preserve"> Activities Accomplished</w:t>
      </w:r>
    </w:p>
    <w:p w14:paraId="62469DB1" w14:textId="77777777" w:rsidR="00412365" w:rsidRPr="00F87B1B" w:rsidRDefault="00412365" w:rsidP="00412365">
      <w:pPr>
        <w:rPr>
          <w:rFonts w:ascii="Times New Roman" w:hAnsi="Times New Roman" w:cs="Times New Roman"/>
          <w:sz w:val="24"/>
          <w:szCs w:val="24"/>
        </w:rPr>
      </w:pPr>
      <w:r w:rsidRPr="00F87B1B">
        <w:rPr>
          <w:rFonts w:ascii="Times New Roman" w:hAnsi="Times New Roman" w:cs="Times New Roman"/>
          <w:sz w:val="24"/>
          <w:szCs w:val="24"/>
        </w:rPr>
        <w:t>Distribution of Menstrual Hygiene Materials</w:t>
      </w:r>
    </w:p>
    <w:p w14:paraId="7D2043FA" w14:textId="615DEDCB" w:rsidR="00E03F6D" w:rsidRPr="00E03F6D" w:rsidRDefault="00CF6C23" w:rsidP="00E03F6D">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6B787D3A" wp14:editId="7EA660F7">
                <wp:simplePos x="0" y="0"/>
                <wp:positionH relativeFrom="column">
                  <wp:posOffset>0</wp:posOffset>
                </wp:positionH>
                <wp:positionV relativeFrom="paragraph">
                  <wp:posOffset>1847850</wp:posOffset>
                </wp:positionV>
                <wp:extent cx="2387600" cy="635"/>
                <wp:effectExtent l="0" t="0" r="0" b="0"/>
                <wp:wrapSquare wrapText="bothSides"/>
                <wp:docPr id="1344825242" name="Text Box 1"/>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59791B90" w14:textId="4F6F8033" w:rsidR="00CF6C23" w:rsidRPr="00CF6C23" w:rsidRDefault="00CF6C23" w:rsidP="00CF6C23">
                            <w:pPr>
                              <w:pStyle w:val="Caption"/>
                              <w:rPr>
                                <w:rFonts w:ascii="Times New Roman" w:hAnsi="Times New Roman" w:cs="Times New Roman"/>
                                <w:b/>
                                <w:bCs/>
                                <w:noProof/>
                                <w:color w:val="4472C4" w:themeColor="accent1"/>
                                <w:sz w:val="20"/>
                                <w:szCs w:val="20"/>
                              </w:rPr>
                            </w:pPr>
                            <w:r w:rsidRPr="00CF6C23">
                              <w:rPr>
                                <w:rFonts w:ascii="Times New Roman" w:hAnsi="Times New Roman" w:cs="Times New Roman"/>
                                <w:b/>
                                <w:bCs/>
                                <w:color w:val="4472C4" w:themeColor="accent1"/>
                                <w:sz w:val="20"/>
                                <w:szCs w:val="20"/>
                              </w:rPr>
                              <w:t>girls holding reusable sanitary pads distributed by joy for children 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787D3A" id="_x0000_t202" coordsize="21600,21600" o:spt="202" path="m,l,21600r21600,l21600,xe">
                <v:stroke joinstyle="miter"/>
                <v:path gradientshapeok="t" o:connecttype="rect"/>
              </v:shapetype>
              <v:shape id="Text Box 1" o:spid="_x0000_s1026" type="#_x0000_t202" style="position:absolute;margin-left:0;margin-top:145.5pt;width:18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" stroked="f">
                <v:textbox style="mso-fit-shape-to-text:t" inset="0,0,0,0">
                  <w:txbxContent>
                    <w:p w14:paraId="59791B90" w14:textId="4F6F8033" w:rsidR="00CF6C23" w:rsidRPr="00CF6C23" w:rsidRDefault="00CF6C23" w:rsidP="00CF6C23">
                      <w:pPr>
                        <w:pStyle w:val="Caption"/>
                        <w:rPr>
                          <w:rFonts w:ascii="Times New Roman" w:hAnsi="Times New Roman" w:cs="Times New Roman"/>
                          <w:b/>
                          <w:bCs/>
                          <w:noProof/>
                          <w:color w:val="4472C4" w:themeColor="accent1"/>
                          <w:sz w:val="20"/>
                          <w:szCs w:val="20"/>
                        </w:rPr>
                      </w:pPr>
                      <w:r w:rsidRPr="00CF6C23">
                        <w:rPr>
                          <w:rFonts w:ascii="Times New Roman" w:hAnsi="Times New Roman" w:cs="Times New Roman"/>
                          <w:b/>
                          <w:bCs/>
                          <w:color w:val="4472C4" w:themeColor="accent1"/>
                          <w:sz w:val="20"/>
                          <w:szCs w:val="20"/>
                        </w:rPr>
                        <w:t>girls holding reusable sanitary pads distributed by joy for children Uganda.</w:t>
                      </w:r>
                    </w:p>
                  </w:txbxContent>
                </v:textbox>
                <w10:wrap type="square"/>
              </v:shape>
            </w:pict>
          </mc:Fallback>
        </mc:AlternateContent>
      </w:r>
      <w:r>
        <w:rPr>
          <w:noProof/>
        </w:rPr>
        <w:drawing>
          <wp:anchor distT="0" distB="0" distL="114300" distR="114300" simplePos="0" relativeHeight="251661312" behindDoc="0" locked="0" layoutInCell="1" allowOverlap="1" wp14:anchorId="22F8EE51" wp14:editId="4DECEB14">
            <wp:simplePos x="0" y="0"/>
            <wp:positionH relativeFrom="column">
              <wp:posOffset>0</wp:posOffset>
            </wp:positionH>
            <wp:positionV relativeFrom="paragraph">
              <wp:posOffset>0</wp:posOffset>
            </wp:positionV>
            <wp:extent cx="2387600" cy="1790831"/>
            <wp:effectExtent l="0" t="0" r="0" b="0"/>
            <wp:wrapSquare wrapText="bothSides"/>
            <wp:docPr id="983826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2635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600" cy="1790831"/>
                    </a:xfrm>
                    <a:prstGeom prst="rect">
                      <a:avLst/>
                    </a:prstGeom>
                  </pic:spPr>
                </pic:pic>
              </a:graphicData>
            </a:graphic>
          </wp:anchor>
        </w:drawing>
      </w:r>
      <w:r w:rsidR="00E03F6D" w:rsidRPr="00E03F6D">
        <w:rPr>
          <w:rFonts w:ascii="Times New Roman" w:hAnsi="Times New Roman" w:cs="Times New Roman"/>
          <w:sz w:val="24"/>
          <w:szCs w:val="24"/>
        </w:rPr>
        <w:t xml:space="preserve">Our staff engaged pupils from Primary Four to Primary Seven in a series of interactive and supportive activities. One of the key components of the outreach was the distribution of menstrual hygiene materials, where </w:t>
      </w:r>
      <w:r w:rsidR="00E03F6D" w:rsidRPr="00F87B1B">
        <w:rPr>
          <w:rFonts w:ascii="Times New Roman" w:hAnsi="Times New Roman" w:cs="Times New Roman"/>
          <w:sz w:val="24"/>
          <w:szCs w:val="24"/>
        </w:rPr>
        <w:t xml:space="preserve">each girl was </w:t>
      </w:r>
      <w:r w:rsidR="00E03F6D" w:rsidRPr="00E03F6D">
        <w:rPr>
          <w:rFonts w:ascii="Times New Roman" w:hAnsi="Times New Roman" w:cs="Times New Roman"/>
          <w:sz w:val="24"/>
          <w:szCs w:val="24"/>
        </w:rPr>
        <w:t>provided with reusable sanitary pads and bags. This intervention aimed to promote proper menstrual hygiene management, restore dignity, and reduce school absenteeism caused by limited access to these essential materials.</w:t>
      </w:r>
    </w:p>
    <w:p w14:paraId="12A201C6" w14:textId="65644C08" w:rsidR="00E03F6D" w:rsidRPr="00DD5505" w:rsidRDefault="00E03F6D" w:rsidP="00EA3A4C">
      <w:pPr>
        <w:rPr>
          <w:rFonts w:ascii="Times New Roman" w:hAnsi="Times New Roman" w:cs="Times New Roman"/>
          <w:sz w:val="24"/>
          <w:szCs w:val="24"/>
        </w:rPr>
      </w:pPr>
      <w:r w:rsidRPr="00E03F6D">
        <w:rPr>
          <w:rFonts w:ascii="Times New Roman" w:hAnsi="Times New Roman" w:cs="Times New Roman"/>
          <w:sz w:val="24"/>
          <w:szCs w:val="24"/>
        </w:rPr>
        <w:t>In addition, the team</w:t>
      </w:r>
      <w:r w:rsidRPr="00F87B1B">
        <w:rPr>
          <w:rFonts w:ascii="Times New Roman" w:hAnsi="Times New Roman" w:cs="Times New Roman"/>
          <w:sz w:val="24"/>
          <w:szCs w:val="24"/>
        </w:rPr>
        <w:t xml:space="preserve"> with support from the school senior woman and </w:t>
      </w:r>
      <w:r w:rsidR="00CF6C23">
        <w:rPr>
          <w:rFonts w:ascii="Times New Roman" w:hAnsi="Times New Roman" w:cs="Times New Roman"/>
          <w:sz w:val="24"/>
          <w:szCs w:val="24"/>
        </w:rPr>
        <w:t xml:space="preserve">school </w:t>
      </w:r>
      <w:r w:rsidRPr="00F87B1B">
        <w:rPr>
          <w:rFonts w:ascii="Times New Roman" w:hAnsi="Times New Roman" w:cs="Times New Roman"/>
          <w:sz w:val="24"/>
          <w:szCs w:val="24"/>
        </w:rPr>
        <w:t>nurse managed to</w:t>
      </w:r>
      <w:r w:rsidRPr="00E03F6D">
        <w:rPr>
          <w:rFonts w:ascii="Times New Roman" w:hAnsi="Times New Roman" w:cs="Times New Roman"/>
          <w:sz w:val="24"/>
          <w:szCs w:val="24"/>
        </w:rPr>
        <w:t xml:space="preserve"> created </w:t>
      </w:r>
      <w:r w:rsidRPr="00E03F6D">
        <w:rPr>
          <w:rFonts w:ascii="Times New Roman" w:hAnsi="Times New Roman" w:cs="Times New Roman"/>
          <w:sz w:val="24"/>
          <w:szCs w:val="24"/>
        </w:rPr>
        <w:lastRenderedPageBreak/>
        <w:t>a safe and supportive space to listen to the girls’ voices as they openly shared their experiences and challenges related to menstruation. These discussions helped to break myths, misconceptions, and stigma surrounding menstrual health. Through open dialogue and guidance, the girls were empowered with accurate information, increased confidence, and a better understanding of how to manage their menstrual health with dignity.</w:t>
      </w:r>
    </w:p>
    <w:p w14:paraId="393913F5" w14:textId="554334EF" w:rsidR="00EA3A4C" w:rsidRPr="00EA3A4C" w:rsidRDefault="00246DA8" w:rsidP="00EA3A4C">
      <w:pP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7C6EFBBA" wp14:editId="61BEB9EE">
            <wp:simplePos x="0" y="0"/>
            <wp:positionH relativeFrom="margin">
              <wp:posOffset>110490</wp:posOffset>
            </wp:positionH>
            <wp:positionV relativeFrom="paragraph">
              <wp:posOffset>925195</wp:posOffset>
            </wp:positionV>
            <wp:extent cx="2348865" cy="2571750"/>
            <wp:effectExtent l="2858" t="0" r="0" b="0"/>
            <wp:wrapTight wrapText="bothSides">
              <wp:wrapPolygon edited="0">
                <wp:start x="26" y="21624"/>
                <wp:lineTo x="21399" y="21624"/>
                <wp:lineTo x="21399" y="184"/>
                <wp:lineTo x="26" y="184"/>
                <wp:lineTo x="26" y="21624"/>
              </wp:wrapPolygon>
            </wp:wrapTight>
            <wp:docPr id="25450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4886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452">
        <w:rPr>
          <w:noProof/>
        </w:rPr>
        <mc:AlternateContent>
          <mc:Choice Requires="wps">
            <w:drawing>
              <wp:anchor distT="0" distB="0" distL="114300" distR="114300" simplePos="0" relativeHeight="251660288" behindDoc="1" locked="0" layoutInCell="1" allowOverlap="1" wp14:anchorId="31839534" wp14:editId="0FD3813A">
                <wp:simplePos x="0" y="0"/>
                <wp:positionH relativeFrom="column">
                  <wp:posOffset>0</wp:posOffset>
                </wp:positionH>
                <wp:positionV relativeFrom="paragraph">
                  <wp:posOffset>3440430</wp:posOffset>
                </wp:positionV>
                <wp:extent cx="2571750" cy="635"/>
                <wp:effectExtent l="0" t="0" r="0" b="0"/>
                <wp:wrapTight wrapText="bothSides">
                  <wp:wrapPolygon edited="0">
                    <wp:start x="0" y="0"/>
                    <wp:lineTo x="0" y="21600"/>
                    <wp:lineTo x="21600" y="21600"/>
                    <wp:lineTo x="21600" y="0"/>
                  </wp:wrapPolygon>
                </wp:wrapTight>
                <wp:docPr id="1270638713" name="Text Box 1"/>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1C7F58CD" w14:textId="293ABE8C" w:rsidR="00C65452" w:rsidRPr="00C65452" w:rsidRDefault="00C65452" w:rsidP="00C65452">
                            <w:pPr>
                              <w:pStyle w:val="Caption"/>
                              <w:rPr>
                                <w:rFonts w:ascii="Times New Roman" w:hAnsi="Times New Roman" w:cs="Times New Roman"/>
                                <w:noProof/>
                                <w:color w:val="4472C4" w:themeColor="accent1"/>
                                <w:sz w:val="20"/>
                                <w:szCs w:val="20"/>
                              </w:rPr>
                            </w:pPr>
                            <w:r w:rsidRPr="00C65452">
                              <w:rPr>
                                <w:rFonts w:ascii="Times New Roman" w:hAnsi="Times New Roman" w:cs="Times New Roman"/>
                                <w:color w:val="4472C4" w:themeColor="accent1"/>
                                <w:sz w:val="20"/>
                                <w:szCs w:val="20"/>
                              </w:rPr>
                              <w:t>one of our staff in class delivering a session on children’s rights</w:t>
                            </w:r>
                            <w:r>
                              <w:rPr>
                                <w:rFonts w:ascii="Times New Roman" w:hAnsi="Times New Roman" w:cs="Times New Roman"/>
                                <w:color w:val="4472C4" w:themeColor="accen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39534" id="_x0000_s1027" type="#_x0000_t202" style="position:absolute;margin-left:0;margin-top:270.9pt;width:20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" stroked="f">
                <v:textbox style="mso-fit-shape-to-text:t" inset="0,0,0,0">
                  <w:txbxContent>
                    <w:p w14:paraId="1C7F58CD" w14:textId="293ABE8C" w:rsidR="00C65452" w:rsidRPr="00C65452" w:rsidRDefault="00C65452" w:rsidP="00C65452">
                      <w:pPr>
                        <w:pStyle w:val="Caption"/>
                        <w:rPr>
                          <w:rFonts w:ascii="Times New Roman" w:hAnsi="Times New Roman" w:cs="Times New Roman"/>
                          <w:noProof/>
                          <w:color w:val="4472C4" w:themeColor="accent1"/>
                          <w:sz w:val="20"/>
                          <w:szCs w:val="20"/>
                        </w:rPr>
                      </w:pPr>
                      <w:r w:rsidRPr="00C65452">
                        <w:rPr>
                          <w:rFonts w:ascii="Times New Roman" w:hAnsi="Times New Roman" w:cs="Times New Roman"/>
                          <w:color w:val="4472C4" w:themeColor="accent1"/>
                          <w:sz w:val="20"/>
                          <w:szCs w:val="20"/>
                        </w:rPr>
                        <w:t>one of our staff in class delivering a session on children’s rights</w:t>
                      </w:r>
                      <w:r>
                        <w:rPr>
                          <w:rFonts w:ascii="Times New Roman" w:hAnsi="Times New Roman" w:cs="Times New Roman"/>
                          <w:color w:val="4472C4" w:themeColor="accent1"/>
                          <w:sz w:val="20"/>
                          <w:szCs w:val="20"/>
                        </w:rPr>
                        <w:t>.</w:t>
                      </w:r>
                    </w:p>
                  </w:txbxContent>
                </v:textbox>
                <w10:wrap type="tight"/>
              </v:shape>
            </w:pict>
          </mc:Fallback>
        </mc:AlternateContent>
      </w:r>
      <w:r w:rsidR="00EA3A4C" w:rsidRPr="00EA3A4C">
        <w:rPr>
          <w:rFonts w:ascii="Times New Roman" w:hAnsi="Times New Roman" w:cs="Times New Roman"/>
          <w:sz w:val="24"/>
          <w:szCs w:val="24"/>
        </w:rPr>
        <w:t>In addition to material support, the team facilitated an interactive mental health awareness session designed to help pupils understand their emotions, cope with stress, and build confidence in expressing themselves. The session created a safe and open environment where learners were encouraged to share their thoughts, experiences, and challenges</w:t>
      </w:r>
      <w:r w:rsidR="00157C7C" w:rsidRPr="00F87B1B">
        <w:rPr>
          <w:rFonts w:ascii="Times New Roman" w:hAnsi="Times New Roman" w:cs="Times New Roman"/>
          <w:sz w:val="24"/>
          <w:szCs w:val="24"/>
        </w:rPr>
        <w:t xml:space="preserve"> with their parents and teachers</w:t>
      </w:r>
      <w:r w:rsidR="00EA3A4C" w:rsidRPr="00EA3A4C">
        <w:rPr>
          <w:rFonts w:ascii="Times New Roman" w:hAnsi="Times New Roman" w:cs="Times New Roman"/>
          <w:sz w:val="24"/>
          <w:szCs w:val="24"/>
        </w:rPr>
        <w:t xml:space="preserve">. </w:t>
      </w:r>
    </w:p>
    <w:p w14:paraId="626DB9DB" w14:textId="26BE1372" w:rsidR="00687973" w:rsidRPr="00687973" w:rsidRDefault="00687973" w:rsidP="00687973">
      <w:pPr>
        <w:rPr>
          <w:rFonts w:ascii="Times New Roman" w:hAnsi="Times New Roman" w:cs="Times New Roman"/>
          <w:sz w:val="24"/>
          <w:szCs w:val="24"/>
        </w:rPr>
      </w:pPr>
      <w:r w:rsidRPr="00687973">
        <w:rPr>
          <w:rFonts w:ascii="Times New Roman" w:hAnsi="Times New Roman" w:cs="Times New Roman"/>
          <w:sz w:val="24"/>
          <w:szCs w:val="24"/>
        </w:rPr>
        <w:t>A learning session was</w:t>
      </w:r>
      <w:r w:rsidRPr="00F87B1B">
        <w:rPr>
          <w:rFonts w:ascii="Times New Roman" w:hAnsi="Times New Roman" w:cs="Times New Roman"/>
          <w:sz w:val="24"/>
          <w:szCs w:val="24"/>
        </w:rPr>
        <w:t xml:space="preserve"> also</w:t>
      </w:r>
      <w:r w:rsidRPr="00687973">
        <w:rPr>
          <w:rFonts w:ascii="Times New Roman" w:hAnsi="Times New Roman" w:cs="Times New Roman"/>
          <w:sz w:val="24"/>
          <w:szCs w:val="24"/>
        </w:rPr>
        <w:t xml:space="preserve"> conducted</w:t>
      </w:r>
      <w:r w:rsidR="00C65452">
        <w:rPr>
          <w:rFonts w:ascii="Times New Roman" w:hAnsi="Times New Roman" w:cs="Times New Roman"/>
          <w:sz w:val="24"/>
          <w:szCs w:val="24"/>
        </w:rPr>
        <w:t xml:space="preserve"> on Day 2</w:t>
      </w:r>
      <w:r w:rsidRPr="00687973">
        <w:rPr>
          <w:rFonts w:ascii="Times New Roman" w:hAnsi="Times New Roman" w:cs="Times New Roman"/>
          <w:sz w:val="24"/>
          <w:szCs w:val="24"/>
        </w:rPr>
        <w:t xml:space="preserve"> focusing on children’s rights. An </w:t>
      </w:r>
      <w:r w:rsidRPr="00F87B1B">
        <w:rPr>
          <w:rFonts w:ascii="Times New Roman" w:hAnsi="Times New Roman" w:cs="Times New Roman"/>
          <w:sz w:val="24"/>
          <w:szCs w:val="24"/>
        </w:rPr>
        <w:t>exciting</w:t>
      </w:r>
      <w:r w:rsidRPr="00687973">
        <w:rPr>
          <w:rFonts w:ascii="Times New Roman" w:hAnsi="Times New Roman" w:cs="Times New Roman"/>
          <w:sz w:val="24"/>
          <w:szCs w:val="24"/>
        </w:rPr>
        <w:t xml:space="preserve"> </w:t>
      </w:r>
      <w:r w:rsidRPr="00F87B1B">
        <w:rPr>
          <w:rFonts w:ascii="Times New Roman" w:hAnsi="Times New Roman" w:cs="Times New Roman"/>
          <w:sz w:val="24"/>
          <w:szCs w:val="24"/>
        </w:rPr>
        <w:t>part</w:t>
      </w:r>
      <w:r w:rsidRPr="00687973">
        <w:rPr>
          <w:rFonts w:ascii="Times New Roman" w:hAnsi="Times New Roman" w:cs="Times New Roman"/>
          <w:sz w:val="24"/>
          <w:szCs w:val="24"/>
        </w:rPr>
        <w:t xml:space="preserve"> of this activity was that children were already somewhat familiar with the topic, as children’s rights are included within their school curriculum. This provided a strong foundation for deeper engagement and discussion. The session explored four key thematic areas: violence, rights, justice, and protection. Pupils were guided to understand what it means for their rights to be violated, how and where to seek help, what rights look like in their daily lives, and how justice and protection can be accessed within their communities.</w:t>
      </w:r>
    </w:p>
    <w:p w14:paraId="267FE439" w14:textId="05F3A0E3" w:rsidR="00687973" w:rsidRPr="00687973" w:rsidRDefault="00687973" w:rsidP="00687973">
      <w:pPr>
        <w:rPr>
          <w:rFonts w:ascii="Times New Roman" w:hAnsi="Times New Roman" w:cs="Times New Roman"/>
          <w:sz w:val="24"/>
          <w:szCs w:val="24"/>
        </w:rPr>
      </w:pPr>
      <w:r w:rsidRPr="00687973">
        <w:rPr>
          <w:rFonts w:ascii="Times New Roman" w:hAnsi="Times New Roman" w:cs="Times New Roman"/>
          <w:sz w:val="24"/>
          <w:szCs w:val="24"/>
        </w:rPr>
        <w:t xml:space="preserve">The discussion also addressed sensitive but critical issues such as sexual violence and child trafficking, handled in an age-appropriate and informative manner. Teachers were encouraged to continue reinforcing comprehensive sexuality education and menstrual health awareness to ensure learners receive accurate and supportive information. The session further aimed to raise awareness about </w:t>
      </w:r>
      <w:r w:rsidRPr="00F87B1B">
        <w:rPr>
          <w:rFonts w:ascii="Times New Roman" w:hAnsi="Times New Roman" w:cs="Times New Roman"/>
          <w:sz w:val="24"/>
          <w:szCs w:val="24"/>
        </w:rPr>
        <w:t>Children’s</w:t>
      </w:r>
      <w:r w:rsidRPr="00687973">
        <w:rPr>
          <w:rFonts w:ascii="Times New Roman" w:hAnsi="Times New Roman" w:cs="Times New Roman"/>
          <w:sz w:val="24"/>
          <w:szCs w:val="24"/>
        </w:rPr>
        <w:t xml:space="preserve"> rights and the available justice and protection systems, while promoting understanding of gender-based violence and violence against </w:t>
      </w:r>
      <w:r w:rsidRPr="00F87B1B">
        <w:rPr>
          <w:rFonts w:ascii="Times New Roman" w:hAnsi="Times New Roman" w:cs="Times New Roman"/>
          <w:sz w:val="24"/>
          <w:szCs w:val="24"/>
        </w:rPr>
        <w:t>children</w:t>
      </w:r>
    </w:p>
    <w:p w14:paraId="13631422" w14:textId="31D5258A" w:rsidR="00687973" w:rsidRPr="00687973" w:rsidRDefault="00687973" w:rsidP="00687973">
      <w:pPr>
        <w:rPr>
          <w:rFonts w:ascii="Times New Roman" w:hAnsi="Times New Roman" w:cs="Times New Roman"/>
          <w:sz w:val="24"/>
          <w:szCs w:val="24"/>
        </w:rPr>
      </w:pPr>
      <w:r w:rsidRPr="00687973">
        <w:rPr>
          <w:rFonts w:ascii="Times New Roman" w:hAnsi="Times New Roman" w:cs="Times New Roman"/>
          <w:sz w:val="24"/>
          <w:szCs w:val="24"/>
        </w:rPr>
        <w:t xml:space="preserve">The activity was highly participatory, providing a safe platform for both girls and boys to express their views and experiences. Girls were encouraged to share emotional and psychological challenges, contributing to awareness and healing, while boys were engaged to share their perceptions regarding </w:t>
      </w:r>
      <w:r w:rsidRPr="00F87B1B">
        <w:rPr>
          <w:rFonts w:ascii="Times New Roman" w:hAnsi="Times New Roman" w:cs="Times New Roman"/>
          <w:sz w:val="24"/>
          <w:szCs w:val="24"/>
        </w:rPr>
        <w:t xml:space="preserve">children’s </w:t>
      </w:r>
      <w:r w:rsidRPr="00687973">
        <w:rPr>
          <w:rFonts w:ascii="Times New Roman" w:hAnsi="Times New Roman" w:cs="Times New Roman"/>
          <w:sz w:val="24"/>
          <w:szCs w:val="24"/>
        </w:rPr>
        <w:t xml:space="preserve">access to justice. Through these discussions, several grievances were identified, including concerns about how some parents undermine or dismiss children’s rights. </w:t>
      </w:r>
    </w:p>
    <w:p w14:paraId="2609D72B" w14:textId="7FE1C253" w:rsidR="00157C7C" w:rsidRPr="00F87B1B" w:rsidRDefault="00687973" w:rsidP="00157C7C">
      <w:pPr>
        <w:rPr>
          <w:rFonts w:ascii="Times New Roman" w:hAnsi="Times New Roman" w:cs="Times New Roman"/>
          <w:sz w:val="24"/>
          <w:szCs w:val="24"/>
        </w:rPr>
      </w:pPr>
      <w:r w:rsidRPr="00687973">
        <w:rPr>
          <w:rFonts w:ascii="Times New Roman" w:hAnsi="Times New Roman" w:cs="Times New Roman"/>
          <w:sz w:val="24"/>
          <w:szCs w:val="24"/>
        </w:rPr>
        <w:t>The</w:t>
      </w:r>
      <w:r w:rsidRPr="00F87B1B">
        <w:rPr>
          <w:rFonts w:ascii="Times New Roman" w:hAnsi="Times New Roman" w:cs="Times New Roman"/>
          <w:sz w:val="24"/>
          <w:szCs w:val="24"/>
        </w:rPr>
        <w:t>se</w:t>
      </w:r>
      <w:r w:rsidRPr="00687973">
        <w:rPr>
          <w:rFonts w:ascii="Times New Roman" w:hAnsi="Times New Roman" w:cs="Times New Roman"/>
          <w:sz w:val="24"/>
          <w:szCs w:val="24"/>
        </w:rPr>
        <w:t xml:space="preserve"> engagement</w:t>
      </w:r>
      <w:r w:rsidRPr="00F87B1B">
        <w:rPr>
          <w:rFonts w:ascii="Times New Roman" w:hAnsi="Times New Roman" w:cs="Times New Roman"/>
          <w:sz w:val="24"/>
          <w:szCs w:val="24"/>
        </w:rPr>
        <w:t>s</w:t>
      </w:r>
      <w:r w:rsidRPr="00687973">
        <w:rPr>
          <w:rFonts w:ascii="Times New Roman" w:hAnsi="Times New Roman" w:cs="Times New Roman"/>
          <w:sz w:val="24"/>
          <w:szCs w:val="24"/>
        </w:rPr>
        <w:t xml:space="preserve"> further revealed that</w:t>
      </w:r>
      <w:r w:rsidRPr="00F87B1B">
        <w:rPr>
          <w:rFonts w:ascii="Times New Roman" w:hAnsi="Times New Roman" w:cs="Times New Roman"/>
          <w:sz w:val="24"/>
          <w:szCs w:val="24"/>
        </w:rPr>
        <w:t xml:space="preserve"> these</w:t>
      </w:r>
      <w:r w:rsidRPr="00687973">
        <w:rPr>
          <w:rFonts w:ascii="Times New Roman" w:hAnsi="Times New Roman" w:cs="Times New Roman"/>
          <w:sz w:val="24"/>
          <w:szCs w:val="24"/>
        </w:rPr>
        <w:t xml:space="preserve"> pupils are bright and have strong potential, with many likely to benefit from education sponsorship programs. </w:t>
      </w:r>
    </w:p>
    <w:p w14:paraId="38EB215C" w14:textId="2EFD36E5" w:rsidR="00412365" w:rsidRPr="00F87B1B" w:rsidRDefault="00412365" w:rsidP="00412365">
      <w:pPr>
        <w:rPr>
          <w:rFonts w:ascii="Times New Roman" w:hAnsi="Times New Roman" w:cs="Times New Roman"/>
          <w:sz w:val="24"/>
          <w:szCs w:val="24"/>
        </w:rPr>
      </w:pPr>
      <w:r w:rsidRPr="00F87B1B">
        <w:rPr>
          <w:rFonts w:ascii="Times New Roman" w:hAnsi="Times New Roman" w:cs="Times New Roman"/>
          <w:sz w:val="24"/>
          <w:szCs w:val="24"/>
        </w:rPr>
        <w:t>Lessons Learned</w:t>
      </w:r>
    </w:p>
    <w:p w14:paraId="2F6B98B2" w14:textId="77777777" w:rsidR="00412365" w:rsidRPr="00F87B1B" w:rsidRDefault="00412365" w:rsidP="00F87B1B">
      <w:pPr>
        <w:pStyle w:val="ListParagraph"/>
        <w:numPr>
          <w:ilvl w:val="0"/>
          <w:numId w:val="2"/>
        </w:numPr>
        <w:rPr>
          <w:rFonts w:ascii="Times New Roman" w:hAnsi="Times New Roman" w:cs="Times New Roman"/>
          <w:sz w:val="24"/>
          <w:szCs w:val="24"/>
        </w:rPr>
      </w:pPr>
      <w:r w:rsidRPr="00F87B1B">
        <w:rPr>
          <w:rFonts w:ascii="Times New Roman" w:hAnsi="Times New Roman" w:cs="Times New Roman"/>
          <w:sz w:val="24"/>
          <w:szCs w:val="24"/>
        </w:rPr>
        <w:t>There is a significant gap in menstrual hygiene knowledge and access to materials, especially among young girls.</w:t>
      </w:r>
    </w:p>
    <w:p w14:paraId="4DCDA913" w14:textId="77777777" w:rsidR="00412365" w:rsidRPr="00F87B1B" w:rsidRDefault="00412365" w:rsidP="00F87B1B">
      <w:pPr>
        <w:pStyle w:val="ListParagraph"/>
        <w:numPr>
          <w:ilvl w:val="0"/>
          <w:numId w:val="2"/>
        </w:numPr>
        <w:rPr>
          <w:rFonts w:ascii="Times New Roman" w:hAnsi="Times New Roman" w:cs="Times New Roman"/>
          <w:sz w:val="24"/>
          <w:szCs w:val="24"/>
        </w:rPr>
      </w:pPr>
      <w:r w:rsidRPr="00F87B1B">
        <w:rPr>
          <w:rFonts w:ascii="Times New Roman" w:hAnsi="Times New Roman" w:cs="Times New Roman"/>
          <w:sz w:val="24"/>
          <w:szCs w:val="24"/>
        </w:rPr>
        <w:lastRenderedPageBreak/>
        <w:t>Mental health remains an under-addressed issue in primary schools, yet children are eager to talk when given a safe platform.</w:t>
      </w:r>
    </w:p>
    <w:p w14:paraId="65DC1185" w14:textId="77777777" w:rsidR="00412365" w:rsidRPr="00F87B1B" w:rsidRDefault="00412365" w:rsidP="00F87B1B">
      <w:pPr>
        <w:pStyle w:val="ListParagraph"/>
        <w:numPr>
          <w:ilvl w:val="0"/>
          <w:numId w:val="2"/>
        </w:numPr>
        <w:rPr>
          <w:rFonts w:ascii="Times New Roman" w:hAnsi="Times New Roman" w:cs="Times New Roman"/>
          <w:sz w:val="24"/>
          <w:szCs w:val="24"/>
        </w:rPr>
      </w:pPr>
      <w:r w:rsidRPr="00F87B1B">
        <w:rPr>
          <w:rFonts w:ascii="Times New Roman" w:hAnsi="Times New Roman" w:cs="Times New Roman"/>
          <w:sz w:val="24"/>
          <w:szCs w:val="24"/>
        </w:rPr>
        <w:t>Schools lack sufficient support systems for psychosocial wellbeing.</w:t>
      </w:r>
    </w:p>
    <w:p w14:paraId="4699106E" w14:textId="77777777" w:rsidR="00412365" w:rsidRPr="00F87B1B" w:rsidRDefault="00412365" w:rsidP="00F87B1B">
      <w:pPr>
        <w:pStyle w:val="ListParagraph"/>
        <w:numPr>
          <w:ilvl w:val="0"/>
          <w:numId w:val="2"/>
        </w:numPr>
        <w:rPr>
          <w:rFonts w:ascii="Times New Roman" w:hAnsi="Times New Roman" w:cs="Times New Roman"/>
          <w:sz w:val="24"/>
          <w:szCs w:val="24"/>
        </w:rPr>
      </w:pPr>
      <w:r w:rsidRPr="00F87B1B">
        <w:rPr>
          <w:rFonts w:ascii="Times New Roman" w:hAnsi="Times New Roman" w:cs="Times New Roman"/>
          <w:sz w:val="24"/>
          <w:szCs w:val="24"/>
        </w:rPr>
        <w:t>Community-based interventions are highly effective when they combine material support with awareness and education.</w:t>
      </w:r>
    </w:p>
    <w:p w14:paraId="572B4F43" w14:textId="432FB540" w:rsidR="00412365" w:rsidRPr="00F87B1B" w:rsidRDefault="00412365" w:rsidP="00412365">
      <w:pPr>
        <w:rPr>
          <w:rFonts w:ascii="Times New Roman" w:hAnsi="Times New Roman" w:cs="Times New Roman"/>
          <w:sz w:val="24"/>
          <w:szCs w:val="24"/>
        </w:rPr>
      </w:pPr>
      <w:r w:rsidRPr="00F87B1B">
        <w:rPr>
          <w:rFonts w:ascii="Times New Roman" w:hAnsi="Times New Roman" w:cs="Times New Roman"/>
          <w:sz w:val="24"/>
          <w:szCs w:val="24"/>
        </w:rPr>
        <w:t>Future Plans</w:t>
      </w:r>
    </w:p>
    <w:p w14:paraId="1A890194" w14:textId="77777777" w:rsidR="00412365" w:rsidRPr="00F87B1B" w:rsidRDefault="00412365" w:rsidP="00F87B1B">
      <w:pPr>
        <w:pStyle w:val="ListParagraph"/>
        <w:numPr>
          <w:ilvl w:val="0"/>
          <w:numId w:val="3"/>
        </w:numPr>
        <w:rPr>
          <w:rFonts w:ascii="Times New Roman" w:hAnsi="Times New Roman" w:cs="Times New Roman"/>
          <w:sz w:val="24"/>
          <w:szCs w:val="24"/>
        </w:rPr>
      </w:pPr>
      <w:r w:rsidRPr="00F87B1B">
        <w:rPr>
          <w:rFonts w:ascii="Times New Roman" w:hAnsi="Times New Roman" w:cs="Times New Roman"/>
          <w:sz w:val="24"/>
          <w:szCs w:val="24"/>
        </w:rPr>
        <w:t>Support vulnerable children with clothing and essential items to improve dignity and wellbeing.</w:t>
      </w:r>
    </w:p>
    <w:p w14:paraId="627BB3E5" w14:textId="75291625" w:rsidR="00412365" w:rsidRPr="00F87B1B" w:rsidRDefault="00412365" w:rsidP="00F87B1B">
      <w:pPr>
        <w:pStyle w:val="ListParagraph"/>
        <w:numPr>
          <w:ilvl w:val="0"/>
          <w:numId w:val="3"/>
        </w:numPr>
        <w:rPr>
          <w:rFonts w:ascii="Times New Roman" w:hAnsi="Times New Roman" w:cs="Times New Roman"/>
          <w:sz w:val="24"/>
          <w:szCs w:val="24"/>
        </w:rPr>
      </w:pPr>
      <w:r w:rsidRPr="00F87B1B">
        <w:rPr>
          <w:rFonts w:ascii="Times New Roman" w:hAnsi="Times New Roman" w:cs="Times New Roman"/>
          <w:sz w:val="24"/>
          <w:szCs w:val="24"/>
        </w:rPr>
        <w:t xml:space="preserve">Introduce regular </w:t>
      </w:r>
      <w:r w:rsidR="00F87B1B" w:rsidRPr="00F87B1B">
        <w:rPr>
          <w:rFonts w:ascii="Times New Roman" w:hAnsi="Times New Roman" w:cs="Times New Roman"/>
          <w:sz w:val="24"/>
          <w:szCs w:val="24"/>
        </w:rPr>
        <w:t>counselling</w:t>
      </w:r>
      <w:r w:rsidRPr="00F87B1B">
        <w:rPr>
          <w:rFonts w:ascii="Times New Roman" w:hAnsi="Times New Roman" w:cs="Times New Roman"/>
          <w:sz w:val="24"/>
          <w:szCs w:val="24"/>
        </w:rPr>
        <w:t xml:space="preserve"> sessions, child-friendly spaces, and mental health clubs in schools.</w:t>
      </w:r>
    </w:p>
    <w:p w14:paraId="79481A4E" w14:textId="5E262B61" w:rsidR="00F87B1B" w:rsidRPr="00F87B1B" w:rsidRDefault="00412365" w:rsidP="00F87B1B">
      <w:pPr>
        <w:pStyle w:val="ListParagraph"/>
        <w:numPr>
          <w:ilvl w:val="0"/>
          <w:numId w:val="3"/>
        </w:numPr>
        <w:rPr>
          <w:rFonts w:ascii="Times New Roman" w:hAnsi="Times New Roman" w:cs="Times New Roman"/>
          <w:sz w:val="24"/>
          <w:szCs w:val="24"/>
        </w:rPr>
      </w:pPr>
      <w:r w:rsidRPr="00F87B1B">
        <w:rPr>
          <w:rFonts w:ascii="Times New Roman" w:hAnsi="Times New Roman" w:cs="Times New Roman"/>
          <w:sz w:val="24"/>
          <w:szCs w:val="24"/>
        </w:rPr>
        <w:t>Pay school fees and provide scholastic materials such as books, uniforms, and school supplies.</w:t>
      </w:r>
    </w:p>
    <w:p w14:paraId="7E3C3CF6" w14:textId="77777777" w:rsidR="00412365" w:rsidRPr="00F87B1B" w:rsidRDefault="00412365" w:rsidP="00F87B1B">
      <w:pPr>
        <w:pStyle w:val="ListParagraph"/>
        <w:numPr>
          <w:ilvl w:val="0"/>
          <w:numId w:val="3"/>
        </w:numPr>
        <w:rPr>
          <w:rFonts w:ascii="Times New Roman" w:hAnsi="Times New Roman" w:cs="Times New Roman"/>
          <w:sz w:val="24"/>
          <w:szCs w:val="24"/>
        </w:rPr>
      </w:pPr>
      <w:r w:rsidRPr="00F87B1B">
        <w:rPr>
          <w:rFonts w:ascii="Times New Roman" w:hAnsi="Times New Roman" w:cs="Times New Roman"/>
          <w:sz w:val="24"/>
          <w:szCs w:val="24"/>
        </w:rPr>
        <w:t>Through livelihood programs, including vocational training and sustainable farming, to strengthen household resilience.</w:t>
      </w:r>
    </w:p>
    <w:p w14:paraId="4E486452" w14:textId="26875307" w:rsidR="00412365" w:rsidRPr="00F87B1B" w:rsidRDefault="00F87B1B" w:rsidP="00F87B1B">
      <w:pPr>
        <w:pStyle w:val="ListParagraph"/>
        <w:numPr>
          <w:ilvl w:val="0"/>
          <w:numId w:val="3"/>
        </w:numPr>
        <w:rPr>
          <w:rFonts w:ascii="Times New Roman" w:hAnsi="Times New Roman" w:cs="Times New Roman"/>
          <w:sz w:val="24"/>
          <w:szCs w:val="24"/>
        </w:rPr>
      </w:pPr>
      <w:r w:rsidRPr="00F87B1B">
        <w:rPr>
          <w:rFonts w:ascii="Times New Roman" w:hAnsi="Times New Roman" w:cs="Times New Roman"/>
          <w:sz w:val="24"/>
          <w:szCs w:val="24"/>
        </w:rPr>
        <w:t>Scale up interventions to reach more schools and children across Northern Uganda.</w:t>
      </w:r>
    </w:p>
    <w:p w14:paraId="36C3A364" w14:textId="1E4743B5" w:rsidR="00412365" w:rsidRPr="00F87B1B" w:rsidRDefault="00412365" w:rsidP="00412365">
      <w:pPr>
        <w:rPr>
          <w:rFonts w:ascii="Times New Roman" w:hAnsi="Times New Roman" w:cs="Times New Roman"/>
          <w:sz w:val="24"/>
          <w:szCs w:val="24"/>
        </w:rPr>
      </w:pPr>
      <w:r w:rsidRPr="00F87B1B">
        <w:rPr>
          <w:rFonts w:ascii="Times New Roman" w:hAnsi="Times New Roman" w:cs="Times New Roman"/>
          <w:sz w:val="24"/>
          <w:szCs w:val="24"/>
        </w:rPr>
        <w:t xml:space="preserve"> Appreciation Note</w:t>
      </w:r>
    </w:p>
    <w:p w14:paraId="4ED1C960" w14:textId="22E2F819" w:rsidR="00412365" w:rsidRPr="00F87B1B" w:rsidRDefault="00F87B1B" w:rsidP="00412365">
      <w:pPr>
        <w:rPr>
          <w:rFonts w:ascii="Times New Roman" w:hAnsi="Times New Roman" w:cs="Times New Roman"/>
          <w:sz w:val="24"/>
          <w:szCs w:val="24"/>
        </w:rPr>
      </w:pPr>
      <w:r w:rsidRPr="00F87B1B">
        <w:rPr>
          <w:rFonts w:ascii="Times New Roman" w:hAnsi="Times New Roman" w:cs="Times New Roman"/>
          <w:sz w:val="24"/>
          <w:szCs w:val="24"/>
        </w:rPr>
        <w:t>To o</w:t>
      </w:r>
      <w:r w:rsidR="00412365" w:rsidRPr="00F87B1B">
        <w:rPr>
          <w:rFonts w:ascii="Times New Roman" w:hAnsi="Times New Roman" w:cs="Times New Roman"/>
          <w:sz w:val="24"/>
          <w:szCs w:val="24"/>
        </w:rPr>
        <w:t xml:space="preserve">ur donors </w:t>
      </w:r>
      <w:r w:rsidRPr="00F87B1B">
        <w:rPr>
          <w:rFonts w:ascii="Times New Roman" w:hAnsi="Times New Roman" w:cs="Times New Roman"/>
          <w:sz w:val="24"/>
          <w:szCs w:val="24"/>
        </w:rPr>
        <w:t xml:space="preserve">on global giving </w:t>
      </w:r>
      <w:r w:rsidR="00412365" w:rsidRPr="00F87B1B">
        <w:rPr>
          <w:rFonts w:ascii="Times New Roman" w:hAnsi="Times New Roman" w:cs="Times New Roman"/>
          <w:sz w:val="24"/>
          <w:szCs w:val="24"/>
        </w:rPr>
        <w:t>and partners whose support makes such impactful initiatives possible</w:t>
      </w:r>
      <w:r w:rsidRPr="00F87B1B">
        <w:rPr>
          <w:rFonts w:ascii="Times New Roman" w:hAnsi="Times New Roman" w:cs="Times New Roman"/>
          <w:sz w:val="24"/>
          <w:szCs w:val="24"/>
        </w:rPr>
        <w:t xml:space="preserve">. Because of you, we were able to reach children in Gulu with menstrual hygiene materials and carry out all these </w:t>
      </w:r>
      <w:r w:rsidR="00AE4E43" w:rsidRPr="00F87B1B">
        <w:rPr>
          <w:rFonts w:ascii="Times New Roman" w:hAnsi="Times New Roman" w:cs="Times New Roman"/>
          <w:sz w:val="24"/>
          <w:szCs w:val="24"/>
        </w:rPr>
        <w:t>engagements. We</w:t>
      </w:r>
      <w:r w:rsidR="00412365" w:rsidRPr="00F87B1B">
        <w:rPr>
          <w:rFonts w:ascii="Times New Roman" w:hAnsi="Times New Roman" w:cs="Times New Roman"/>
          <w:sz w:val="24"/>
          <w:szCs w:val="24"/>
        </w:rPr>
        <w:t xml:space="preserve"> look forward to </w:t>
      </w:r>
      <w:r w:rsidR="00AE4E43" w:rsidRPr="00F87B1B">
        <w:rPr>
          <w:rFonts w:ascii="Times New Roman" w:hAnsi="Times New Roman" w:cs="Times New Roman"/>
          <w:sz w:val="24"/>
          <w:szCs w:val="24"/>
        </w:rPr>
        <w:t>continued support</w:t>
      </w:r>
      <w:r w:rsidRPr="00F87B1B">
        <w:rPr>
          <w:rFonts w:ascii="Times New Roman" w:hAnsi="Times New Roman" w:cs="Times New Roman"/>
          <w:sz w:val="24"/>
          <w:szCs w:val="24"/>
        </w:rPr>
        <w:t xml:space="preserve"> and </w:t>
      </w:r>
      <w:r w:rsidR="00412365" w:rsidRPr="00F87B1B">
        <w:rPr>
          <w:rFonts w:ascii="Times New Roman" w:hAnsi="Times New Roman" w:cs="Times New Roman"/>
          <w:sz w:val="24"/>
          <w:szCs w:val="24"/>
        </w:rPr>
        <w:t>collaboration in improving the lives of vulnerable children and building a brighter future for communities in Northern Uganda.</w:t>
      </w:r>
    </w:p>
    <w:p w14:paraId="612753D8" w14:textId="51BE3534" w:rsidR="00412365" w:rsidRDefault="00923C1B" w:rsidP="00412365">
      <w:r>
        <w:t>P</w:t>
      </w:r>
      <w:r w:rsidR="00F64C32">
        <w:t>hotos.</w:t>
      </w:r>
    </w:p>
    <w:p w14:paraId="5F71F206" w14:textId="4E85D6F4" w:rsidR="00412365" w:rsidRDefault="007B6712" w:rsidP="00412365">
      <w:r>
        <w:rPr>
          <w:noProof/>
        </w:rPr>
        <w:lastRenderedPageBreak/>
        <w:drawing>
          <wp:inline distT="0" distB="0" distL="0" distR="0" wp14:anchorId="6F61B8D3" wp14:editId="3834C27D">
            <wp:extent cx="2393351" cy="1795145"/>
            <wp:effectExtent l="0" t="0" r="6985" b="0"/>
            <wp:docPr id="1986041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1460" name=""/>
                    <pic:cNvPicPr/>
                  </pic:nvPicPr>
                  <pic:blipFill>
                    <a:blip r:embed="rId9"/>
                    <a:stretch>
                      <a:fillRect/>
                    </a:stretch>
                  </pic:blipFill>
                  <pic:spPr>
                    <a:xfrm>
                      <a:off x="0" y="0"/>
                      <a:ext cx="2398822" cy="1799249"/>
                    </a:xfrm>
                    <a:prstGeom prst="rect">
                      <a:avLst/>
                    </a:prstGeom>
                  </pic:spPr>
                </pic:pic>
              </a:graphicData>
            </a:graphic>
          </wp:inline>
        </w:drawing>
      </w:r>
      <w:r>
        <w:rPr>
          <w:noProof/>
        </w:rPr>
        <w:drawing>
          <wp:inline distT="0" distB="0" distL="0" distR="0" wp14:anchorId="4079A36D" wp14:editId="5D3F925A">
            <wp:extent cx="2675098" cy="2006472"/>
            <wp:effectExtent l="0" t="0" r="0" b="0"/>
            <wp:docPr id="1375381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1324" name=""/>
                    <pic:cNvPicPr/>
                  </pic:nvPicPr>
                  <pic:blipFill>
                    <a:blip r:embed="rId10"/>
                    <a:stretch>
                      <a:fillRect/>
                    </a:stretch>
                  </pic:blipFill>
                  <pic:spPr>
                    <a:xfrm>
                      <a:off x="0" y="0"/>
                      <a:ext cx="2681635" cy="2011375"/>
                    </a:xfrm>
                    <a:prstGeom prst="rect">
                      <a:avLst/>
                    </a:prstGeom>
                  </pic:spPr>
                </pic:pic>
              </a:graphicData>
            </a:graphic>
          </wp:inline>
        </w:drawing>
      </w:r>
      <w:r>
        <w:rPr>
          <w:noProof/>
        </w:rPr>
        <w:drawing>
          <wp:inline distT="0" distB="0" distL="0" distR="0" wp14:anchorId="5CB8ED06" wp14:editId="3FB6451A">
            <wp:extent cx="2341525" cy="2802907"/>
            <wp:effectExtent l="0" t="2222" r="0" b="0"/>
            <wp:docPr id="1607352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64267" cy="2830130"/>
                    </a:xfrm>
                    <a:prstGeom prst="rect">
                      <a:avLst/>
                    </a:prstGeom>
                    <a:noFill/>
                    <a:ln>
                      <a:noFill/>
                    </a:ln>
                  </pic:spPr>
                </pic:pic>
              </a:graphicData>
            </a:graphic>
          </wp:inline>
        </w:drawing>
      </w:r>
    </w:p>
    <w:sectPr w:rsidR="0041236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32740" w14:textId="77777777" w:rsidR="00A02EC9" w:rsidRDefault="00A02EC9" w:rsidP="006D6C78">
      <w:pPr>
        <w:spacing w:after="0" w:line="240" w:lineRule="auto"/>
      </w:pPr>
      <w:r>
        <w:separator/>
      </w:r>
    </w:p>
  </w:endnote>
  <w:endnote w:type="continuationSeparator" w:id="0">
    <w:p w14:paraId="2AD1D0D3" w14:textId="77777777" w:rsidR="00A02EC9" w:rsidRDefault="00A02EC9" w:rsidP="006D6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303E1" w14:textId="77777777" w:rsidR="00A02EC9" w:rsidRDefault="00A02EC9" w:rsidP="006D6C78">
      <w:pPr>
        <w:spacing w:after="0" w:line="240" w:lineRule="auto"/>
      </w:pPr>
      <w:r>
        <w:separator/>
      </w:r>
    </w:p>
  </w:footnote>
  <w:footnote w:type="continuationSeparator" w:id="0">
    <w:p w14:paraId="50BA4592" w14:textId="77777777" w:rsidR="00A02EC9" w:rsidRDefault="00A02EC9" w:rsidP="006D6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D5F80" w14:textId="3FBF9064" w:rsidR="006D6C78" w:rsidRDefault="00A828D8">
    <w:pPr>
      <w:pStyle w:val="Header"/>
    </w:pPr>
    <w:r>
      <w:t xml:space="preserve">   </w:t>
    </w:r>
    <w:r w:rsidR="008B67E0" w:rsidRPr="008B67E0">
      <w:rPr>
        <w:noProof/>
      </w:rPr>
      <w:drawing>
        <wp:inline distT="0" distB="0" distL="0" distR="0" wp14:anchorId="79032BB1" wp14:editId="06DD1F95">
          <wp:extent cx="996950" cy="776197"/>
          <wp:effectExtent l="0" t="0" r="0" b="5080"/>
          <wp:docPr id="510745045" name="Picture 6" descr="Joy for Children-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y for Children-Uga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32" cy="778986"/>
                  </a:xfrm>
                  <a:prstGeom prst="rect">
                    <a:avLst/>
                  </a:prstGeom>
                  <a:noFill/>
                  <a:ln>
                    <a:noFill/>
                  </a:ln>
                </pic:spPr>
              </pic:pic>
            </a:graphicData>
          </a:graphic>
        </wp:inline>
      </w:drawing>
    </w:r>
    <w:r w:rsidR="008B67E0">
      <w:t xml:space="preserve">                                                                          </w:t>
    </w:r>
    <w:r>
      <w:t xml:space="preserve">   </w:t>
    </w:r>
    <w:r w:rsidR="008B67E0">
      <w:t xml:space="preserve">               </w:t>
    </w:r>
    <w:r>
      <w:t xml:space="preserve">    </w:t>
    </w:r>
    <w:r w:rsidR="006D6C78" w:rsidRPr="006D6C78">
      <w:rPr>
        <w:noProof/>
      </w:rPr>
      <w:drawing>
        <wp:inline distT="0" distB="0" distL="0" distR="0" wp14:anchorId="16C893A9" wp14:editId="6A603765">
          <wp:extent cx="1549400" cy="330835"/>
          <wp:effectExtent l="0" t="0" r="0" b="0"/>
          <wp:docPr id="1548959057" name="Picture 4" descr="GlobalGiving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Giving home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013" cy="3380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F0DF1"/>
    <w:multiLevelType w:val="hybridMultilevel"/>
    <w:tmpl w:val="EBD050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B0A7D4E"/>
    <w:multiLevelType w:val="hybridMultilevel"/>
    <w:tmpl w:val="F3D828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4F672CB"/>
    <w:multiLevelType w:val="hybridMultilevel"/>
    <w:tmpl w:val="326E14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19798629">
    <w:abstractNumId w:val="2"/>
  </w:num>
  <w:num w:numId="2" w16cid:durableId="821969267">
    <w:abstractNumId w:val="0"/>
  </w:num>
  <w:num w:numId="3" w16cid:durableId="1905674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4F"/>
    <w:rsid w:val="00157C7C"/>
    <w:rsid w:val="001E6EC0"/>
    <w:rsid w:val="00223E4F"/>
    <w:rsid w:val="00246DA8"/>
    <w:rsid w:val="002A078C"/>
    <w:rsid w:val="00412365"/>
    <w:rsid w:val="004C4E94"/>
    <w:rsid w:val="00573690"/>
    <w:rsid w:val="00622D75"/>
    <w:rsid w:val="00687973"/>
    <w:rsid w:val="006D6C78"/>
    <w:rsid w:val="007B6712"/>
    <w:rsid w:val="00887715"/>
    <w:rsid w:val="008B3351"/>
    <w:rsid w:val="008B67E0"/>
    <w:rsid w:val="00923C1B"/>
    <w:rsid w:val="009C70B8"/>
    <w:rsid w:val="00A02EC9"/>
    <w:rsid w:val="00A25802"/>
    <w:rsid w:val="00A828D8"/>
    <w:rsid w:val="00AE4E43"/>
    <w:rsid w:val="00B0389C"/>
    <w:rsid w:val="00B93A4A"/>
    <w:rsid w:val="00C65452"/>
    <w:rsid w:val="00C96D3C"/>
    <w:rsid w:val="00CF6C23"/>
    <w:rsid w:val="00DD5505"/>
    <w:rsid w:val="00E03F6D"/>
    <w:rsid w:val="00EA3A4C"/>
    <w:rsid w:val="00F64C32"/>
    <w:rsid w:val="00F87B1B"/>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A7DFB"/>
  <w15:chartTrackingRefBased/>
  <w15:docId w15:val="{F1FDDD3C-CA5A-4882-8D90-22B5212A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E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3E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3E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3E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3E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3E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E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E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E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E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3E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3E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3E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3E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3E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E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E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E4F"/>
    <w:rPr>
      <w:rFonts w:eastAsiaTheme="majorEastAsia" w:cstheme="majorBidi"/>
      <w:color w:val="272727" w:themeColor="text1" w:themeTint="D8"/>
    </w:rPr>
  </w:style>
  <w:style w:type="paragraph" w:styleId="Title">
    <w:name w:val="Title"/>
    <w:basedOn w:val="Normal"/>
    <w:next w:val="Normal"/>
    <w:link w:val="TitleChar"/>
    <w:uiPriority w:val="10"/>
    <w:qFormat/>
    <w:rsid w:val="00223E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E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E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E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E4F"/>
    <w:pPr>
      <w:spacing w:before="160"/>
      <w:jc w:val="center"/>
    </w:pPr>
    <w:rPr>
      <w:i/>
      <w:iCs/>
      <w:color w:val="404040" w:themeColor="text1" w:themeTint="BF"/>
    </w:rPr>
  </w:style>
  <w:style w:type="character" w:customStyle="1" w:styleId="QuoteChar">
    <w:name w:val="Quote Char"/>
    <w:basedOn w:val="DefaultParagraphFont"/>
    <w:link w:val="Quote"/>
    <w:uiPriority w:val="29"/>
    <w:rsid w:val="00223E4F"/>
    <w:rPr>
      <w:i/>
      <w:iCs/>
      <w:color w:val="404040" w:themeColor="text1" w:themeTint="BF"/>
    </w:rPr>
  </w:style>
  <w:style w:type="paragraph" w:styleId="ListParagraph">
    <w:name w:val="List Paragraph"/>
    <w:basedOn w:val="Normal"/>
    <w:uiPriority w:val="34"/>
    <w:qFormat/>
    <w:rsid w:val="00223E4F"/>
    <w:pPr>
      <w:ind w:left="720"/>
      <w:contextualSpacing/>
    </w:pPr>
  </w:style>
  <w:style w:type="character" w:styleId="IntenseEmphasis">
    <w:name w:val="Intense Emphasis"/>
    <w:basedOn w:val="DefaultParagraphFont"/>
    <w:uiPriority w:val="21"/>
    <w:qFormat/>
    <w:rsid w:val="00223E4F"/>
    <w:rPr>
      <w:i/>
      <w:iCs/>
      <w:color w:val="2F5496" w:themeColor="accent1" w:themeShade="BF"/>
    </w:rPr>
  </w:style>
  <w:style w:type="paragraph" w:styleId="IntenseQuote">
    <w:name w:val="Intense Quote"/>
    <w:basedOn w:val="Normal"/>
    <w:next w:val="Normal"/>
    <w:link w:val="IntenseQuoteChar"/>
    <w:uiPriority w:val="30"/>
    <w:qFormat/>
    <w:rsid w:val="00223E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3E4F"/>
    <w:rPr>
      <w:i/>
      <w:iCs/>
      <w:color w:val="2F5496" w:themeColor="accent1" w:themeShade="BF"/>
    </w:rPr>
  </w:style>
  <w:style w:type="character" w:styleId="IntenseReference">
    <w:name w:val="Intense Reference"/>
    <w:basedOn w:val="DefaultParagraphFont"/>
    <w:uiPriority w:val="32"/>
    <w:qFormat/>
    <w:rsid w:val="00223E4F"/>
    <w:rPr>
      <w:b/>
      <w:bCs/>
      <w:smallCaps/>
      <w:color w:val="2F5496" w:themeColor="accent1" w:themeShade="BF"/>
      <w:spacing w:val="5"/>
    </w:rPr>
  </w:style>
  <w:style w:type="paragraph" w:styleId="Caption">
    <w:name w:val="caption"/>
    <w:basedOn w:val="Normal"/>
    <w:next w:val="Normal"/>
    <w:uiPriority w:val="35"/>
    <w:unhideWhenUsed/>
    <w:qFormat/>
    <w:rsid w:val="00C6545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D6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C78"/>
  </w:style>
  <w:style w:type="paragraph" w:styleId="Footer">
    <w:name w:val="footer"/>
    <w:basedOn w:val="Normal"/>
    <w:link w:val="FooterChar"/>
    <w:uiPriority w:val="99"/>
    <w:unhideWhenUsed/>
    <w:rsid w:val="006D6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4</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Musiimenta Agatha</dc:creator>
  <cp:keywords/>
  <dc:description/>
  <cp:lastModifiedBy>Musiimenta Agatha</cp:lastModifiedBy>
  <cp:revision>19</cp:revision>
  <dcterms:created xsi:type="dcterms:W3CDTF">2026-03-24T11:01:00Z</dcterms:created>
  <dcterms:modified xsi:type="dcterms:W3CDTF">2026-03-25T08:15:00Z</dcterms:modified>
</cp:coreProperties>
</file>