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AD71A" w14:textId="740EB620" w:rsidR="00B34888" w:rsidRPr="00B34888" w:rsidRDefault="00D45E74" w:rsidP="00D34007">
      <w:pPr>
        <w:spacing w:line="240" w:lineRule="auto"/>
        <w:rPr>
          <w:rFonts w:ascii="Times New Roman" w:eastAsia="Times New Roman" w:hAnsi="Times New Roman" w:cs="Times New Roman"/>
          <w:b/>
          <w:color w:val="000000" w:themeColor="text1"/>
          <w:sz w:val="24"/>
          <w:szCs w:val="20"/>
        </w:rPr>
      </w:pPr>
      <w:r w:rsidRPr="00B34888">
        <w:rPr>
          <w:rFonts w:ascii="Times New Roman" w:eastAsia="Times New Roman" w:hAnsi="Times New Roman" w:cs="Times New Roman"/>
          <w:b/>
          <w:color w:val="000000" w:themeColor="text1"/>
          <w:sz w:val="24"/>
          <w:szCs w:val="20"/>
        </w:rPr>
        <w:t xml:space="preserve">Summary Project Description </w:t>
      </w:r>
    </w:p>
    <w:p w14:paraId="5694D4A6" w14:textId="6C01C5EE" w:rsidR="00661B06" w:rsidRDefault="00D1618F" w:rsidP="00D34007">
      <w:pPr>
        <w:spacing w:line="240" w:lineRule="auto"/>
        <w:rPr>
          <w:rFonts w:ascii="Times New Roman" w:hAnsi="Times New Roman" w:cs="Times New Roman"/>
          <w:color w:val="000000" w:themeColor="text1"/>
          <w:szCs w:val="20"/>
        </w:rPr>
      </w:pPr>
      <w:r w:rsidRPr="00D1618F">
        <w:rPr>
          <w:rFonts w:ascii="Times New Roman" w:hAnsi="Times New Roman" w:cs="Times New Roman"/>
          <w:color w:val="000000" w:themeColor="text1"/>
          <w:szCs w:val="20"/>
        </w:rPr>
        <w:t xml:space="preserve">Tumaini Innovation Center has been a beacon of hope for marginalized youth in Eldoret, Kenya. Over the past decade, our holistic model has supported 162 graduates across seven vocational departments, including engineering, welding, and beauty. With 41 </w:t>
      </w:r>
      <w:r w:rsidR="00411DDB">
        <w:rPr>
          <w:rFonts w:ascii="Times New Roman" w:hAnsi="Times New Roman" w:cs="Times New Roman"/>
          <w:color w:val="000000" w:themeColor="text1"/>
          <w:szCs w:val="20"/>
        </w:rPr>
        <w:t>enrolled students this year, we are</w:t>
      </w:r>
      <w:r w:rsidRPr="00D1618F">
        <w:rPr>
          <w:rFonts w:ascii="Times New Roman" w:hAnsi="Times New Roman" w:cs="Times New Roman"/>
          <w:color w:val="000000" w:themeColor="text1"/>
          <w:szCs w:val="20"/>
        </w:rPr>
        <w:t xml:space="preserve"> expanding our infrastructure with support from USAID ASHA, adding advanced classrooms, labs, and dining facilities for 300 students. This </w:t>
      </w:r>
      <w:r w:rsidR="00411DDB" w:rsidRPr="00D1618F">
        <w:rPr>
          <w:rFonts w:ascii="Times New Roman" w:hAnsi="Times New Roman" w:cs="Times New Roman"/>
          <w:color w:val="000000" w:themeColor="text1"/>
          <w:szCs w:val="20"/>
        </w:rPr>
        <w:t>Global Giving</w:t>
      </w:r>
      <w:r>
        <w:rPr>
          <w:rFonts w:ascii="Times New Roman" w:hAnsi="Times New Roman" w:cs="Times New Roman"/>
          <w:color w:val="000000" w:themeColor="text1"/>
          <w:szCs w:val="20"/>
        </w:rPr>
        <w:t xml:space="preserve"> </w:t>
      </w:r>
      <w:r w:rsidRPr="00D1618F">
        <w:rPr>
          <w:rFonts w:ascii="Times New Roman" w:hAnsi="Times New Roman" w:cs="Times New Roman"/>
          <w:color w:val="000000" w:themeColor="text1"/>
          <w:szCs w:val="20"/>
        </w:rPr>
        <w:t>project seeks additional funds to complete the expansion, ensuring a sustainable future for more vulnerable youth.</w:t>
      </w:r>
    </w:p>
    <w:p w14:paraId="02428004" w14:textId="77777777" w:rsidR="00D1618F" w:rsidRPr="00AA63AC" w:rsidRDefault="00D1618F" w:rsidP="00D34007">
      <w:pPr>
        <w:spacing w:line="240" w:lineRule="auto"/>
        <w:rPr>
          <w:rFonts w:ascii="Times New Roman" w:hAnsi="Times New Roman" w:cs="Times New Roman"/>
          <w:color w:val="000000" w:themeColor="text1"/>
          <w:sz w:val="20"/>
          <w:szCs w:val="20"/>
        </w:rPr>
      </w:pPr>
    </w:p>
    <w:p w14:paraId="70AC68B1" w14:textId="4B7F7740" w:rsidR="00B34888" w:rsidRPr="004E1C7D" w:rsidRDefault="00DE73B9" w:rsidP="004E1C7D">
      <w:pPr>
        <w:pStyle w:val="Caption"/>
        <w:spacing w:after="0"/>
        <w:rPr>
          <w:rFonts w:ascii="Times New Roman" w:hAnsi="Times New Roman" w:cs="Times New Roman"/>
          <w:i w:val="0"/>
          <w:color w:val="000000" w:themeColor="text1"/>
          <w:sz w:val="24"/>
          <w:szCs w:val="20"/>
        </w:rPr>
      </w:pPr>
      <w:r w:rsidRPr="00B34888">
        <w:rPr>
          <w:rFonts w:ascii="Times New Roman" w:eastAsia="Times New Roman" w:hAnsi="Times New Roman" w:cs="Times New Roman"/>
          <w:b/>
          <w:i w:val="0"/>
          <w:color w:val="000000" w:themeColor="text1"/>
          <w:sz w:val="24"/>
          <w:szCs w:val="20"/>
        </w:rPr>
        <w:t>Motivation</w:t>
      </w:r>
      <w:r w:rsidR="007F04AE" w:rsidRPr="00B34888">
        <w:rPr>
          <w:rFonts w:ascii="Times New Roman" w:eastAsia="Times New Roman" w:hAnsi="Times New Roman" w:cs="Times New Roman"/>
          <w:b/>
          <w:i w:val="0"/>
          <w:color w:val="000000" w:themeColor="text1"/>
          <w:sz w:val="24"/>
          <w:szCs w:val="20"/>
        </w:rPr>
        <w:t xml:space="preserve"> </w:t>
      </w:r>
    </w:p>
    <w:p w14:paraId="016A175D" w14:textId="48558393" w:rsidR="00586CA8" w:rsidRPr="005D7083" w:rsidRDefault="000036C7" w:rsidP="0094066F">
      <w:pPr>
        <w:pStyle w:val="CommentText"/>
        <w:spacing w:after="120"/>
        <w:rPr>
          <w:rFonts w:ascii="Times New Roman" w:hAnsi="Times New Roman" w:cs="Times New Roman"/>
          <w:color w:val="000000" w:themeColor="text1"/>
          <w:sz w:val="22"/>
          <w:u w:val="single"/>
        </w:rPr>
      </w:pPr>
      <w:r w:rsidRPr="005D7083">
        <w:rPr>
          <w:rFonts w:ascii="Times New Roman" w:eastAsia="Times New Roman" w:hAnsi="Times New Roman" w:cs="Times New Roman"/>
          <w:color w:val="000000" w:themeColor="text1"/>
          <w:sz w:val="22"/>
        </w:rPr>
        <w:t>Kenya is facing a crisis of a ballooning number of unaccompanied youth, as a</w:t>
      </w:r>
      <w:r w:rsidR="002B1E9C" w:rsidRPr="005D7083">
        <w:rPr>
          <w:rFonts w:ascii="Times New Roman" w:eastAsia="Times New Roman" w:hAnsi="Times New Roman" w:cs="Times New Roman"/>
          <w:color w:val="000000" w:themeColor="text1"/>
          <w:sz w:val="22"/>
        </w:rPr>
        <w:t>n estimated 300,000 “</w:t>
      </w:r>
      <w:r w:rsidR="009650E7" w:rsidRPr="005D7083">
        <w:rPr>
          <w:rFonts w:ascii="Times New Roman" w:eastAsia="Times New Roman" w:hAnsi="Times New Roman" w:cs="Times New Roman"/>
          <w:color w:val="000000" w:themeColor="text1"/>
          <w:sz w:val="22"/>
        </w:rPr>
        <w:t>street youth</w:t>
      </w:r>
      <w:r w:rsidR="002B1E9C" w:rsidRPr="005D7083">
        <w:rPr>
          <w:rFonts w:ascii="Times New Roman" w:eastAsia="Times New Roman" w:hAnsi="Times New Roman" w:cs="Times New Roman"/>
          <w:color w:val="000000" w:themeColor="text1"/>
          <w:sz w:val="22"/>
        </w:rPr>
        <w:t>”</w:t>
      </w:r>
      <w:r w:rsidR="009650E7" w:rsidRPr="005D7083">
        <w:rPr>
          <w:rFonts w:ascii="Times New Roman" w:eastAsia="Times New Roman" w:hAnsi="Times New Roman" w:cs="Times New Roman"/>
          <w:color w:val="000000" w:themeColor="text1"/>
          <w:sz w:val="22"/>
        </w:rPr>
        <w:t xml:space="preserve"> (children who work and/or sleep</w:t>
      </w:r>
      <w:r w:rsidRPr="005D7083">
        <w:rPr>
          <w:rFonts w:ascii="Times New Roman" w:eastAsia="Times New Roman" w:hAnsi="Times New Roman" w:cs="Times New Roman"/>
          <w:color w:val="000000" w:themeColor="text1"/>
          <w:sz w:val="22"/>
        </w:rPr>
        <w:t xml:space="preserve"> on the streets</w:t>
      </w:r>
      <w:r w:rsidRPr="005D7083">
        <w:rPr>
          <w:rStyle w:val="FootnoteReference"/>
          <w:rFonts w:ascii="Times New Roman" w:eastAsia="Times New Roman" w:hAnsi="Times New Roman" w:cs="Times New Roman"/>
          <w:color w:val="000000" w:themeColor="text1"/>
          <w:sz w:val="22"/>
        </w:rPr>
        <w:footnoteReference w:id="1"/>
      </w:r>
      <w:r w:rsidRPr="005D7083">
        <w:rPr>
          <w:rFonts w:ascii="Times New Roman" w:eastAsia="Times New Roman" w:hAnsi="Times New Roman" w:cs="Times New Roman"/>
          <w:color w:val="000000" w:themeColor="text1"/>
          <w:sz w:val="22"/>
        </w:rPr>
        <w:t>), or SY, live in Kenya</w:t>
      </w:r>
      <w:r w:rsidRPr="005D7083">
        <w:rPr>
          <w:rStyle w:val="FootnoteReference"/>
          <w:rFonts w:ascii="Times New Roman" w:eastAsia="Times New Roman" w:hAnsi="Times New Roman" w:cs="Times New Roman"/>
          <w:color w:val="000000" w:themeColor="text1"/>
          <w:sz w:val="22"/>
        </w:rPr>
        <w:footnoteReference w:id="2"/>
      </w:r>
      <w:r w:rsidR="009650E7" w:rsidRPr="005D7083">
        <w:rPr>
          <w:rFonts w:ascii="Times New Roman" w:eastAsia="Times New Roman" w:hAnsi="Times New Roman" w:cs="Times New Roman"/>
          <w:color w:val="000000" w:themeColor="text1"/>
          <w:sz w:val="22"/>
        </w:rPr>
        <w:t xml:space="preserve">. This population is difficult to support in </w:t>
      </w:r>
      <w:r w:rsidR="002B1E9C" w:rsidRPr="005D7083">
        <w:rPr>
          <w:rFonts w:ascii="Times New Roman" w:eastAsia="Times New Roman" w:hAnsi="Times New Roman" w:cs="Times New Roman"/>
          <w:color w:val="000000" w:themeColor="text1"/>
          <w:sz w:val="22"/>
        </w:rPr>
        <w:t>traditional Kenyan</w:t>
      </w:r>
      <w:r w:rsidR="009650E7" w:rsidRPr="005D7083">
        <w:rPr>
          <w:rFonts w:ascii="Times New Roman" w:eastAsia="Times New Roman" w:hAnsi="Times New Roman" w:cs="Times New Roman"/>
          <w:color w:val="000000" w:themeColor="text1"/>
          <w:sz w:val="22"/>
        </w:rPr>
        <w:t xml:space="preserve"> schools due to transience</w:t>
      </w:r>
      <w:r w:rsidR="00586CA8" w:rsidRPr="005D7083">
        <w:rPr>
          <w:rFonts w:ascii="Times New Roman" w:eastAsia="Times New Roman" w:hAnsi="Times New Roman" w:cs="Times New Roman"/>
          <w:color w:val="000000" w:themeColor="text1"/>
          <w:sz w:val="22"/>
        </w:rPr>
        <w:t xml:space="preserve"> and taboos</w:t>
      </w:r>
      <w:r w:rsidR="009650E7" w:rsidRPr="005D7083">
        <w:rPr>
          <w:rFonts w:ascii="Times New Roman" w:eastAsia="Times New Roman" w:hAnsi="Times New Roman" w:cs="Times New Roman"/>
          <w:color w:val="000000" w:themeColor="text1"/>
          <w:sz w:val="22"/>
        </w:rPr>
        <w:t>.</w:t>
      </w:r>
      <w:r w:rsidR="00C9520B" w:rsidRPr="005D7083">
        <w:rPr>
          <w:rFonts w:ascii="Times New Roman" w:eastAsia="Times New Roman" w:hAnsi="Times New Roman" w:cs="Times New Roman"/>
          <w:color w:val="000000" w:themeColor="text1"/>
          <w:sz w:val="22"/>
        </w:rPr>
        <w:t xml:space="preserve"> In Eldoret (western Rift Valley), as corroborated by studies across </w:t>
      </w:r>
      <w:r w:rsidR="00316370" w:rsidRPr="005D7083">
        <w:rPr>
          <w:rFonts w:ascii="Times New Roman" w:eastAsia="Times New Roman" w:hAnsi="Times New Roman" w:cs="Times New Roman"/>
          <w:color w:val="000000" w:themeColor="text1"/>
          <w:sz w:val="22"/>
        </w:rPr>
        <w:t>the region</w:t>
      </w:r>
      <w:r w:rsidR="00C9520B" w:rsidRPr="005D7083">
        <w:rPr>
          <w:rFonts w:ascii="Times New Roman" w:eastAsia="Times New Roman" w:hAnsi="Times New Roman" w:cs="Times New Roman"/>
          <w:color w:val="000000" w:themeColor="text1"/>
          <w:sz w:val="22"/>
        </w:rPr>
        <w:t xml:space="preserve">, providing support for SY </w:t>
      </w:r>
      <w:proofErr w:type="gramStart"/>
      <w:r w:rsidR="00316370" w:rsidRPr="005D7083">
        <w:rPr>
          <w:rFonts w:ascii="Times New Roman" w:eastAsia="Times New Roman" w:hAnsi="Times New Roman" w:cs="Times New Roman"/>
          <w:color w:val="000000" w:themeColor="text1"/>
          <w:sz w:val="22"/>
        </w:rPr>
        <w:t>has to</w:t>
      </w:r>
      <w:proofErr w:type="gramEnd"/>
      <w:r w:rsidR="00316370" w:rsidRPr="005D7083">
        <w:rPr>
          <w:rFonts w:ascii="Times New Roman" w:eastAsia="Times New Roman" w:hAnsi="Times New Roman" w:cs="Times New Roman"/>
          <w:color w:val="000000" w:themeColor="text1"/>
          <w:sz w:val="22"/>
        </w:rPr>
        <w:t xml:space="preserve"> address</w:t>
      </w:r>
      <w:r w:rsidR="00C9520B" w:rsidRPr="005D7083">
        <w:rPr>
          <w:rFonts w:ascii="Times New Roman" w:eastAsia="Times New Roman" w:hAnsi="Times New Roman" w:cs="Times New Roman"/>
          <w:color w:val="000000" w:themeColor="text1"/>
          <w:sz w:val="22"/>
        </w:rPr>
        <w:t xml:space="preserve"> </w:t>
      </w:r>
      <w:r w:rsidR="00F23D35" w:rsidRPr="005D7083">
        <w:rPr>
          <w:rFonts w:ascii="Times New Roman" w:eastAsia="Times New Roman" w:hAnsi="Times New Roman" w:cs="Times New Roman"/>
          <w:color w:val="000000" w:themeColor="text1"/>
          <w:sz w:val="22"/>
        </w:rPr>
        <w:t>complex</w:t>
      </w:r>
      <w:r w:rsidR="00C9520B" w:rsidRPr="005D7083">
        <w:rPr>
          <w:rFonts w:ascii="Times New Roman" w:eastAsia="Times New Roman" w:hAnsi="Times New Roman" w:cs="Times New Roman"/>
          <w:color w:val="000000" w:themeColor="text1"/>
          <w:sz w:val="22"/>
        </w:rPr>
        <w:t xml:space="preserve"> factors affecting different groups. </w:t>
      </w:r>
      <w:r w:rsidR="00AE6CD0" w:rsidRPr="005D7083">
        <w:rPr>
          <w:rFonts w:ascii="Times New Roman" w:eastAsia="Times New Roman" w:hAnsi="Times New Roman" w:cs="Times New Roman"/>
          <w:color w:val="000000" w:themeColor="text1"/>
          <w:sz w:val="22"/>
        </w:rPr>
        <w:t>For example, while</w:t>
      </w:r>
      <w:r w:rsidR="00C9520B" w:rsidRPr="005D7083">
        <w:rPr>
          <w:rFonts w:ascii="Times New Roman" w:eastAsia="Times New Roman" w:hAnsi="Times New Roman" w:cs="Times New Roman"/>
          <w:color w:val="000000" w:themeColor="text1"/>
          <w:sz w:val="22"/>
        </w:rPr>
        <w:t xml:space="preserve"> boys are a higher proportion of the SY population and experience significantly higher interactions with legal authorities, girls (still approx. 40% of SY) </w:t>
      </w:r>
      <w:r w:rsidR="00F23D35" w:rsidRPr="005D7083">
        <w:rPr>
          <w:rFonts w:ascii="Times New Roman" w:eastAsia="Times New Roman" w:hAnsi="Times New Roman" w:cs="Times New Roman"/>
          <w:color w:val="000000" w:themeColor="text1"/>
          <w:sz w:val="22"/>
        </w:rPr>
        <w:t>have</w:t>
      </w:r>
      <w:r w:rsidR="00C9520B" w:rsidRPr="005D7083">
        <w:rPr>
          <w:rFonts w:ascii="Times New Roman" w:eastAsia="Times New Roman" w:hAnsi="Times New Roman" w:cs="Times New Roman"/>
          <w:color w:val="000000" w:themeColor="text1"/>
          <w:sz w:val="22"/>
        </w:rPr>
        <w:t xml:space="preserve"> much more limited options for income generation</w:t>
      </w:r>
      <w:r w:rsidR="006B21A2" w:rsidRPr="005D7083">
        <w:rPr>
          <w:rStyle w:val="FootnoteReference"/>
          <w:rFonts w:ascii="Times New Roman" w:eastAsia="Times New Roman" w:hAnsi="Times New Roman" w:cs="Times New Roman"/>
          <w:color w:val="000000" w:themeColor="text1"/>
          <w:sz w:val="22"/>
        </w:rPr>
        <w:footnoteReference w:id="3"/>
      </w:r>
      <w:r w:rsidR="00C9520B" w:rsidRPr="005D7083">
        <w:rPr>
          <w:rFonts w:ascii="Times New Roman" w:eastAsia="Times New Roman" w:hAnsi="Times New Roman" w:cs="Times New Roman"/>
          <w:color w:val="000000" w:themeColor="text1"/>
          <w:sz w:val="22"/>
        </w:rPr>
        <w:t xml:space="preserve">. </w:t>
      </w:r>
      <w:r w:rsidR="00424A52" w:rsidRPr="005D7083">
        <w:rPr>
          <w:rFonts w:ascii="Times New Roman" w:hAnsi="Times New Roman" w:cs="Times New Roman"/>
          <w:color w:val="000000" w:themeColor="text1"/>
          <w:sz w:val="22"/>
        </w:rPr>
        <w:t>Studies of SY in western Kenya have identified multiple levels of hardship that children fac</w:t>
      </w:r>
      <w:r w:rsidR="00571EEE" w:rsidRPr="005D7083">
        <w:rPr>
          <w:rFonts w:ascii="Times New Roman" w:hAnsi="Times New Roman" w:cs="Times New Roman"/>
          <w:color w:val="000000" w:themeColor="text1"/>
          <w:sz w:val="22"/>
        </w:rPr>
        <w:t>e: academic/educational, socio</w:t>
      </w:r>
      <w:r w:rsidR="00424A52" w:rsidRPr="005D7083">
        <w:rPr>
          <w:rFonts w:ascii="Times New Roman" w:hAnsi="Times New Roman" w:cs="Times New Roman"/>
          <w:color w:val="000000" w:themeColor="text1"/>
          <w:sz w:val="22"/>
        </w:rPr>
        <w:t>emotional, and physical/psychological, including disproportionate morbidity of infectious disease, PTSD, and nutrition</w:t>
      </w:r>
      <w:r w:rsidR="00424A52" w:rsidRPr="005D7083">
        <w:rPr>
          <w:rStyle w:val="FootnoteReference"/>
          <w:rFonts w:ascii="Times New Roman" w:hAnsi="Times New Roman" w:cs="Times New Roman"/>
          <w:color w:val="000000" w:themeColor="text1"/>
          <w:sz w:val="22"/>
        </w:rPr>
        <w:footnoteReference w:id="4"/>
      </w:r>
      <w:r w:rsidR="00424A52" w:rsidRPr="005D7083">
        <w:rPr>
          <w:rFonts w:ascii="Times New Roman" w:hAnsi="Times New Roman" w:cs="Times New Roman"/>
          <w:bCs/>
          <w:color w:val="000000" w:themeColor="text1"/>
          <w:sz w:val="22"/>
        </w:rPr>
        <w:t xml:space="preserve">. </w:t>
      </w:r>
      <w:r w:rsidR="00424A52" w:rsidRPr="005D7083">
        <w:rPr>
          <w:rFonts w:ascii="Times New Roman" w:hAnsi="Times New Roman" w:cs="Times New Roman"/>
          <w:color w:val="000000" w:themeColor="text1"/>
          <w:sz w:val="22"/>
        </w:rPr>
        <w:t xml:space="preserve">At the same time, the growing number of </w:t>
      </w:r>
      <w:r w:rsidR="00411DDB">
        <w:rPr>
          <w:rFonts w:ascii="Times New Roman" w:hAnsi="Times New Roman" w:cs="Times New Roman"/>
          <w:color w:val="000000" w:themeColor="text1"/>
          <w:sz w:val="22"/>
        </w:rPr>
        <w:t>SYs</w:t>
      </w:r>
      <w:r w:rsidR="00424A52" w:rsidRPr="005D7083">
        <w:rPr>
          <w:rFonts w:ascii="Times New Roman" w:hAnsi="Times New Roman" w:cs="Times New Roman"/>
          <w:color w:val="000000" w:themeColor="text1"/>
          <w:sz w:val="22"/>
        </w:rPr>
        <w:t xml:space="preserve"> represents significant untapped potential in fields like engineering</w:t>
      </w:r>
      <w:r w:rsidR="00424A52" w:rsidRPr="005D7083">
        <w:rPr>
          <w:rStyle w:val="FootnoteReference"/>
          <w:rFonts w:ascii="Times New Roman" w:hAnsi="Times New Roman" w:cs="Times New Roman"/>
          <w:color w:val="000000" w:themeColor="text1"/>
          <w:sz w:val="22"/>
        </w:rPr>
        <w:footnoteReference w:id="5"/>
      </w:r>
      <w:r w:rsidR="00586CA8" w:rsidRPr="005D7083">
        <w:rPr>
          <w:rFonts w:ascii="Times New Roman" w:hAnsi="Times New Roman" w:cs="Times New Roman"/>
          <w:color w:val="000000" w:themeColor="text1"/>
          <w:sz w:val="22"/>
        </w:rPr>
        <w:t xml:space="preserve">; SY can be harnessed as a boon for the economy or be relegated to pursuing illicit income </w:t>
      </w:r>
      <w:r w:rsidR="00571EEE" w:rsidRPr="005D7083">
        <w:rPr>
          <w:rFonts w:ascii="Times New Roman" w:hAnsi="Times New Roman" w:cs="Times New Roman"/>
          <w:color w:val="000000" w:themeColor="text1"/>
          <w:sz w:val="22"/>
        </w:rPr>
        <w:t>sources</w:t>
      </w:r>
      <w:r w:rsidR="00586CA8" w:rsidRPr="005D7083">
        <w:rPr>
          <w:rFonts w:ascii="Times New Roman" w:hAnsi="Times New Roman" w:cs="Times New Roman"/>
          <w:color w:val="000000" w:themeColor="text1"/>
          <w:sz w:val="22"/>
        </w:rPr>
        <w:t xml:space="preserve"> or participating in terrorist activities. </w:t>
      </w:r>
      <w:r w:rsidR="00424A52" w:rsidRPr="005D7083">
        <w:rPr>
          <w:rFonts w:ascii="Times New Roman" w:hAnsi="Times New Roman" w:cs="Times New Roman"/>
          <w:color w:val="000000" w:themeColor="text1"/>
          <w:sz w:val="22"/>
          <w:u w:val="single"/>
        </w:rPr>
        <w:t xml:space="preserve">Thus, there is a critical need for effective </w:t>
      </w:r>
      <w:r w:rsidR="00AE6CD0" w:rsidRPr="005D7083">
        <w:rPr>
          <w:rFonts w:ascii="Times New Roman" w:hAnsi="Times New Roman" w:cs="Times New Roman"/>
          <w:color w:val="000000" w:themeColor="text1"/>
          <w:sz w:val="22"/>
          <w:u w:val="single"/>
        </w:rPr>
        <w:t>schools</w:t>
      </w:r>
      <w:r w:rsidR="00424A52" w:rsidRPr="005D7083">
        <w:rPr>
          <w:rFonts w:ascii="Times New Roman" w:hAnsi="Times New Roman" w:cs="Times New Roman"/>
          <w:color w:val="000000" w:themeColor="text1"/>
          <w:sz w:val="22"/>
          <w:u w:val="single"/>
        </w:rPr>
        <w:t xml:space="preserve"> that empower SY </w:t>
      </w:r>
      <w:r w:rsidR="00AE6CD0" w:rsidRPr="005D7083">
        <w:rPr>
          <w:rFonts w:ascii="Times New Roman" w:hAnsi="Times New Roman" w:cs="Times New Roman"/>
          <w:color w:val="000000" w:themeColor="text1"/>
          <w:sz w:val="22"/>
          <w:u w:val="single"/>
        </w:rPr>
        <w:t xml:space="preserve">and realize their creative potential. </w:t>
      </w:r>
    </w:p>
    <w:p w14:paraId="286B6C6E" w14:textId="2B36113B" w:rsidR="00B34888" w:rsidRPr="005D7083" w:rsidRDefault="00D559F6" w:rsidP="0094066F">
      <w:pPr>
        <w:pStyle w:val="CommentText"/>
        <w:spacing w:after="120"/>
        <w:rPr>
          <w:rFonts w:ascii="Times New Roman" w:eastAsia="Times New Roman" w:hAnsi="Times New Roman" w:cs="Times New Roman"/>
          <w:color w:val="000000" w:themeColor="text1"/>
          <w:sz w:val="22"/>
        </w:rPr>
      </w:pPr>
      <w:r w:rsidRPr="005D7083">
        <w:rPr>
          <w:rFonts w:ascii="Times New Roman" w:eastAsia="Times New Roman" w:hAnsi="Times New Roman" w:cs="Times New Roman"/>
          <w:color w:val="000000" w:themeColor="text1"/>
          <w:sz w:val="22"/>
        </w:rPr>
        <w:t xml:space="preserve">The Tumaini Innovation Center (Tumaini) is an </w:t>
      </w:r>
      <w:r w:rsidR="008E0EA0" w:rsidRPr="005D7083">
        <w:rPr>
          <w:rFonts w:ascii="Times New Roman" w:eastAsia="Times New Roman" w:hAnsi="Times New Roman" w:cs="Times New Roman"/>
          <w:color w:val="000000" w:themeColor="text1"/>
          <w:sz w:val="22"/>
        </w:rPr>
        <w:t xml:space="preserve">alternative primary, </w:t>
      </w:r>
      <w:r w:rsidRPr="005D7083">
        <w:rPr>
          <w:rFonts w:ascii="Times New Roman" w:eastAsia="Times New Roman" w:hAnsi="Times New Roman" w:cs="Times New Roman"/>
          <w:color w:val="000000" w:themeColor="text1"/>
          <w:sz w:val="22"/>
        </w:rPr>
        <w:t>secondary</w:t>
      </w:r>
      <w:r w:rsidR="008E0EA0" w:rsidRPr="005D7083">
        <w:rPr>
          <w:rFonts w:ascii="Times New Roman" w:eastAsia="Times New Roman" w:hAnsi="Times New Roman" w:cs="Times New Roman"/>
          <w:color w:val="000000" w:themeColor="text1"/>
          <w:sz w:val="22"/>
        </w:rPr>
        <w:t>, and vocational</w:t>
      </w:r>
      <w:r w:rsidRPr="005D7083">
        <w:rPr>
          <w:rFonts w:ascii="Times New Roman" w:eastAsia="Times New Roman" w:hAnsi="Times New Roman" w:cs="Times New Roman"/>
          <w:color w:val="000000" w:themeColor="text1"/>
          <w:sz w:val="22"/>
        </w:rPr>
        <w:t xml:space="preserve"> school for former SY, and it has been piloting innovative methods for </w:t>
      </w:r>
      <w:r w:rsidR="00F36F77" w:rsidRPr="005D7083">
        <w:rPr>
          <w:rFonts w:ascii="Times New Roman" w:eastAsia="Times New Roman" w:hAnsi="Times New Roman" w:cs="Times New Roman"/>
          <w:color w:val="000000" w:themeColor="text1"/>
          <w:sz w:val="22"/>
        </w:rPr>
        <w:t>teaching students integrated and rigorous academics, life skills, and intra- and inter</w:t>
      </w:r>
      <w:r w:rsidR="00350CB9" w:rsidRPr="005D7083">
        <w:rPr>
          <w:rFonts w:ascii="Times New Roman" w:eastAsia="Times New Roman" w:hAnsi="Times New Roman" w:cs="Times New Roman"/>
          <w:color w:val="000000" w:themeColor="text1"/>
          <w:sz w:val="22"/>
        </w:rPr>
        <w:t>-</w:t>
      </w:r>
      <w:r w:rsidR="00F36F77" w:rsidRPr="005D7083">
        <w:rPr>
          <w:rFonts w:ascii="Times New Roman" w:eastAsia="Times New Roman" w:hAnsi="Times New Roman" w:cs="Times New Roman"/>
          <w:color w:val="000000" w:themeColor="text1"/>
          <w:sz w:val="22"/>
        </w:rPr>
        <w:t>personal support</w:t>
      </w:r>
      <w:r w:rsidR="00085243" w:rsidRPr="005D7083">
        <w:rPr>
          <w:rFonts w:ascii="Times New Roman" w:eastAsia="Times New Roman" w:hAnsi="Times New Roman" w:cs="Times New Roman"/>
          <w:color w:val="000000" w:themeColor="text1"/>
          <w:sz w:val="22"/>
        </w:rPr>
        <w:t>, preparing students both for employment or tertiary education</w:t>
      </w:r>
      <w:r w:rsidR="00F36F77" w:rsidRPr="005D7083">
        <w:rPr>
          <w:rFonts w:ascii="Times New Roman" w:eastAsia="Times New Roman" w:hAnsi="Times New Roman" w:cs="Times New Roman"/>
          <w:color w:val="000000" w:themeColor="text1"/>
          <w:sz w:val="22"/>
        </w:rPr>
        <w:t xml:space="preserve">. </w:t>
      </w:r>
      <w:r w:rsidR="00411DDB">
        <w:rPr>
          <w:rFonts w:ascii="Times New Roman" w:eastAsia="Times New Roman" w:hAnsi="Times New Roman" w:cs="Times New Roman"/>
          <w:color w:val="000000" w:themeColor="text1"/>
          <w:sz w:val="22"/>
        </w:rPr>
        <w:t xml:space="preserve">For the past 10 years, Tumaini has been holistically serving SY needs and </w:t>
      </w:r>
      <w:r w:rsidR="00411DDB">
        <w:rPr>
          <w:rFonts w:ascii="Times New Roman" w:eastAsia="Times New Roman" w:hAnsi="Times New Roman" w:cs="Times New Roman"/>
          <w:b/>
          <w:i/>
          <w:color w:val="000000" w:themeColor="text1"/>
          <w:sz w:val="22"/>
          <w:u w:val="single"/>
        </w:rPr>
        <w:t>proposes</w:t>
      </w:r>
      <w:r w:rsidR="00D04F34" w:rsidRPr="005D7083">
        <w:rPr>
          <w:rFonts w:ascii="Times New Roman" w:eastAsia="Times New Roman" w:hAnsi="Times New Roman" w:cs="Times New Roman"/>
          <w:b/>
          <w:i/>
          <w:color w:val="000000" w:themeColor="text1"/>
          <w:sz w:val="22"/>
          <w:u w:val="single"/>
        </w:rPr>
        <w:t xml:space="preserve"> </w:t>
      </w:r>
      <w:r w:rsidR="002340CD" w:rsidRPr="005D7083">
        <w:rPr>
          <w:rFonts w:ascii="Times New Roman" w:eastAsia="Times New Roman" w:hAnsi="Times New Roman" w:cs="Times New Roman"/>
          <w:b/>
          <w:i/>
          <w:color w:val="000000" w:themeColor="text1"/>
          <w:sz w:val="22"/>
          <w:u w:val="single"/>
        </w:rPr>
        <w:t>a combination of construction and commodities t</w:t>
      </w:r>
      <w:r w:rsidR="00DB5887" w:rsidRPr="005D7083">
        <w:rPr>
          <w:rFonts w:ascii="Times New Roman" w:eastAsia="Times New Roman" w:hAnsi="Times New Roman" w:cs="Times New Roman"/>
          <w:b/>
          <w:i/>
          <w:color w:val="000000" w:themeColor="text1"/>
          <w:sz w:val="22"/>
          <w:u w:val="single"/>
        </w:rPr>
        <w:t xml:space="preserve">o build </w:t>
      </w:r>
      <w:r w:rsidR="00411DDB">
        <w:rPr>
          <w:rFonts w:ascii="Times New Roman" w:eastAsia="Times New Roman" w:hAnsi="Times New Roman" w:cs="Times New Roman"/>
          <w:b/>
          <w:i/>
          <w:color w:val="000000" w:themeColor="text1"/>
          <w:sz w:val="22"/>
          <w:u w:val="single"/>
        </w:rPr>
        <w:t>learning spaces</w:t>
      </w:r>
      <w:r w:rsidR="00DB5887" w:rsidRPr="005D7083">
        <w:rPr>
          <w:rFonts w:ascii="Times New Roman" w:eastAsia="Times New Roman" w:hAnsi="Times New Roman" w:cs="Times New Roman"/>
          <w:b/>
          <w:i/>
          <w:color w:val="000000" w:themeColor="text1"/>
          <w:sz w:val="22"/>
          <w:u w:val="single"/>
        </w:rPr>
        <w:t xml:space="preserve"> that would better support Tumaini’s </w:t>
      </w:r>
      <w:r w:rsidR="005D7083" w:rsidRPr="005D7083">
        <w:rPr>
          <w:rFonts w:ascii="Times New Roman" w:eastAsia="Times New Roman" w:hAnsi="Times New Roman" w:cs="Times New Roman"/>
          <w:b/>
          <w:i/>
          <w:color w:val="000000" w:themeColor="text1"/>
          <w:sz w:val="22"/>
          <w:u w:val="single"/>
        </w:rPr>
        <w:t>mission</w:t>
      </w:r>
      <w:r w:rsidR="00DB5887" w:rsidRPr="005D7083">
        <w:rPr>
          <w:rFonts w:ascii="Times New Roman" w:eastAsia="Times New Roman" w:hAnsi="Times New Roman" w:cs="Times New Roman"/>
          <w:color w:val="000000" w:themeColor="text1"/>
          <w:sz w:val="22"/>
          <w:u w:val="single"/>
        </w:rPr>
        <w:t>.</w:t>
      </w:r>
      <w:r w:rsidR="002340CD" w:rsidRPr="005D7083">
        <w:rPr>
          <w:rFonts w:ascii="Times New Roman" w:eastAsia="Times New Roman" w:hAnsi="Times New Roman" w:cs="Times New Roman"/>
          <w:color w:val="000000" w:themeColor="text1"/>
          <w:sz w:val="22"/>
        </w:rPr>
        <w:t xml:space="preserve"> </w:t>
      </w:r>
    </w:p>
    <w:p w14:paraId="708BBF70" w14:textId="70F637C3" w:rsidR="00C9520B" w:rsidRDefault="00350CB9" w:rsidP="0094066F">
      <w:pPr>
        <w:pStyle w:val="CommentText"/>
        <w:spacing w:after="120"/>
        <w:rPr>
          <w:rFonts w:ascii="Times New Roman" w:eastAsia="Times New Roman" w:hAnsi="Times New Roman" w:cs="Times New Roman"/>
          <w:color w:val="000000" w:themeColor="text1"/>
          <w:sz w:val="22"/>
        </w:rPr>
      </w:pPr>
      <w:r w:rsidRPr="005D7083">
        <w:rPr>
          <w:rFonts w:ascii="Times New Roman" w:eastAsia="Times New Roman" w:hAnsi="Times New Roman" w:cs="Times New Roman"/>
          <w:color w:val="000000" w:themeColor="text1"/>
          <w:sz w:val="22"/>
        </w:rPr>
        <w:t xml:space="preserve">This </w:t>
      </w:r>
      <w:r w:rsidR="005D7083" w:rsidRPr="005D7083">
        <w:rPr>
          <w:rFonts w:ascii="Times New Roman" w:eastAsia="Times New Roman" w:hAnsi="Times New Roman" w:cs="Times New Roman"/>
          <w:color w:val="000000" w:themeColor="text1"/>
          <w:sz w:val="22"/>
        </w:rPr>
        <w:t>project</w:t>
      </w:r>
      <w:r w:rsidRPr="005D7083">
        <w:rPr>
          <w:rFonts w:ascii="Times New Roman" w:eastAsia="Times New Roman" w:hAnsi="Times New Roman" w:cs="Times New Roman"/>
          <w:color w:val="000000" w:themeColor="text1"/>
          <w:sz w:val="22"/>
        </w:rPr>
        <w:t xml:space="preserve"> </w:t>
      </w:r>
      <w:r w:rsidR="00612C2C" w:rsidRPr="005D7083">
        <w:rPr>
          <w:rFonts w:ascii="Times New Roman" w:eastAsia="Times New Roman" w:hAnsi="Times New Roman" w:cs="Times New Roman"/>
          <w:color w:val="000000" w:themeColor="text1"/>
          <w:sz w:val="22"/>
        </w:rPr>
        <w:t xml:space="preserve">would empower Tumaini to meet the demands placed on it by the community and local government to expand its </w:t>
      </w:r>
      <w:r w:rsidRPr="005D7083">
        <w:rPr>
          <w:rFonts w:ascii="Times New Roman" w:eastAsia="Times New Roman" w:hAnsi="Times New Roman" w:cs="Times New Roman"/>
          <w:color w:val="000000" w:themeColor="text1"/>
          <w:sz w:val="22"/>
        </w:rPr>
        <w:t>novel</w:t>
      </w:r>
      <w:r w:rsidR="00612C2C" w:rsidRPr="005D7083">
        <w:rPr>
          <w:rFonts w:ascii="Times New Roman" w:eastAsia="Times New Roman" w:hAnsi="Times New Roman" w:cs="Times New Roman"/>
          <w:color w:val="000000" w:themeColor="text1"/>
          <w:sz w:val="22"/>
        </w:rPr>
        <w:t xml:space="preserve"> programs to serve a larger number of SY and interested community students.</w:t>
      </w:r>
    </w:p>
    <w:p w14:paraId="305EBF31" w14:textId="669EF290" w:rsidR="00411DDB" w:rsidRPr="00411DDB" w:rsidRDefault="00411DDB" w:rsidP="0094066F">
      <w:pPr>
        <w:pStyle w:val="CommentText"/>
        <w:spacing w:after="120"/>
        <w:rPr>
          <w:rFonts w:ascii="Times New Roman" w:eastAsia="Times New Roman" w:hAnsi="Times New Roman" w:cs="Times New Roman"/>
          <w:b/>
          <w:bCs/>
          <w:color w:val="000000" w:themeColor="text1"/>
          <w:sz w:val="22"/>
        </w:rPr>
      </w:pPr>
      <w:r w:rsidRPr="00411DDB">
        <w:rPr>
          <w:rFonts w:ascii="Times New Roman" w:eastAsia="Times New Roman" w:hAnsi="Times New Roman" w:cs="Times New Roman"/>
          <w:b/>
          <w:bCs/>
          <w:color w:val="000000" w:themeColor="text1"/>
          <w:sz w:val="22"/>
        </w:rPr>
        <w:t xml:space="preserve">Past successes and New Developments </w:t>
      </w:r>
    </w:p>
    <w:p w14:paraId="270FB0C2" w14:textId="77777777" w:rsidR="00411DDB" w:rsidRPr="00411DDB" w:rsidRDefault="00411DDB" w:rsidP="00411DDB">
      <w:pPr>
        <w:pStyle w:val="CommentText"/>
        <w:spacing w:after="120"/>
        <w:rPr>
          <w:rFonts w:ascii="Times New Roman" w:eastAsia="Times New Roman" w:hAnsi="Times New Roman" w:cs="Times New Roman"/>
          <w:color w:val="000000" w:themeColor="text1"/>
          <w:sz w:val="22"/>
          <w:szCs w:val="22"/>
          <w:lang w:val="en-US"/>
        </w:rPr>
      </w:pPr>
      <w:r w:rsidRPr="00411DDB">
        <w:rPr>
          <w:rFonts w:ascii="Times New Roman" w:eastAsia="Times New Roman" w:hAnsi="Times New Roman" w:cs="Times New Roman"/>
          <w:color w:val="000000" w:themeColor="text1"/>
          <w:sz w:val="22"/>
          <w:szCs w:val="22"/>
          <w:lang w:val="en-US"/>
        </w:rPr>
        <w:t>Over the past decade, Tumaini Innovation Center has refined a unique model to support marginalized youth in Eldoret, Kenya, through key stages: outreach, home assessments, enrollment, vocational training, and reintegration. Through our vocational training, we engage youth in meaningful, experiential learning across seven departments, providing multiple pathways for success. Since the program's inception, 162 youth have graduated from our Technical and Vocational Education and Training (TVET) program, with 41 students currently enrolled this year. Our center has grown to employ 17 full-time and 1 part-time staff, ensuring personalized attention and effective program delivery.</w:t>
      </w:r>
    </w:p>
    <w:p w14:paraId="1FFCC743" w14:textId="77777777" w:rsidR="00411DDB" w:rsidRPr="00411DDB" w:rsidRDefault="00411DDB" w:rsidP="00411DDB">
      <w:pPr>
        <w:pStyle w:val="CommentText"/>
        <w:spacing w:after="120"/>
        <w:rPr>
          <w:rFonts w:ascii="Times New Roman" w:eastAsia="Times New Roman" w:hAnsi="Times New Roman" w:cs="Times New Roman"/>
          <w:color w:val="000000" w:themeColor="text1"/>
          <w:sz w:val="22"/>
          <w:szCs w:val="22"/>
          <w:lang w:val="en-US"/>
        </w:rPr>
      </w:pPr>
      <w:r w:rsidRPr="00411DDB">
        <w:rPr>
          <w:rFonts w:ascii="Times New Roman" w:eastAsia="Times New Roman" w:hAnsi="Times New Roman" w:cs="Times New Roman"/>
          <w:color w:val="000000" w:themeColor="text1"/>
          <w:sz w:val="22"/>
          <w:szCs w:val="22"/>
          <w:lang w:val="en-US"/>
        </w:rPr>
        <w:t xml:space="preserve">Building on the success of our engineering program, we’ve secured partial funding from USAID ASHA to expand our infrastructure. This will allow us to create advanced learning spaces, including interactive </w:t>
      </w:r>
      <w:r w:rsidRPr="00411DDB">
        <w:rPr>
          <w:rFonts w:ascii="Times New Roman" w:eastAsia="Times New Roman" w:hAnsi="Times New Roman" w:cs="Times New Roman"/>
          <w:color w:val="000000" w:themeColor="text1"/>
          <w:sz w:val="22"/>
          <w:szCs w:val="22"/>
          <w:lang w:val="en-US"/>
        </w:rPr>
        <w:lastRenderedPageBreak/>
        <w:t>classrooms, state-of-the-art lab facilities, and upgraded kitchen/dining areas that will accommodate up to 300 youth. However, to complete this ambitious expansion, we need your support. The funds raised through this project will cover essential construction materials and furnishings, ensuring that we can fully equip the new facilities to meet the needs of our students.</w:t>
      </w:r>
    </w:p>
    <w:p w14:paraId="3F752570" w14:textId="39BFBD35" w:rsidR="00411DDB" w:rsidRPr="00411DDB" w:rsidRDefault="00411DDB" w:rsidP="00411DDB">
      <w:pPr>
        <w:pStyle w:val="CommentText"/>
        <w:spacing w:after="120"/>
        <w:rPr>
          <w:rFonts w:ascii="Times New Roman" w:eastAsia="Times New Roman" w:hAnsi="Times New Roman" w:cs="Times New Roman"/>
          <w:color w:val="000000" w:themeColor="text1"/>
          <w:sz w:val="22"/>
          <w:szCs w:val="22"/>
          <w:lang w:val="en-US"/>
        </w:rPr>
      </w:pPr>
      <w:r w:rsidRPr="00411DDB">
        <w:rPr>
          <w:rFonts w:ascii="Times New Roman" w:eastAsia="Times New Roman" w:hAnsi="Times New Roman" w:cs="Times New Roman"/>
          <w:color w:val="000000" w:themeColor="text1"/>
          <w:sz w:val="22"/>
          <w:szCs w:val="22"/>
          <w:lang w:val="en-US"/>
        </w:rPr>
        <w:t xml:space="preserve">Our program's impact is already evident through the innovative projects our students have launched. </w:t>
      </w:r>
      <w:r w:rsidRPr="00411DDB">
        <w:rPr>
          <w:rFonts w:ascii="Times New Roman" w:eastAsia="Times New Roman" w:hAnsi="Times New Roman" w:cs="Times New Roman"/>
          <w:color w:val="000000" w:themeColor="text1"/>
          <w:sz w:val="22"/>
          <w:szCs w:val="22"/>
          <w:lang w:val="en-US"/>
        </w:rPr>
        <w:t>Our graduates have established two businesses</w:t>
      </w:r>
      <w:r w:rsidRPr="00411DDB">
        <w:rPr>
          <w:rFonts w:ascii="Times New Roman" w:eastAsia="Times New Roman" w:hAnsi="Times New Roman" w:cs="Times New Roman"/>
          <w:color w:val="000000" w:themeColor="text1"/>
          <w:sz w:val="22"/>
          <w:szCs w:val="22"/>
          <w:lang w:val="en-US"/>
        </w:rPr>
        <w:t xml:space="preserve">. One, a solar alert system developed through human-centered design and market research, showcases the ingenuity fostered at Tumaini. Another is a welding and fabrication business that emerged from our welding department, employing two of our past graduates full-time. These ventures highlight the long-term potential of our training, where students </w:t>
      </w:r>
      <w:r w:rsidRPr="00411DDB">
        <w:rPr>
          <w:rFonts w:ascii="Times New Roman" w:eastAsia="Times New Roman" w:hAnsi="Times New Roman" w:cs="Times New Roman"/>
          <w:color w:val="000000" w:themeColor="text1"/>
          <w:sz w:val="22"/>
          <w:szCs w:val="22"/>
          <w:lang w:val="en-US"/>
        </w:rPr>
        <w:t>gain technical skills and</w:t>
      </w:r>
      <w:r w:rsidRPr="00411DDB">
        <w:rPr>
          <w:rFonts w:ascii="Times New Roman" w:eastAsia="Times New Roman" w:hAnsi="Times New Roman" w:cs="Times New Roman"/>
          <w:color w:val="000000" w:themeColor="text1"/>
          <w:sz w:val="22"/>
          <w:szCs w:val="22"/>
          <w:lang w:val="en-US"/>
        </w:rPr>
        <w:t xml:space="preserve"> enter the workforce as entrepreneurs and professionals.</w:t>
      </w:r>
    </w:p>
    <w:p w14:paraId="119D0573" w14:textId="214602A5" w:rsidR="00411DDB" w:rsidRPr="00411DDB" w:rsidRDefault="00411DDB" w:rsidP="0094066F">
      <w:pPr>
        <w:pStyle w:val="CommentText"/>
        <w:spacing w:after="120"/>
        <w:rPr>
          <w:rFonts w:ascii="Times New Roman" w:eastAsia="Times New Roman" w:hAnsi="Times New Roman" w:cs="Times New Roman"/>
          <w:color w:val="000000" w:themeColor="text1"/>
          <w:sz w:val="22"/>
          <w:szCs w:val="22"/>
          <w:lang w:val="en-US"/>
        </w:rPr>
      </w:pPr>
      <w:r w:rsidRPr="00411DDB">
        <w:rPr>
          <w:rFonts w:ascii="Times New Roman" w:eastAsia="Times New Roman" w:hAnsi="Times New Roman" w:cs="Times New Roman"/>
          <w:color w:val="000000" w:themeColor="text1"/>
          <w:sz w:val="22"/>
          <w:szCs w:val="22"/>
          <w:lang w:val="en-US"/>
        </w:rPr>
        <w:t>By supporting this project, you are investing in the future of marginalized youth, empowering them with the skills and opportunities to break the cycle of poverty. With expanded infrastructure and resources, we can help more young people achieve what our previous graduates have—a pathway to sustainable livelihoods, contributing to both personal growth and community development. Your contribution will allow us to reach even more youth, offering them hope, dignity, and the ability to transform their own lives.</w:t>
      </w:r>
    </w:p>
    <w:p w14:paraId="49E48A08" w14:textId="09282A71" w:rsidR="00A40BAD" w:rsidRPr="005D7083" w:rsidRDefault="00A40BAD" w:rsidP="00316370">
      <w:pPr>
        <w:spacing w:after="120" w:line="240" w:lineRule="auto"/>
        <w:rPr>
          <w:rFonts w:ascii="Times New Roman" w:eastAsia="Times New Roman" w:hAnsi="Times New Roman" w:cs="Times New Roman"/>
          <w:b/>
          <w:color w:val="000000" w:themeColor="text1"/>
          <w:sz w:val="24"/>
          <w:szCs w:val="20"/>
        </w:rPr>
      </w:pPr>
      <w:r w:rsidRPr="005D7083">
        <w:rPr>
          <w:rFonts w:ascii="Times New Roman" w:eastAsia="Times New Roman" w:hAnsi="Times New Roman" w:cs="Times New Roman"/>
          <w:b/>
          <w:color w:val="000000" w:themeColor="text1"/>
          <w:sz w:val="24"/>
          <w:szCs w:val="20"/>
        </w:rPr>
        <w:t>Project Aim and Objective</w:t>
      </w:r>
    </w:p>
    <w:p w14:paraId="0DAED112" w14:textId="70901C66" w:rsidR="00B473BE" w:rsidRPr="005D7083" w:rsidRDefault="00B114CF" w:rsidP="00316370">
      <w:pPr>
        <w:spacing w:after="120" w:line="240" w:lineRule="auto"/>
        <w:rPr>
          <w:rFonts w:ascii="Times New Roman" w:eastAsia="Times New Roman" w:hAnsi="Times New Roman" w:cs="Times New Roman"/>
          <w:color w:val="000000" w:themeColor="text1"/>
          <w:szCs w:val="20"/>
        </w:rPr>
      </w:pPr>
      <w:r w:rsidRPr="005D7083">
        <w:rPr>
          <w:rFonts w:ascii="Times New Roman" w:eastAsia="Times New Roman" w:hAnsi="Times New Roman" w:cs="Times New Roman"/>
          <w:color w:val="000000" w:themeColor="text1"/>
          <w:szCs w:val="20"/>
        </w:rPr>
        <w:t xml:space="preserve">Our overall aims are twofold. First, we seek to empower the unique capabilities of SY for creativity and innovation, adaptable job market needs, and future learning. Second, we </w:t>
      </w:r>
      <w:r w:rsidR="002D006F" w:rsidRPr="005D7083">
        <w:rPr>
          <w:rFonts w:ascii="Times New Roman" w:eastAsia="Times New Roman" w:hAnsi="Times New Roman" w:cs="Times New Roman"/>
          <w:color w:val="000000" w:themeColor="text1"/>
          <w:szCs w:val="20"/>
        </w:rPr>
        <w:t xml:space="preserve">seek to empower Tumaini as a regionally- and nationally-recognized demonstration school to diffuse research-based educational practices in STEM learning. </w:t>
      </w:r>
    </w:p>
    <w:p w14:paraId="642D1293" w14:textId="77777777" w:rsidR="00411DDB" w:rsidRPr="00411DDB" w:rsidRDefault="00411DDB" w:rsidP="00411DDB">
      <w:pPr>
        <w:spacing w:after="120" w:line="240" w:lineRule="auto"/>
        <w:rPr>
          <w:rFonts w:ascii="Times New Roman" w:eastAsia="Times New Roman" w:hAnsi="Times New Roman" w:cs="Times New Roman"/>
          <w:bCs/>
          <w:color w:val="000000" w:themeColor="text1"/>
          <w:szCs w:val="20"/>
          <w:lang w:val="en-US"/>
        </w:rPr>
      </w:pPr>
      <w:r w:rsidRPr="00411DDB">
        <w:rPr>
          <w:rFonts w:ascii="Times New Roman" w:eastAsia="Times New Roman" w:hAnsi="Times New Roman" w:cs="Times New Roman"/>
          <w:bCs/>
          <w:color w:val="000000" w:themeColor="text1"/>
          <w:szCs w:val="20"/>
          <w:lang w:val="en-US"/>
        </w:rPr>
        <w:t>The aim of this project is to complete the infrastructure expansion at Tumaini Innovation Center, enabling us to provide quality vocational training and holistic care to 300 youth annually. Our objectives are to:</w:t>
      </w:r>
    </w:p>
    <w:p w14:paraId="302E7821" w14:textId="77777777" w:rsidR="00411DDB" w:rsidRPr="00411DDB" w:rsidRDefault="00411DDB" w:rsidP="00411DDB">
      <w:pPr>
        <w:numPr>
          <w:ilvl w:val="0"/>
          <w:numId w:val="6"/>
        </w:numPr>
        <w:spacing w:after="120" w:line="240" w:lineRule="auto"/>
        <w:rPr>
          <w:rFonts w:ascii="Times New Roman" w:eastAsia="Times New Roman" w:hAnsi="Times New Roman" w:cs="Times New Roman"/>
          <w:bCs/>
          <w:color w:val="000000" w:themeColor="text1"/>
          <w:szCs w:val="20"/>
          <w:lang w:val="en-US"/>
        </w:rPr>
      </w:pPr>
      <w:r w:rsidRPr="00411DDB">
        <w:rPr>
          <w:rFonts w:ascii="Times New Roman" w:eastAsia="Times New Roman" w:hAnsi="Times New Roman" w:cs="Times New Roman"/>
          <w:bCs/>
          <w:color w:val="000000" w:themeColor="text1"/>
          <w:szCs w:val="20"/>
          <w:lang w:val="en-US"/>
        </w:rPr>
        <w:t>Construct new classrooms and fully equipped TVET labs.</w:t>
      </w:r>
    </w:p>
    <w:p w14:paraId="01C364F5" w14:textId="77777777" w:rsidR="00411DDB" w:rsidRPr="00411DDB" w:rsidRDefault="00411DDB" w:rsidP="00411DDB">
      <w:pPr>
        <w:numPr>
          <w:ilvl w:val="0"/>
          <w:numId w:val="6"/>
        </w:numPr>
        <w:spacing w:after="120" w:line="240" w:lineRule="auto"/>
        <w:rPr>
          <w:rFonts w:ascii="Times New Roman" w:eastAsia="Times New Roman" w:hAnsi="Times New Roman" w:cs="Times New Roman"/>
          <w:bCs/>
          <w:color w:val="000000" w:themeColor="text1"/>
          <w:szCs w:val="20"/>
          <w:lang w:val="en-US"/>
        </w:rPr>
      </w:pPr>
      <w:r w:rsidRPr="00411DDB">
        <w:rPr>
          <w:rFonts w:ascii="Times New Roman" w:eastAsia="Times New Roman" w:hAnsi="Times New Roman" w:cs="Times New Roman"/>
          <w:bCs/>
          <w:color w:val="000000" w:themeColor="text1"/>
          <w:szCs w:val="20"/>
          <w:lang w:val="en-US"/>
        </w:rPr>
        <w:t>Expand our kitchen and dining facilities to accommodate the growing student body.</w:t>
      </w:r>
    </w:p>
    <w:p w14:paraId="08CF4AD0" w14:textId="6ED3D4CE" w:rsidR="00411DDB" w:rsidRDefault="00411DDB" w:rsidP="00411DDB">
      <w:pPr>
        <w:numPr>
          <w:ilvl w:val="0"/>
          <w:numId w:val="6"/>
        </w:numPr>
        <w:spacing w:after="120" w:line="240" w:lineRule="auto"/>
        <w:rPr>
          <w:rFonts w:ascii="Times New Roman" w:eastAsia="Times New Roman" w:hAnsi="Times New Roman" w:cs="Times New Roman"/>
          <w:bCs/>
          <w:color w:val="000000" w:themeColor="text1"/>
          <w:szCs w:val="20"/>
          <w:lang w:val="en-US"/>
        </w:rPr>
      </w:pPr>
      <w:r w:rsidRPr="00411DDB">
        <w:rPr>
          <w:rFonts w:ascii="Times New Roman" w:eastAsia="Times New Roman" w:hAnsi="Times New Roman" w:cs="Times New Roman"/>
          <w:bCs/>
          <w:color w:val="000000" w:themeColor="text1"/>
          <w:szCs w:val="20"/>
          <w:lang w:val="en-US"/>
        </w:rPr>
        <w:t>Provide essential furniture and construction materials not covered by current funding.</w:t>
      </w:r>
    </w:p>
    <w:p w14:paraId="4004ABBF" w14:textId="72858F17" w:rsidR="00411DDB" w:rsidRPr="00411DDB" w:rsidRDefault="00411DDB" w:rsidP="00411DDB">
      <w:pPr>
        <w:spacing w:after="120" w:line="240" w:lineRule="auto"/>
        <w:rPr>
          <w:rFonts w:ascii="Times New Roman" w:eastAsia="Times New Roman" w:hAnsi="Times New Roman" w:cs="Times New Roman"/>
          <w:bCs/>
          <w:color w:val="000000" w:themeColor="text1"/>
          <w:szCs w:val="20"/>
          <w:lang w:val="en-US"/>
        </w:rPr>
      </w:pPr>
      <w:r w:rsidRPr="00411DDB">
        <w:rPr>
          <w:rFonts w:ascii="Times New Roman" w:eastAsia="Times New Roman" w:hAnsi="Times New Roman" w:cs="Times New Roman"/>
          <w:bCs/>
          <w:color w:val="000000" w:themeColor="text1"/>
          <w:szCs w:val="20"/>
          <w:lang w:val="en-US"/>
        </w:rPr>
        <w:t>By achieving these objectives, we will offer more marginalized youth the tools they need to build sustainable livelihoods and reintegrate into society with dignity.</w:t>
      </w:r>
    </w:p>
    <w:p w14:paraId="452C1811" w14:textId="3AB5FEA3" w:rsidR="005D7083" w:rsidRDefault="005D7083" w:rsidP="00316370">
      <w:pPr>
        <w:spacing w:after="120" w:line="240" w:lineRule="auto"/>
        <w:rPr>
          <w:rFonts w:ascii="Times New Roman" w:eastAsia="Times New Roman" w:hAnsi="Times New Roman" w:cs="Times New Roman"/>
          <w:b/>
          <w:color w:val="000000" w:themeColor="text1"/>
          <w:sz w:val="24"/>
          <w:szCs w:val="20"/>
        </w:rPr>
      </w:pPr>
      <w:r w:rsidRPr="005D7083">
        <w:rPr>
          <w:rFonts w:ascii="Times New Roman" w:eastAsia="Times New Roman" w:hAnsi="Times New Roman" w:cs="Times New Roman"/>
          <w:b/>
          <w:color w:val="000000" w:themeColor="text1"/>
          <w:sz w:val="24"/>
          <w:szCs w:val="20"/>
        </w:rPr>
        <w:t>Budget</w:t>
      </w:r>
    </w:p>
    <w:tbl>
      <w:tblPr>
        <w:tblStyle w:val="TableGrid"/>
        <w:tblW w:w="0" w:type="auto"/>
        <w:tblLook w:val="04A0" w:firstRow="1" w:lastRow="0" w:firstColumn="1" w:lastColumn="0" w:noHBand="0" w:noVBand="1"/>
      </w:tblPr>
      <w:tblGrid>
        <w:gridCol w:w="4675"/>
        <w:gridCol w:w="4675"/>
      </w:tblGrid>
      <w:tr w:rsidR="005D7083" w14:paraId="71A08CDD" w14:textId="77777777" w:rsidTr="005D7083">
        <w:tc>
          <w:tcPr>
            <w:tcW w:w="4675" w:type="dxa"/>
          </w:tcPr>
          <w:p w14:paraId="24B656F5" w14:textId="7FA3D734" w:rsidR="005D7083" w:rsidRDefault="005D7083" w:rsidP="005D7083">
            <w:pPr>
              <w:pBdr>
                <w:top w:val="none" w:sz="0" w:space="0" w:color="auto"/>
                <w:left w:val="none" w:sz="0" w:space="0" w:color="auto"/>
                <w:bottom w:val="none" w:sz="0" w:space="0" w:color="auto"/>
                <w:right w:val="none" w:sz="0" w:space="0" w:color="auto"/>
                <w:between w:val="none" w:sz="0" w:space="0" w:color="auto"/>
              </w:pBdr>
              <w:spacing w:after="120"/>
              <w:jc w:val="center"/>
              <w:rPr>
                <w:rFonts w:ascii="Times New Roman" w:eastAsia="Times New Roman" w:hAnsi="Times New Roman" w:cs="Times New Roman"/>
                <w:b/>
                <w:color w:val="000000" w:themeColor="text1"/>
                <w:sz w:val="24"/>
                <w:szCs w:val="20"/>
              </w:rPr>
            </w:pPr>
            <w:r>
              <w:rPr>
                <w:rFonts w:ascii="Times New Roman" w:eastAsia="Times New Roman" w:hAnsi="Times New Roman" w:cs="Times New Roman"/>
                <w:b/>
                <w:color w:val="000000" w:themeColor="text1"/>
                <w:sz w:val="24"/>
                <w:szCs w:val="20"/>
              </w:rPr>
              <w:t>Items</w:t>
            </w:r>
          </w:p>
        </w:tc>
        <w:tc>
          <w:tcPr>
            <w:tcW w:w="4675" w:type="dxa"/>
          </w:tcPr>
          <w:p w14:paraId="0232CAF3" w14:textId="67D2E8DC" w:rsidR="005D7083" w:rsidRDefault="005D7083" w:rsidP="005D7083">
            <w:pPr>
              <w:pBdr>
                <w:top w:val="none" w:sz="0" w:space="0" w:color="auto"/>
                <w:left w:val="none" w:sz="0" w:space="0" w:color="auto"/>
                <w:bottom w:val="none" w:sz="0" w:space="0" w:color="auto"/>
                <w:right w:val="none" w:sz="0" w:space="0" w:color="auto"/>
                <w:between w:val="none" w:sz="0" w:space="0" w:color="auto"/>
              </w:pBdr>
              <w:spacing w:after="120"/>
              <w:jc w:val="center"/>
              <w:rPr>
                <w:rFonts w:ascii="Times New Roman" w:eastAsia="Times New Roman" w:hAnsi="Times New Roman" w:cs="Times New Roman"/>
                <w:b/>
                <w:color w:val="000000" w:themeColor="text1"/>
                <w:sz w:val="24"/>
                <w:szCs w:val="20"/>
              </w:rPr>
            </w:pPr>
            <w:r>
              <w:rPr>
                <w:rFonts w:ascii="Times New Roman" w:eastAsia="Times New Roman" w:hAnsi="Times New Roman" w:cs="Times New Roman"/>
                <w:b/>
                <w:color w:val="000000" w:themeColor="text1"/>
                <w:sz w:val="24"/>
                <w:szCs w:val="20"/>
              </w:rPr>
              <w:t>Cost</w:t>
            </w:r>
          </w:p>
        </w:tc>
      </w:tr>
      <w:tr w:rsidR="005D7083" w14:paraId="0ECECE27" w14:textId="77777777" w:rsidTr="005D7083">
        <w:tc>
          <w:tcPr>
            <w:tcW w:w="4675" w:type="dxa"/>
          </w:tcPr>
          <w:p w14:paraId="3748EA28" w14:textId="1CDDF85F" w:rsidR="005D7083" w:rsidRPr="005D7083" w:rsidRDefault="00411DDB" w:rsidP="00316370">
            <w:pPr>
              <w:pBdr>
                <w:top w:val="none" w:sz="0" w:space="0" w:color="auto"/>
                <w:left w:val="none" w:sz="0" w:space="0" w:color="auto"/>
                <w:bottom w:val="none" w:sz="0" w:space="0" w:color="auto"/>
                <w:right w:val="none" w:sz="0" w:space="0" w:color="auto"/>
                <w:between w:val="none" w:sz="0" w:space="0" w:color="auto"/>
              </w:pBdr>
              <w:spacing w:after="120"/>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Construction materials for the Engineering Learning Space (Including roofing)</w:t>
            </w:r>
          </w:p>
        </w:tc>
        <w:tc>
          <w:tcPr>
            <w:tcW w:w="4675" w:type="dxa"/>
          </w:tcPr>
          <w:p w14:paraId="034BD248" w14:textId="1053634C" w:rsidR="005D7083" w:rsidRPr="005D7083" w:rsidRDefault="00411DDB" w:rsidP="005D7083">
            <w:pPr>
              <w:pBdr>
                <w:top w:val="none" w:sz="0" w:space="0" w:color="auto"/>
                <w:left w:val="none" w:sz="0" w:space="0" w:color="auto"/>
                <w:bottom w:val="none" w:sz="0" w:space="0" w:color="auto"/>
                <w:right w:val="none" w:sz="0" w:space="0" w:color="auto"/>
                <w:between w:val="none" w:sz="0" w:space="0" w:color="auto"/>
              </w:pBdr>
              <w:spacing w:after="120"/>
              <w:jc w:val="right"/>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w:t>
            </w:r>
            <w:r w:rsidR="004E1C7D">
              <w:rPr>
                <w:rFonts w:ascii="Times New Roman" w:eastAsia="Times New Roman" w:hAnsi="Times New Roman" w:cs="Times New Roman"/>
                <w:color w:val="000000" w:themeColor="text1"/>
                <w:sz w:val="24"/>
                <w:szCs w:val="20"/>
              </w:rPr>
              <w:t>55</w:t>
            </w:r>
            <w:r>
              <w:rPr>
                <w:rFonts w:ascii="Times New Roman" w:eastAsia="Times New Roman" w:hAnsi="Times New Roman" w:cs="Times New Roman"/>
                <w:color w:val="000000" w:themeColor="text1"/>
                <w:sz w:val="24"/>
                <w:szCs w:val="20"/>
              </w:rPr>
              <w:t>,000</w:t>
            </w:r>
          </w:p>
        </w:tc>
      </w:tr>
      <w:tr w:rsidR="005D7083" w14:paraId="71156BB3" w14:textId="77777777" w:rsidTr="005D7083">
        <w:tc>
          <w:tcPr>
            <w:tcW w:w="4675" w:type="dxa"/>
          </w:tcPr>
          <w:p w14:paraId="2EC77847" w14:textId="7AE29D09" w:rsidR="005D7083" w:rsidRPr="005D7083" w:rsidRDefault="00411DDB" w:rsidP="00316370">
            <w:pPr>
              <w:pBdr>
                <w:top w:val="none" w:sz="0" w:space="0" w:color="auto"/>
                <w:left w:val="none" w:sz="0" w:space="0" w:color="auto"/>
                <w:bottom w:val="none" w:sz="0" w:space="0" w:color="auto"/>
                <w:right w:val="none" w:sz="0" w:space="0" w:color="auto"/>
                <w:between w:val="none" w:sz="0" w:space="0" w:color="auto"/>
              </w:pBdr>
              <w:spacing w:after="120"/>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 xml:space="preserve">Construction materials for the kitchen/dining </w:t>
            </w:r>
          </w:p>
        </w:tc>
        <w:tc>
          <w:tcPr>
            <w:tcW w:w="4675" w:type="dxa"/>
          </w:tcPr>
          <w:p w14:paraId="355DF890" w14:textId="1F492B95" w:rsidR="005D7083" w:rsidRPr="005D7083" w:rsidRDefault="00411DDB" w:rsidP="005D7083">
            <w:pPr>
              <w:pBdr>
                <w:top w:val="none" w:sz="0" w:space="0" w:color="auto"/>
                <w:left w:val="none" w:sz="0" w:space="0" w:color="auto"/>
                <w:bottom w:val="none" w:sz="0" w:space="0" w:color="auto"/>
                <w:right w:val="none" w:sz="0" w:space="0" w:color="auto"/>
                <w:between w:val="none" w:sz="0" w:space="0" w:color="auto"/>
              </w:pBdr>
              <w:spacing w:after="120"/>
              <w:jc w:val="right"/>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w:t>
            </w:r>
            <w:r w:rsidR="004E1C7D">
              <w:rPr>
                <w:rFonts w:ascii="Times New Roman" w:eastAsia="Times New Roman" w:hAnsi="Times New Roman" w:cs="Times New Roman"/>
                <w:color w:val="000000" w:themeColor="text1"/>
                <w:sz w:val="24"/>
                <w:szCs w:val="20"/>
              </w:rPr>
              <w:t>35</w:t>
            </w:r>
            <w:r>
              <w:rPr>
                <w:rFonts w:ascii="Times New Roman" w:eastAsia="Times New Roman" w:hAnsi="Times New Roman" w:cs="Times New Roman"/>
                <w:color w:val="000000" w:themeColor="text1"/>
                <w:sz w:val="24"/>
                <w:szCs w:val="20"/>
              </w:rPr>
              <w:t>,000</w:t>
            </w:r>
          </w:p>
        </w:tc>
      </w:tr>
      <w:tr w:rsidR="005D7083" w14:paraId="36549AA8" w14:textId="77777777" w:rsidTr="005D7083">
        <w:tc>
          <w:tcPr>
            <w:tcW w:w="4675" w:type="dxa"/>
          </w:tcPr>
          <w:p w14:paraId="5DD1A57E" w14:textId="3C287F3A" w:rsidR="005D7083" w:rsidRPr="005D7083" w:rsidRDefault="00411DDB" w:rsidP="00316370">
            <w:pPr>
              <w:pBdr>
                <w:top w:val="none" w:sz="0" w:space="0" w:color="auto"/>
                <w:left w:val="none" w:sz="0" w:space="0" w:color="auto"/>
                <w:bottom w:val="none" w:sz="0" w:space="0" w:color="auto"/>
                <w:right w:val="none" w:sz="0" w:space="0" w:color="auto"/>
                <w:between w:val="none" w:sz="0" w:space="0" w:color="auto"/>
              </w:pBdr>
              <w:spacing w:after="120"/>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Infirmary setup and materials for student and staff care</w:t>
            </w:r>
          </w:p>
        </w:tc>
        <w:tc>
          <w:tcPr>
            <w:tcW w:w="4675" w:type="dxa"/>
          </w:tcPr>
          <w:p w14:paraId="4EC6A92A" w14:textId="4B3C8CE9" w:rsidR="005D7083" w:rsidRPr="005D7083" w:rsidRDefault="00411DDB" w:rsidP="005D7083">
            <w:pPr>
              <w:pBdr>
                <w:top w:val="none" w:sz="0" w:space="0" w:color="auto"/>
                <w:left w:val="none" w:sz="0" w:space="0" w:color="auto"/>
                <w:bottom w:val="none" w:sz="0" w:space="0" w:color="auto"/>
                <w:right w:val="none" w:sz="0" w:space="0" w:color="auto"/>
                <w:between w:val="none" w:sz="0" w:space="0" w:color="auto"/>
              </w:pBdr>
              <w:spacing w:after="120"/>
              <w:jc w:val="right"/>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w:t>
            </w:r>
            <w:r w:rsidR="004E1C7D">
              <w:rPr>
                <w:rFonts w:ascii="Times New Roman" w:eastAsia="Times New Roman" w:hAnsi="Times New Roman" w:cs="Times New Roman"/>
                <w:color w:val="000000" w:themeColor="text1"/>
                <w:sz w:val="24"/>
                <w:szCs w:val="20"/>
              </w:rPr>
              <w:t>5</w:t>
            </w:r>
            <w:r>
              <w:rPr>
                <w:rFonts w:ascii="Times New Roman" w:eastAsia="Times New Roman" w:hAnsi="Times New Roman" w:cs="Times New Roman"/>
                <w:color w:val="000000" w:themeColor="text1"/>
                <w:sz w:val="24"/>
                <w:szCs w:val="20"/>
              </w:rPr>
              <w:t>,000</w:t>
            </w:r>
          </w:p>
        </w:tc>
      </w:tr>
      <w:tr w:rsidR="005D7083" w14:paraId="4933B2E6" w14:textId="77777777" w:rsidTr="005D7083">
        <w:tc>
          <w:tcPr>
            <w:tcW w:w="4675" w:type="dxa"/>
          </w:tcPr>
          <w:p w14:paraId="66BDF62C" w14:textId="2D5B9DA8" w:rsidR="005D7083" w:rsidRPr="005D7083" w:rsidRDefault="00411DDB" w:rsidP="00316370">
            <w:pPr>
              <w:pBdr>
                <w:top w:val="none" w:sz="0" w:space="0" w:color="auto"/>
                <w:left w:val="none" w:sz="0" w:space="0" w:color="auto"/>
                <w:bottom w:val="none" w:sz="0" w:space="0" w:color="auto"/>
                <w:right w:val="none" w:sz="0" w:space="0" w:color="auto"/>
                <w:between w:val="none" w:sz="0" w:space="0" w:color="auto"/>
              </w:pBdr>
              <w:spacing w:after="120"/>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 xml:space="preserve">Mechanical engineering lab </w:t>
            </w:r>
            <w:proofErr w:type="spellStart"/>
            <w:r>
              <w:rPr>
                <w:rFonts w:ascii="Times New Roman" w:eastAsia="Times New Roman" w:hAnsi="Times New Roman" w:cs="Times New Roman"/>
                <w:color w:val="000000" w:themeColor="text1"/>
                <w:sz w:val="24"/>
                <w:szCs w:val="20"/>
              </w:rPr>
              <w:t>equiments</w:t>
            </w:r>
            <w:proofErr w:type="spellEnd"/>
            <w:r>
              <w:rPr>
                <w:rFonts w:ascii="Times New Roman" w:eastAsia="Times New Roman" w:hAnsi="Times New Roman" w:cs="Times New Roman"/>
                <w:color w:val="000000" w:themeColor="text1"/>
                <w:sz w:val="24"/>
                <w:szCs w:val="20"/>
              </w:rPr>
              <w:t xml:space="preserve"> (CNC mills/laser cutter)</w:t>
            </w:r>
          </w:p>
        </w:tc>
        <w:tc>
          <w:tcPr>
            <w:tcW w:w="4675" w:type="dxa"/>
          </w:tcPr>
          <w:p w14:paraId="2099D957" w14:textId="10F7DBDC" w:rsidR="005D7083" w:rsidRPr="005D7083" w:rsidRDefault="00411DDB" w:rsidP="005D7083">
            <w:pPr>
              <w:pBdr>
                <w:top w:val="none" w:sz="0" w:space="0" w:color="auto"/>
                <w:left w:val="none" w:sz="0" w:space="0" w:color="auto"/>
                <w:bottom w:val="none" w:sz="0" w:space="0" w:color="auto"/>
                <w:right w:val="none" w:sz="0" w:space="0" w:color="auto"/>
                <w:between w:val="none" w:sz="0" w:space="0" w:color="auto"/>
              </w:pBdr>
              <w:spacing w:after="120"/>
              <w:jc w:val="right"/>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w:t>
            </w:r>
            <w:r w:rsidR="004E1C7D">
              <w:rPr>
                <w:rFonts w:ascii="Times New Roman" w:eastAsia="Times New Roman" w:hAnsi="Times New Roman" w:cs="Times New Roman"/>
                <w:color w:val="000000" w:themeColor="text1"/>
                <w:sz w:val="24"/>
                <w:szCs w:val="20"/>
              </w:rPr>
              <w:t>20</w:t>
            </w:r>
            <w:r>
              <w:rPr>
                <w:rFonts w:ascii="Times New Roman" w:eastAsia="Times New Roman" w:hAnsi="Times New Roman" w:cs="Times New Roman"/>
                <w:color w:val="000000" w:themeColor="text1"/>
                <w:sz w:val="24"/>
                <w:szCs w:val="20"/>
              </w:rPr>
              <w:t>,000</w:t>
            </w:r>
          </w:p>
        </w:tc>
      </w:tr>
      <w:tr w:rsidR="005D7083" w14:paraId="0D41A0CD" w14:textId="77777777" w:rsidTr="005D7083">
        <w:tc>
          <w:tcPr>
            <w:tcW w:w="4675" w:type="dxa"/>
          </w:tcPr>
          <w:p w14:paraId="108051B7" w14:textId="5A35555D" w:rsidR="005D7083" w:rsidRPr="005D7083" w:rsidRDefault="00411DDB" w:rsidP="00316370">
            <w:pPr>
              <w:pBdr>
                <w:top w:val="none" w:sz="0" w:space="0" w:color="auto"/>
                <w:left w:val="none" w:sz="0" w:space="0" w:color="auto"/>
                <w:bottom w:val="none" w:sz="0" w:space="0" w:color="auto"/>
                <w:right w:val="none" w:sz="0" w:space="0" w:color="auto"/>
                <w:between w:val="none" w:sz="0" w:space="0" w:color="auto"/>
              </w:pBdr>
              <w:spacing w:after="120"/>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 xml:space="preserve">Automobile learning workshop setup and service station </w:t>
            </w:r>
          </w:p>
        </w:tc>
        <w:tc>
          <w:tcPr>
            <w:tcW w:w="4675" w:type="dxa"/>
          </w:tcPr>
          <w:p w14:paraId="25CB8F35" w14:textId="2D411E47" w:rsidR="005D7083" w:rsidRPr="005D7083" w:rsidRDefault="00411DDB" w:rsidP="005D7083">
            <w:pPr>
              <w:pBdr>
                <w:top w:val="none" w:sz="0" w:space="0" w:color="auto"/>
                <w:left w:val="none" w:sz="0" w:space="0" w:color="auto"/>
                <w:bottom w:val="none" w:sz="0" w:space="0" w:color="auto"/>
                <w:right w:val="none" w:sz="0" w:space="0" w:color="auto"/>
                <w:between w:val="none" w:sz="0" w:space="0" w:color="auto"/>
              </w:pBdr>
              <w:spacing w:after="120"/>
              <w:jc w:val="right"/>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$35,000</w:t>
            </w:r>
          </w:p>
        </w:tc>
      </w:tr>
      <w:tr w:rsidR="005D7083" w14:paraId="60725344" w14:textId="77777777" w:rsidTr="005D7083">
        <w:tc>
          <w:tcPr>
            <w:tcW w:w="4675" w:type="dxa"/>
          </w:tcPr>
          <w:p w14:paraId="70B5CC5E" w14:textId="5809A481" w:rsidR="005D7083" w:rsidRPr="004E1C7D" w:rsidRDefault="004E1C7D" w:rsidP="00316370">
            <w:pPr>
              <w:pBdr>
                <w:top w:val="none" w:sz="0" w:space="0" w:color="auto"/>
                <w:left w:val="none" w:sz="0" w:space="0" w:color="auto"/>
                <w:bottom w:val="none" w:sz="0" w:space="0" w:color="auto"/>
                <w:right w:val="none" w:sz="0" w:space="0" w:color="auto"/>
                <w:between w:val="none" w:sz="0" w:space="0" w:color="auto"/>
              </w:pBdr>
              <w:spacing w:after="120"/>
              <w:rPr>
                <w:rFonts w:ascii="Times New Roman" w:eastAsia="Times New Roman" w:hAnsi="Times New Roman" w:cs="Times New Roman"/>
                <w:b/>
                <w:bCs/>
                <w:color w:val="000000" w:themeColor="text1"/>
                <w:sz w:val="24"/>
                <w:szCs w:val="20"/>
              </w:rPr>
            </w:pPr>
            <w:r w:rsidRPr="004E1C7D">
              <w:rPr>
                <w:rFonts w:ascii="Times New Roman" w:eastAsia="Times New Roman" w:hAnsi="Times New Roman" w:cs="Times New Roman"/>
                <w:b/>
                <w:bCs/>
                <w:color w:val="000000" w:themeColor="text1"/>
                <w:sz w:val="24"/>
                <w:szCs w:val="20"/>
              </w:rPr>
              <w:t>Total</w:t>
            </w:r>
          </w:p>
        </w:tc>
        <w:tc>
          <w:tcPr>
            <w:tcW w:w="4675" w:type="dxa"/>
          </w:tcPr>
          <w:p w14:paraId="096E1D9A" w14:textId="14ACFD56" w:rsidR="005D7083" w:rsidRPr="004E1C7D" w:rsidRDefault="004E1C7D" w:rsidP="005D7083">
            <w:pPr>
              <w:pBdr>
                <w:top w:val="none" w:sz="0" w:space="0" w:color="auto"/>
                <w:left w:val="none" w:sz="0" w:space="0" w:color="auto"/>
                <w:bottom w:val="none" w:sz="0" w:space="0" w:color="auto"/>
                <w:right w:val="none" w:sz="0" w:space="0" w:color="auto"/>
                <w:between w:val="none" w:sz="0" w:space="0" w:color="auto"/>
              </w:pBdr>
              <w:spacing w:after="120"/>
              <w:jc w:val="right"/>
              <w:rPr>
                <w:rFonts w:ascii="Times New Roman" w:eastAsia="Times New Roman" w:hAnsi="Times New Roman" w:cs="Times New Roman"/>
                <w:b/>
                <w:bCs/>
                <w:color w:val="000000" w:themeColor="text1"/>
                <w:sz w:val="24"/>
                <w:szCs w:val="20"/>
              </w:rPr>
            </w:pPr>
            <w:r w:rsidRPr="004E1C7D">
              <w:rPr>
                <w:rFonts w:ascii="Times New Roman" w:eastAsia="Times New Roman" w:hAnsi="Times New Roman" w:cs="Times New Roman"/>
                <w:b/>
                <w:bCs/>
                <w:color w:val="000000" w:themeColor="text1"/>
                <w:sz w:val="24"/>
                <w:szCs w:val="20"/>
              </w:rPr>
              <w:t>$150,000</w:t>
            </w:r>
          </w:p>
        </w:tc>
      </w:tr>
    </w:tbl>
    <w:p w14:paraId="23E59C9D" w14:textId="77777777" w:rsidR="005D7083" w:rsidRPr="005D7083" w:rsidRDefault="005D7083" w:rsidP="00316370">
      <w:pPr>
        <w:spacing w:after="120" w:line="240" w:lineRule="auto"/>
        <w:rPr>
          <w:rFonts w:ascii="Times New Roman" w:eastAsia="Times New Roman" w:hAnsi="Times New Roman" w:cs="Times New Roman"/>
          <w:b/>
          <w:color w:val="000000" w:themeColor="text1"/>
          <w:sz w:val="24"/>
          <w:szCs w:val="20"/>
        </w:rPr>
      </w:pPr>
    </w:p>
    <w:sectPr w:rsidR="005D7083" w:rsidRPr="005D7083" w:rsidSect="006D3DE4">
      <w:footerReference w:type="default" r:id="rId8"/>
      <w:footerReference w:type="first" r:id="rId9"/>
      <w:type w:val="continuous"/>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DBD5B" w14:textId="77777777" w:rsidR="00A25B9E" w:rsidRDefault="00A25B9E">
      <w:pPr>
        <w:spacing w:line="240" w:lineRule="auto"/>
      </w:pPr>
      <w:r>
        <w:separator/>
      </w:r>
    </w:p>
  </w:endnote>
  <w:endnote w:type="continuationSeparator" w:id="0">
    <w:p w14:paraId="29928883" w14:textId="77777777" w:rsidR="00A25B9E" w:rsidRDefault="00A25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E718" w14:textId="7B43B06A" w:rsidR="00157B3F" w:rsidRPr="002C15AA" w:rsidRDefault="00411DDB" w:rsidP="002C15AA">
    <w:pPr>
      <w:ind w:firstLine="720"/>
      <w:jc w:val="right"/>
      <w:rPr>
        <w:rFonts w:ascii="Times New Roman" w:hAnsi="Times New Roman" w:cs="Times New Roman"/>
        <w:sz w:val="20"/>
        <w:szCs w:val="20"/>
      </w:rPr>
    </w:pPr>
    <w:r>
      <w:rPr>
        <w:rFonts w:ascii="Times New Roman" w:hAnsi="Times New Roman" w:cs="Times New Roman"/>
        <w:sz w:val="20"/>
        <w:szCs w:val="20"/>
      </w:rPr>
      <w:t>Tumaini Innovation Center Narrative</w:t>
    </w:r>
    <w:r w:rsidR="00157B3F" w:rsidRPr="002C15AA">
      <w:rPr>
        <w:rFonts w:ascii="Times New Roman" w:hAnsi="Times New Roman" w:cs="Times New Roman"/>
        <w:sz w:val="20"/>
        <w:szCs w:val="20"/>
      </w:rPr>
      <w:tab/>
    </w:r>
    <w:r w:rsidR="00157B3F" w:rsidRPr="002C15AA">
      <w:rPr>
        <w:rFonts w:ascii="Times New Roman" w:hAnsi="Times New Roman" w:cs="Times New Roman"/>
        <w:sz w:val="20"/>
        <w:szCs w:val="20"/>
      </w:rPr>
      <w:tab/>
    </w:r>
    <w:r w:rsidR="00157B3F" w:rsidRPr="002C15AA">
      <w:rPr>
        <w:rFonts w:ascii="Times New Roman" w:hAnsi="Times New Roman" w:cs="Times New Roman"/>
        <w:sz w:val="20"/>
        <w:szCs w:val="20"/>
      </w:rPr>
      <w:fldChar w:fldCharType="begin"/>
    </w:r>
    <w:r w:rsidR="00157B3F" w:rsidRPr="002C15AA">
      <w:rPr>
        <w:rFonts w:ascii="Times New Roman" w:hAnsi="Times New Roman" w:cs="Times New Roman"/>
        <w:sz w:val="20"/>
        <w:szCs w:val="20"/>
      </w:rPr>
      <w:instrText>PAGE</w:instrText>
    </w:r>
    <w:r w:rsidR="00157B3F" w:rsidRPr="002C15AA">
      <w:rPr>
        <w:rFonts w:ascii="Times New Roman" w:hAnsi="Times New Roman" w:cs="Times New Roman"/>
        <w:sz w:val="20"/>
        <w:szCs w:val="20"/>
      </w:rPr>
      <w:fldChar w:fldCharType="separate"/>
    </w:r>
    <w:r w:rsidR="00AE3272">
      <w:rPr>
        <w:rFonts w:ascii="Times New Roman" w:hAnsi="Times New Roman" w:cs="Times New Roman"/>
        <w:noProof/>
        <w:sz w:val="20"/>
        <w:szCs w:val="20"/>
      </w:rPr>
      <w:t>5</w:t>
    </w:r>
    <w:r w:rsidR="00157B3F" w:rsidRPr="002C15AA">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DBFFA" w14:textId="5B8C6536" w:rsidR="00157B3F" w:rsidRDefault="00157B3F">
    <w:pPr>
      <w:jc w:val="right"/>
    </w:pPr>
    <w:r>
      <w:fldChar w:fldCharType="begin"/>
    </w:r>
    <w:r>
      <w:instrText>PAGE</w:instrText>
    </w:r>
    <w:r>
      <w:fldChar w:fldCharType="separate"/>
    </w:r>
    <w:r w:rsidR="000E17C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C6C39" w14:textId="77777777" w:rsidR="00A25B9E" w:rsidRDefault="00A25B9E">
      <w:pPr>
        <w:spacing w:line="240" w:lineRule="auto"/>
      </w:pPr>
      <w:r>
        <w:separator/>
      </w:r>
    </w:p>
  </w:footnote>
  <w:footnote w:type="continuationSeparator" w:id="0">
    <w:p w14:paraId="4444A900" w14:textId="77777777" w:rsidR="00A25B9E" w:rsidRDefault="00A25B9E">
      <w:pPr>
        <w:spacing w:line="240" w:lineRule="auto"/>
      </w:pPr>
      <w:r>
        <w:continuationSeparator/>
      </w:r>
    </w:p>
  </w:footnote>
  <w:footnote w:id="1">
    <w:p w14:paraId="07D80539" w14:textId="3CC56319" w:rsidR="00157B3F" w:rsidRPr="00AF46F4" w:rsidRDefault="00157B3F">
      <w:pPr>
        <w:pStyle w:val="FootnoteText"/>
        <w:rPr>
          <w:rFonts w:ascii="Times New Roman" w:hAnsi="Times New Roman" w:cs="Times New Roman"/>
          <w:sz w:val="18"/>
          <w:szCs w:val="18"/>
          <w:lang w:val="en-US"/>
        </w:rPr>
      </w:pPr>
      <w:r w:rsidRPr="00AF46F4">
        <w:rPr>
          <w:rStyle w:val="FootnoteReference"/>
          <w:rFonts w:ascii="Times New Roman" w:hAnsi="Times New Roman" w:cs="Times New Roman"/>
          <w:sz w:val="18"/>
          <w:szCs w:val="18"/>
        </w:rPr>
        <w:footnoteRef/>
      </w:r>
      <w:r w:rsidRPr="00AF46F4">
        <w:rPr>
          <w:rFonts w:ascii="Times New Roman" w:hAnsi="Times New Roman" w:cs="Times New Roman"/>
          <w:sz w:val="18"/>
          <w:szCs w:val="18"/>
        </w:rPr>
        <w:t xml:space="preserve"> </w:t>
      </w:r>
      <w:r w:rsidRPr="00AF46F4">
        <w:rPr>
          <w:rFonts w:ascii="Times New Roman" w:hAnsi="Times New Roman" w:cs="Times New Roman"/>
          <w:noProof/>
          <w:sz w:val="18"/>
          <w:szCs w:val="18"/>
        </w:rPr>
        <w:t xml:space="preserve">UNICEF, A. A study on street children in Zimbabwe. </w:t>
      </w:r>
      <w:r w:rsidRPr="00AF46F4">
        <w:rPr>
          <w:rFonts w:ascii="Times New Roman" w:hAnsi="Times New Roman" w:cs="Times New Roman"/>
          <w:i/>
          <w:iCs/>
          <w:noProof/>
          <w:sz w:val="18"/>
          <w:szCs w:val="18"/>
        </w:rPr>
        <w:t>Eval. Rep.</w:t>
      </w:r>
      <w:r w:rsidRPr="00AF46F4">
        <w:rPr>
          <w:rFonts w:ascii="Times New Roman" w:hAnsi="Times New Roman" w:cs="Times New Roman"/>
          <w:noProof/>
          <w:sz w:val="18"/>
          <w:szCs w:val="18"/>
        </w:rPr>
        <w:t xml:space="preserve"> (2001).</w:t>
      </w:r>
    </w:p>
  </w:footnote>
  <w:footnote w:id="2">
    <w:p w14:paraId="0E41CDBB" w14:textId="15594A8D" w:rsidR="00157B3F" w:rsidRPr="00AF46F4" w:rsidRDefault="00157B3F">
      <w:pPr>
        <w:pStyle w:val="FootnoteText"/>
        <w:rPr>
          <w:rFonts w:ascii="Times New Roman" w:hAnsi="Times New Roman" w:cs="Times New Roman"/>
          <w:sz w:val="18"/>
          <w:szCs w:val="18"/>
          <w:lang w:val="en-US"/>
        </w:rPr>
      </w:pPr>
      <w:r w:rsidRPr="00AF46F4">
        <w:rPr>
          <w:rStyle w:val="FootnoteReference"/>
          <w:rFonts w:ascii="Times New Roman" w:hAnsi="Times New Roman" w:cs="Times New Roman"/>
          <w:sz w:val="18"/>
          <w:szCs w:val="18"/>
        </w:rPr>
        <w:footnoteRef/>
      </w:r>
      <w:r w:rsidRPr="00AF46F4">
        <w:rPr>
          <w:rFonts w:ascii="Times New Roman" w:hAnsi="Times New Roman" w:cs="Times New Roman"/>
          <w:sz w:val="18"/>
          <w:szCs w:val="18"/>
        </w:rPr>
        <w:t xml:space="preserve"> </w:t>
      </w:r>
      <w:r w:rsidRPr="00AF46F4">
        <w:rPr>
          <w:rFonts w:ascii="Times New Roman" w:hAnsi="Times New Roman" w:cs="Times New Roman"/>
          <w:noProof/>
          <w:sz w:val="18"/>
          <w:szCs w:val="18"/>
        </w:rPr>
        <w:t xml:space="preserve">Steffen, B. The Chronic Urban Emergency in Rift Valley, Kenya: Report from profiling children connected to the streets in Rift Valley Province. </w:t>
      </w:r>
      <w:r w:rsidRPr="00AF46F4">
        <w:rPr>
          <w:rFonts w:ascii="Times New Roman" w:hAnsi="Times New Roman" w:cs="Times New Roman"/>
          <w:i/>
          <w:iCs/>
          <w:noProof/>
          <w:sz w:val="18"/>
          <w:szCs w:val="18"/>
        </w:rPr>
        <w:t>Child. St, Ed. UNICEF, Save Child.</w:t>
      </w:r>
      <w:r w:rsidRPr="00AF46F4">
        <w:rPr>
          <w:rFonts w:ascii="Times New Roman" w:hAnsi="Times New Roman" w:cs="Times New Roman"/>
          <w:noProof/>
          <w:sz w:val="18"/>
          <w:szCs w:val="18"/>
        </w:rPr>
        <w:t xml:space="preserve"> (2012).</w:t>
      </w:r>
    </w:p>
  </w:footnote>
  <w:footnote w:id="3">
    <w:p w14:paraId="430E21CA" w14:textId="749CE4ED" w:rsidR="00157B3F" w:rsidRPr="00AF46F4" w:rsidRDefault="00157B3F" w:rsidP="005E21B2">
      <w:pPr>
        <w:pStyle w:val="FootnoteText"/>
        <w:rPr>
          <w:rFonts w:ascii="Times New Roman" w:hAnsi="Times New Roman" w:cs="Times New Roman"/>
          <w:i/>
          <w:sz w:val="18"/>
          <w:szCs w:val="18"/>
          <w:lang w:val="en-US"/>
        </w:rPr>
      </w:pPr>
      <w:r w:rsidRPr="00AF46F4">
        <w:rPr>
          <w:rStyle w:val="FootnoteReference"/>
          <w:rFonts w:ascii="Times New Roman" w:hAnsi="Times New Roman" w:cs="Times New Roman"/>
          <w:sz w:val="18"/>
          <w:szCs w:val="18"/>
        </w:rPr>
        <w:footnoteRef/>
      </w:r>
      <w:r w:rsidRPr="00AF46F4">
        <w:rPr>
          <w:rFonts w:ascii="Times New Roman" w:hAnsi="Times New Roman" w:cs="Times New Roman"/>
          <w:sz w:val="18"/>
          <w:szCs w:val="18"/>
        </w:rPr>
        <w:t xml:space="preserve"> </w:t>
      </w:r>
      <w:r w:rsidRPr="00AF46F4">
        <w:rPr>
          <w:rFonts w:ascii="Times New Roman" w:hAnsi="Times New Roman" w:cs="Times New Roman"/>
          <w:sz w:val="18"/>
          <w:szCs w:val="18"/>
          <w:lang w:val="en-US"/>
        </w:rPr>
        <w:t xml:space="preserve">Sorber, R., Winston, S., Koech, J., </w:t>
      </w:r>
      <w:proofErr w:type="spellStart"/>
      <w:r w:rsidRPr="00AF46F4">
        <w:rPr>
          <w:rFonts w:ascii="Times New Roman" w:hAnsi="Times New Roman" w:cs="Times New Roman"/>
          <w:sz w:val="18"/>
          <w:szCs w:val="18"/>
          <w:lang w:val="en-US"/>
        </w:rPr>
        <w:t>Ayuku</w:t>
      </w:r>
      <w:proofErr w:type="spellEnd"/>
      <w:r w:rsidRPr="00AF46F4">
        <w:rPr>
          <w:rFonts w:ascii="Times New Roman" w:hAnsi="Times New Roman" w:cs="Times New Roman"/>
          <w:sz w:val="18"/>
          <w:szCs w:val="18"/>
          <w:lang w:val="en-US"/>
        </w:rPr>
        <w:t xml:space="preserve">, D., Hu, L., Hogan, J., &amp; </w:t>
      </w:r>
      <w:proofErr w:type="spellStart"/>
      <w:r w:rsidRPr="00AF46F4">
        <w:rPr>
          <w:rFonts w:ascii="Times New Roman" w:hAnsi="Times New Roman" w:cs="Times New Roman"/>
          <w:sz w:val="18"/>
          <w:szCs w:val="18"/>
          <w:lang w:val="en-US"/>
        </w:rPr>
        <w:t>Braitstein</w:t>
      </w:r>
      <w:proofErr w:type="spellEnd"/>
      <w:r w:rsidRPr="00AF46F4">
        <w:rPr>
          <w:rFonts w:ascii="Times New Roman" w:hAnsi="Times New Roman" w:cs="Times New Roman"/>
          <w:sz w:val="18"/>
          <w:szCs w:val="18"/>
          <w:lang w:val="en-US"/>
        </w:rPr>
        <w:t xml:space="preserve">, P. Social and Economic Characteristics of Street Youth by Gender and Level of Street Involvement in Eldoret, Kenya. </w:t>
      </w:r>
      <w:proofErr w:type="spellStart"/>
      <w:r w:rsidRPr="00AF46F4">
        <w:rPr>
          <w:rFonts w:ascii="Times New Roman" w:hAnsi="Times New Roman" w:cs="Times New Roman"/>
          <w:i/>
          <w:sz w:val="18"/>
          <w:szCs w:val="18"/>
          <w:lang w:val="en-US"/>
        </w:rPr>
        <w:t>PLOSOne</w:t>
      </w:r>
      <w:proofErr w:type="spellEnd"/>
      <w:r w:rsidRPr="00AF46F4">
        <w:rPr>
          <w:rFonts w:ascii="Times New Roman" w:hAnsi="Times New Roman" w:cs="Times New Roman"/>
          <w:i/>
          <w:sz w:val="18"/>
          <w:szCs w:val="18"/>
          <w:lang w:val="en-US"/>
        </w:rPr>
        <w:t xml:space="preserve">. </w:t>
      </w:r>
      <w:r w:rsidRPr="00AF46F4">
        <w:rPr>
          <w:rFonts w:ascii="Times New Roman" w:hAnsi="Times New Roman" w:cs="Times New Roman"/>
          <w:sz w:val="18"/>
          <w:szCs w:val="18"/>
          <w:lang w:val="en-US"/>
        </w:rPr>
        <w:t>(2014).</w:t>
      </w:r>
    </w:p>
  </w:footnote>
  <w:footnote w:id="4">
    <w:p w14:paraId="4171D05A" w14:textId="12A873BC" w:rsidR="00157B3F" w:rsidRPr="00AF46F4" w:rsidRDefault="00157B3F" w:rsidP="004175EE">
      <w:pPr>
        <w:pStyle w:val="FootnoteText"/>
        <w:rPr>
          <w:rFonts w:ascii="Times New Roman" w:hAnsi="Times New Roman" w:cs="Times New Roman"/>
          <w:sz w:val="18"/>
          <w:szCs w:val="18"/>
          <w:lang w:val="en-US"/>
        </w:rPr>
      </w:pPr>
      <w:r w:rsidRPr="00AF46F4">
        <w:rPr>
          <w:rStyle w:val="FootnoteReference"/>
          <w:rFonts w:ascii="Times New Roman" w:hAnsi="Times New Roman" w:cs="Times New Roman"/>
          <w:sz w:val="18"/>
          <w:szCs w:val="18"/>
        </w:rPr>
        <w:footnoteRef/>
      </w:r>
      <w:r w:rsidRPr="00AF46F4">
        <w:rPr>
          <w:rFonts w:ascii="Times New Roman" w:hAnsi="Times New Roman" w:cs="Times New Roman"/>
          <w:sz w:val="18"/>
          <w:szCs w:val="18"/>
        </w:rPr>
        <w:t xml:space="preserve"> </w:t>
      </w:r>
      <w:r w:rsidRPr="00AF46F4">
        <w:rPr>
          <w:rFonts w:ascii="Times New Roman" w:hAnsi="Times New Roman" w:cs="Times New Roman"/>
          <w:color w:val="000000" w:themeColor="text1"/>
          <w:sz w:val="18"/>
          <w:szCs w:val="18"/>
        </w:rPr>
        <w:t xml:space="preserve">L. </w:t>
      </w:r>
      <w:proofErr w:type="spellStart"/>
      <w:r w:rsidRPr="00AF46F4">
        <w:rPr>
          <w:rFonts w:ascii="Times New Roman" w:hAnsi="Times New Roman" w:cs="Times New Roman"/>
          <w:color w:val="000000" w:themeColor="text1"/>
          <w:sz w:val="18"/>
          <w:szCs w:val="18"/>
        </w:rPr>
        <w:t>Embleton</w:t>
      </w:r>
      <w:proofErr w:type="spellEnd"/>
      <w:r w:rsidRPr="00AF46F4">
        <w:rPr>
          <w:rFonts w:ascii="Times New Roman" w:hAnsi="Times New Roman" w:cs="Times New Roman"/>
          <w:color w:val="000000" w:themeColor="text1"/>
          <w:sz w:val="18"/>
          <w:szCs w:val="18"/>
        </w:rPr>
        <w:t xml:space="preserve">, D. </w:t>
      </w:r>
      <w:proofErr w:type="spellStart"/>
      <w:r w:rsidRPr="00AF46F4">
        <w:rPr>
          <w:rFonts w:ascii="Times New Roman" w:hAnsi="Times New Roman" w:cs="Times New Roman"/>
          <w:color w:val="000000" w:themeColor="text1"/>
          <w:sz w:val="18"/>
          <w:szCs w:val="18"/>
        </w:rPr>
        <w:t>Ayuku</w:t>
      </w:r>
      <w:proofErr w:type="spellEnd"/>
      <w:r w:rsidRPr="00AF46F4">
        <w:rPr>
          <w:rFonts w:ascii="Times New Roman" w:hAnsi="Times New Roman" w:cs="Times New Roman"/>
          <w:color w:val="000000" w:themeColor="text1"/>
          <w:sz w:val="18"/>
          <w:szCs w:val="18"/>
        </w:rPr>
        <w:t xml:space="preserve">, L. </w:t>
      </w:r>
      <w:proofErr w:type="spellStart"/>
      <w:r w:rsidRPr="00AF46F4">
        <w:rPr>
          <w:rFonts w:ascii="Times New Roman" w:hAnsi="Times New Roman" w:cs="Times New Roman"/>
          <w:color w:val="000000" w:themeColor="text1"/>
          <w:sz w:val="18"/>
          <w:szCs w:val="18"/>
        </w:rPr>
        <w:t>Atwoli</w:t>
      </w:r>
      <w:proofErr w:type="spellEnd"/>
      <w:r w:rsidRPr="00AF46F4">
        <w:rPr>
          <w:rFonts w:ascii="Times New Roman" w:hAnsi="Times New Roman" w:cs="Times New Roman"/>
          <w:color w:val="000000" w:themeColor="text1"/>
          <w:sz w:val="18"/>
          <w:szCs w:val="18"/>
        </w:rPr>
        <w:t xml:space="preserve">, R. Vreeman, and P. </w:t>
      </w:r>
      <w:proofErr w:type="spellStart"/>
      <w:r w:rsidRPr="00AF46F4">
        <w:rPr>
          <w:rFonts w:ascii="Times New Roman" w:hAnsi="Times New Roman" w:cs="Times New Roman"/>
          <w:color w:val="000000" w:themeColor="text1"/>
          <w:sz w:val="18"/>
          <w:szCs w:val="18"/>
        </w:rPr>
        <w:t>Braitstein</w:t>
      </w:r>
      <w:proofErr w:type="spellEnd"/>
      <w:r w:rsidRPr="00AF46F4">
        <w:rPr>
          <w:rFonts w:ascii="Times New Roman" w:hAnsi="Times New Roman" w:cs="Times New Roman"/>
          <w:color w:val="000000" w:themeColor="text1"/>
          <w:sz w:val="18"/>
          <w:szCs w:val="18"/>
        </w:rPr>
        <w:t xml:space="preserve">, “Knowledge, Attitudes, and Substance Use Practices Among Street Children in Western Kenya,” </w:t>
      </w:r>
      <w:r w:rsidRPr="00AF46F4">
        <w:rPr>
          <w:rFonts w:ascii="Times New Roman" w:hAnsi="Times New Roman" w:cs="Times New Roman"/>
          <w:i/>
          <w:color w:val="000000" w:themeColor="text1"/>
          <w:sz w:val="18"/>
          <w:szCs w:val="18"/>
        </w:rPr>
        <w:t>Subst. Use Misuse,</w:t>
      </w:r>
      <w:r w:rsidRPr="00AF46F4">
        <w:rPr>
          <w:rFonts w:ascii="Times New Roman" w:hAnsi="Times New Roman" w:cs="Times New Roman"/>
          <w:color w:val="000000" w:themeColor="text1"/>
          <w:sz w:val="18"/>
          <w:szCs w:val="18"/>
        </w:rPr>
        <w:t xml:space="preserve"> vol. 47, no. 11, pp. 1234–1247, Aug. 2012.</w:t>
      </w:r>
    </w:p>
  </w:footnote>
  <w:footnote w:id="5">
    <w:p w14:paraId="4652E6D6" w14:textId="76F3E7B5" w:rsidR="00157B3F" w:rsidRPr="00AF46F4" w:rsidRDefault="00157B3F" w:rsidP="00424A52">
      <w:pPr>
        <w:pStyle w:val="FootnoteText"/>
        <w:rPr>
          <w:rFonts w:ascii="Times New Roman" w:hAnsi="Times New Roman" w:cs="Times New Roman"/>
          <w:bCs/>
          <w:color w:val="000000" w:themeColor="text1"/>
          <w:sz w:val="18"/>
          <w:szCs w:val="18"/>
        </w:rPr>
      </w:pPr>
      <w:r w:rsidRPr="00AF46F4">
        <w:rPr>
          <w:rStyle w:val="FootnoteReference"/>
          <w:rFonts w:ascii="Times New Roman" w:hAnsi="Times New Roman" w:cs="Times New Roman"/>
          <w:sz w:val="18"/>
          <w:szCs w:val="18"/>
        </w:rPr>
        <w:footnoteRef/>
      </w:r>
      <w:r w:rsidRPr="00AF46F4">
        <w:rPr>
          <w:rFonts w:ascii="Times New Roman" w:hAnsi="Times New Roman" w:cs="Times New Roman"/>
          <w:sz w:val="18"/>
          <w:szCs w:val="18"/>
        </w:rPr>
        <w:t xml:space="preserve"> </w:t>
      </w:r>
      <w:r w:rsidRPr="00AF46F4">
        <w:rPr>
          <w:rFonts w:ascii="Times New Roman" w:hAnsi="Times New Roman" w:cs="Times New Roman"/>
          <w:bCs/>
          <w:color w:val="000000" w:themeColor="text1"/>
          <w:sz w:val="18"/>
          <w:szCs w:val="18"/>
        </w:rPr>
        <w:t xml:space="preserve"> E. A. Hanushek </w:t>
      </w:r>
      <w:r w:rsidR="00284C77" w:rsidRPr="00AF46F4">
        <w:rPr>
          <w:rFonts w:ascii="Times New Roman" w:hAnsi="Times New Roman" w:cs="Times New Roman"/>
          <w:bCs/>
          <w:color w:val="000000" w:themeColor="text1"/>
          <w:sz w:val="18"/>
          <w:szCs w:val="18"/>
        </w:rPr>
        <w:t xml:space="preserve">&amp; L. </w:t>
      </w:r>
      <w:proofErr w:type="spellStart"/>
      <w:r w:rsidR="00284C77" w:rsidRPr="00AF46F4">
        <w:rPr>
          <w:rFonts w:ascii="Times New Roman" w:hAnsi="Times New Roman" w:cs="Times New Roman"/>
          <w:bCs/>
          <w:color w:val="000000" w:themeColor="text1"/>
          <w:sz w:val="18"/>
          <w:szCs w:val="18"/>
        </w:rPr>
        <w:t>Woessmann</w:t>
      </w:r>
      <w:proofErr w:type="spellEnd"/>
      <w:r w:rsidR="00284C77" w:rsidRPr="00AF46F4">
        <w:rPr>
          <w:rFonts w:ascii="Times New Roman" w:hAnsi="Times New Roman" w:cs="Times New Roman"/>
          <w:bCs/>
          <w:color w:val="000000" w:themeColor="text1"/>
          <w:sz w:val="18"/>
          <w:szCs w:val="18"/>
        </w:rPr>
        <w:t xml:space="preserve">, </w:t>
      </w:r>
      <w:r w:rsidRPr="00AF46F4">
        <w:rPr>
          <w:rFonts w:ascii="Times New Roman" w:hAnsi="Times New Roman" w:cs="Times New Roman"/>
          <w:bCs/>
          <w:color w:val="000000" w:themeColor="text1"/>
          <w:sz w:val="18"/>
          <w:szCs w:val="18"/>
        </w:rPr>
        <w:t xml:space="preserve">The Role of Cognitive </w:t>
      </w:r>
      <w:r w:rsidR="00284C77" w:rsidRPr="00AF46F4">
        <w:rPr>
          <w:rFonts w:ascii="Times New Roman" w:hAnsi="Times New Roman" w:cs="Times New Roman"/>
          <w:bCs/>
          <w:color w:val="000000" w:themeColor="text1"/>
          <w:sz w:val="18"/>
          <w:szCs w:val="18"/>
        </w:rPr>
        <w:t>Skills in Economic Development.</w:t>
      </w:r>
      <w:r w:rsidRPr="00AF46F4">
        <w:rPr>
          <w:rFonts w:ascii="Times New Roman" w:hAnsi="Times New Roman" w:cs="Times New Roman"/>
          <w:bCs/>
          <w:color w:val="000000" w:themeColor="text1"/>
          <w:sz w:val="18"/>
          <w:szCs w:val="18"/>
        </w:rPr>
        <w:t xml:space="preserve"> J. Econ. Lit., </w:t>
      </w:r>
      <w:r w:rsidR="00284C77" w:rsidRPr="00AF46F4">
        <w:rPr>
          <w:rFonts w:ascii="Times New Roman" w:hAnsi="Times New Roman" w:cs="Times New Roman"/>
          <w:bCs/>
          <w:color w:val="000000" w:themeColor="text1"/>
          <w:sz w:val="18"/>
          <w:szCs w:val="18"/>
        </w:rPr>
        <w:t>46(</w:t>
      </w:r>
      <w:r w:rsidRPr="00AF46F4">
        <w:rPr>
          <w:rFonts w:ascii="Times New Roman" w:hAnsi="Times New Roman" w:cs="Times New Roman"/>
          <w:bCs/>
          <w:color w:val="000000" w:themeColor="text1"/>
          <w:sz w:val="18"/>
          <w:szCs w:val="18"/>
        </w:rPr>
        <w:t>3</w:t>
      </w:r>
      <w:r w:rsidR="00284C77" w:rsidRPr="00AF46F4">
        <w:rPr>
          <w:rFonts w:ascii="Times New Roman" w:hAnsi="Times New Roman" w:cs="Times New Roman"/>
          <w:bCs/>
          <w:color w:val="000000" w:themeColor="text1"/>
          <w:sz w:val="18"/>
          <w:szCs w:val="18"/>
        </w:rPr>
        <w:t>):</w:t>
      </w:r>
      <w:r w:rsidRPr="00AF46F4">
        <w:rPr>
          <w:rFonts w:ascii="Times New Roman" w:hAnsi="Times New Roman" w:cs="Times New Roman"/>
          <w:bCs/>
          <w:color w:val="000000" w:themeColor="text1"/>
          <w:sz w:val="18"/>
          <w:szCs w:val="18"/>
        </w:rPr>
        <w:t>607–668,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06F35"/>
    <w:multiLevelType w:val="multilevel"/>
    <w:tmpl w:val="0B5E6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6E1485"/>
    <w:multiLevelType w:val="multilevel"/>
    <w:tmpl w:val="BC3CD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B857A2"/>
    <w:multiLevelType w:val="multilevel"/>
    <w:tmpl w:val="3E28D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806041"/>
    <w:multiLevelType w:val="multilevel"/>
    <w:tmpl w:val="C1AEE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BC7CED"/>
    <w:multiLevelType w:val="multilevel"/>
    <w:tmpl w:val="AC5E2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3B35F7"/>
    <w:multiLevelType w:val="multilevel"/>
    <w:tmpl w:val="E7543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4677783">
    <w:abstractNumId w:val="5"/>
  </w:num>
  <w:num w:numId="2" w16cid:durableId="1457992481">
    <w:abstractNumId w:val="3"/>
  </w:num>
  <w:num w:numId="3" w16cid:durableId="1681619492">
    <w:abstractNumId w:val="2"/>
  </w:num>
  <w:num w:numId="4" w16cid:durableId="1281571660">
    <w:abstractNumId w:val="4"/>
  </w:num>
  <w:num w:numId="5" w16cid:durableId="185483025">
    <w:abstractNumId w:val="0"/>
  </w:num>
  <w:num w:numId="6" w16cid:durableId="164384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U0MjaxMDMytzAxMjJT0lEKTi0uzszPAykwqgUAyerIYywAAAA="/>
  </w:docVars>
  <w:rsids>
    <w:rsidRoot w:val="001C684F"/>
    <w:rsid w:val="00000C50"/>
    <w:rsid w:val="000036C7"/>
    <w:rsid w:val="00005B1D"/>
    <w:rsid w:val="0000741E"/>
    <w:rsid w:val="0000794F"/>
    <w:rsid w:val="00010412"/>
    <w:rsid w:val="000104CB"/>
    <w:rsid w:val="0001130C"/>
    <w:rsid w:val="00013058"/>
    <w:rsid w:val="00013F98"/>
    <w:rsid w:val="00015317"/>
    <w:rsid w:val="00015BE1"/>
    <w:rsid w:val="0002012F"/>
    <w:rsid w:val="00020A11"/>
    <w:rsid w:val="00026541"/>
    <w:rsid w:val="00026B67"/>
    <w:rsid w:val="000278B2"/>
    <w:rsid w:val="00030895"/>
    <w:rsid w:val="00030BC0"/>
    <w:rsid w:val="0003105F"/>
    <w:rsid w:val="00032089"/>
    <w:rsid w:val="00034671"/>
    <w:rsid w:val="000410EB"/>
    <w:rsid w:val="00051DA6"/>
    <w:rsid w:val="000534B4"/>
    <w:rsid w:val="00060322"/>
    <w:rsid w:val="00071BEE"/>
    <w:rsid w:val="0007333F"/>
    <w:rsid w:val="000775C6"/>
    <w:rsid w:val="00077D53"/>
    <w:rsid w:val="00080377"/>
    <w:rsid w:val="0008513E"/>
    <w:rsid w:val="00085243"/>
    <w:rsid w:val="00085905"/>
    <w:rsid w:val="00093EB6"/>
    <w:rsid w:val="00096AAB"/>
    <w:rsid w:val="000A3D0E"/>
    <w:rsid w:val="000A4D70"/>
    <w:rsid w:val="000A5AE8"/>
    <w:rsid w:val="000A7548"/>
    <w:rsid w:val="000B39BC"/>
    <w:rsid w:val="000B5E29"/>
    <w:rsid w:val="000B7D60"/>
    <w:rsid w:val="000C367F"/>
    <w:rsid w:val="000C409F"/>
    <w:rsid w:val="000C41E6"/>
    <w:rsid w:val="000C5C96"/>
    <w:rsid w:val="000D0C44"/>
    <w:rsid w:val="000D2D86"/>
    <w:rsid w:val="000D337E"/>
    <w:rsid w:val="000D61F7"/>
    <w:rsid w:val="000D6F55"/>
    <w:rsid w:val="000E122E"/>
    <w:rsid w:val="000E17C3"/>
    <w:rsid w:val="000E2051"/>
    <w:rsid w:val="000E4531"/>
    <w:rsid w:val="000E599D"/>
    <w:rsid w:val="000E5C5A"/>
    <w:rsid w:val="000E5F2C"/>
    <w:rsid w:val="000F06F8"/>
    <w:rsid w:val="000F1354"/>
    <w:rsid w:val="000F14BF"/>
    <w:rsid w:val="000F21A7"/>
    <w:rsid w:val="000F33F3"/>
    <w:rsid w:val="000F49DD"/>
    <w:rsid w:val="000F574A"/>
    <w:rsid w:val="0010328D"/>
    <w:rsid w:val="00106029"/>
    <w:rsid w:val="00106F1D"/>
    <w:rsid w:val="001111AD"/>
    <w:rsid w:val="001235EA"/>
    <w:rsid w:val="00124080"/>
    <w:rsid w:val="001241F4"/>
    <w:rsid w:val="001253FB"/>
    <w:rsid w:val="001306D6"/>
    <w:rsid w:val="0013165A"/>
    <w:rsid w:val="0013378B"/>
    <w:rsid w:val="001349D6"/>
    <w:rsid w:val="00137D1D"/>
    <w:rsid w:val="00146E93"/>
    <w:rsid w:val="00146FB7"/>
    <w:rsid w:val="00150E65"/>
    <w:rsid w:val="00154B99"/>
    <w:rsid w:val="00156288"/>
    <w:rsid w:val="00157B3F"/>
    <w:rsid w:val="001609B0"/>
    <w:rsid w:val="00162025"/>
    <w:rsid w:val="00163D38"/>
    <w:rsid w:val="00174335"/>
    <w:rsid w:val="001754D9"/>
    <w:rsid w:val="00180F65"/>
    <w:rsid w:val="00181858"/>
    <w:rsid w:val="00185D29"/>
    <w:rsid w:val="00193231"/>
    <w:rsid w:val="00195746"/>
    <w:rsid w:val="001A01B4"/>
    <w:rsid w:val="001A026A"/>
    <w:rsid w:val="001A06E2"/>
    <w:rsid w:val="001A0A14"/>
    <w:rsid w:val="001A16F6"/>
    <w:rsid w:val="001A1743"/>
    <w:rsid w:val="001A49F1"/>
    <w:rsid w:val="001A7146"/>
    <w:rsid w:val="001A7899"/>
    <w:rsid w:val="001B0428"/>
    <w:rsid w:val="001B66FB"/>
    <w:rsid w:val="001B6F36"/>
    <w:rsid w:val="001B7125"/>
    <w:rsid w:val="001C0268"/>
    <w:rsid w:val="001C0A1A"/>
    <w:rsid w:val="001C4D5C"/>
    <w:rsid w:val="001C64F6"/>
    <w:rsid w:val="001C684F"/>
    <w:rsid w:val="001C74BA"/>
    <w:rsid w:val="001D1249"/>
    <w:rsid w:val="001D2FF4"/>
    <w:rsid w:val="001D3964"/>
    <w:rsid w:val="001D3D39"/>
    <w:rsid w:val="001D48DA"/>
    <w:rsid w:val="001D5148"/>
    <w:rsid w:val="001D6E21"/>
    <w:rsid w:val="001E28ED"/>
    <w:rsid w:val="001E2A00"/>
    <w:rsid w:val="001E62B9"/>
    <w:rsid w:val="001F030A"/>
    <w:rsid w:val="001F7340"/>
    <w:rsid w:val="0020046D"/>
    <w:rsid w:val="00202A0C"/>
    <w:rsid w:val="00204925"/>
    <w:rsid w:val="00205C20"/>
    <w:rsid w:val="00207823"/>
    <w:rsid w:val="00214F22"/>
    <w:rsid w:val="00220D3E"/>
    <w:rsid w:val="00221265"/>
    <w:rsid w:val="00222327"/>
    <w:rsid w:val="00223763"/>
    <w:rsid w:val="00223F35"/>
    <w:rsid w:val="00225353"/>
    <w:rsid w:val="0022547A"/>
    <w:rsid w:val="0022691F"/>
    <w:rsid w:val="002270A7"/>
    <w:rsid w:val="00230A47"/>
    <w:rsid w:val="00232EAB"/>
    <w:rsid w:val="002340CD"/>
    <w:rsid w:val="002403CB"/>
    <w:rsid w:val="002410F3"/>
    <w:rsid w:val="002433C3"/>
    <w:rsid w:val="00245BAC"/>
    <w:rsid w:val="0024609C"/>
    <w:rsid w:val="0024689A"/>
    <w:rsid w:val="00251A1B"/>
    <w:rsid w:val="0025207B"/>
    <w:rsid w:val="00255568"/>
    <w:rsid w:val="002622F7"/>
    <w:rsid w:val="00262C0D"/>
    <w:rsid w:val="002631C2"/>
    <w:rsid w:val="00265568"/>
    <w:rsid w:val="0026601B"/>
    <w:rsid w:val="0026637D"/>
    <w:rsid w:val="00266862"/>
    <w:rsid w:val="0027166D"/>
    <w:rsid w:val="0027177C"/>
    <w:rsid w:val="00274644"/>
    <w:rsid w:val="00275DD3"/>
    <w:rsid w:val="00277130"/>
    <w:rsid w:val="00283E21"/>
    <w:rsid w:val="00284C77"/>
    <w:rsid w:val="002859C0"/>
    <w:rsid w:val="002859C3"/>
    <w:rsid w:val="002862D5"/>
    <w:rsid w:val="0028698A"/>
    <w:rsid w:val="00287512"/>
    <w:rsid w:val="00287DA5"/>
    <w:rsid w:val="00291F7C"/>
    <w:rsid w:val="0029594C"/>
    <w:rsid w:val="00297323"/>
    <w:rsid w:val="002A6095"/>
    <w:rsid w:val="002A6286"/>
    <w:rsid w:val="002A6362"/>
    <w:rsid w:val="002A699C"/>
    <w:rsid w:val="002B123D"/>
    <w:rsid w:val="002B1E9C"/>
    <w:rsid w:val="002B348D"/>
    <w:rsid w:val="002B40C4"/>
    <w:rsid w:val="002B7B42"/>
    <w:rsid w:val="002B7F0B"/>
    <w:rsid w:val="002C15AA"/>
    <w:rsid w:val="002C18FF"/>
    <w:rsid w:val="002C3519"/>
    <w:rsid w:val="002C43E9"/>
    <w:rsid w:val="002C5D37"/>
    <w:rsid w:val="002D006F"/>
    <w:rsid w:val="002E1CF9"/>
    <w:rsid w:val="002E2A64"/>
    <w:rsid w:val="002E40A0"/>
    <w:rsid w:val="002E5B10"/>
    <w:rsid w:val="002E5CAC"/>
    <w:rsid w:val="002E71BC"/>
    <w:rsid w:val="002F0396"/>
    <w:rsid w:val="002F18EC"/>
    <w:rsid w:val="002F3654"/>
    <w:rsid w:val="002F4543"/>
    <w:rsid w:val="002F5F9A"/>
    <w:rsid w:val="002F6E16"/>
    <w:rsid w:val="002F75F4"/>
    <w:rsid w:val="00302685"/>
    <w:rsid w:val="0030294B"/>
    <w:rsid w:val="00303607"/>
    <w:rsid w:val="00304040"/>
    <w:rsid w:val="00304BCB"/>
    <w:rsid w:val="00304BFD"/>
    <w:rsid w:val="00305886"/>
    <w:rsid w:val="003058AD"/>
    <w:rsid w:val="00306FC0"/>
    <w:rsid w:val="0030748F"/>
    <w:rsid w:val="00312661"/>
    <w:rsid w:val="00316370"/>
    <w:rsid w:val="00316417"/>
    <w:rsid w:val="003172D4"/>
    <w:rsid w:val="0032086D"/>
    <w:rsid w:val="003219CE"/>
    <w:rsid w:val="00327012"/>
    <w:rsid w:val="003273DA"/>
    <w:rsid w:val="00333DCA"/>
    <w:rsid w:val="0033578D"/>
    <w:rsid w:val="00336014"/>
    <w:rsid w:val="00350CB9"/>
    <w:rsid w:val="00350CD6"/>
    <w:rsid w:val="00350E12"/>
    <w:rsid w:val="003617C8"/>
    <w:rsid w:val="00363351"/>
    <w:rsid w:val="00367A87"/>
    <w:rsid w:val="00367DFD"/>
    <w:rsid w:val="00377101"/>
    <w:rsid w:val="00384C16"/>
    <w:rsid w:val="00391255"/>
    <w:rsid w:val="00397E39"/>
    <w:rsid w:val="003A07A5"/>
    <w:rsid w:val="003A2098"/>
    <w:rsid w:val="003B2916"/>
    <w:rsid w:val="003C1180"/>
    <w:rsid w:val="003C5AC3"/>
    <w:rsid w:val="003C682E"/>
    <w:rsid w:val="003D1492"/>
    <w:rsid w:val="003D2179"/>
    <w:rsid w:val="003D260D"/>
    <w:rsid w:val="003D2E93"/>
    <w:rsid w:val="003D4EC0"/>
    <w:rsid w:val="003D769F"/>
    <w:rsid w:val="003D7A8A"/>
    <w:rsid w:val="003E26B4"/>
    <w:rsid w:val="003E4152"/>
    <w:rsid w:val="003E7C53"/>
    <w:rsid w:val="003F007F"/>
    <w:rsid w:val="003F1B31"/>
    <w:rsid w:val="003F3C74"/>
    <w:rsid w:val="003F5DD5"/>
    <w:rsid w:val="003F7ABA"/>
    <w:rsid w:val="004038CA"/>
    <w:rsid w:val="00404815"/>
    <w:rsid w:val="0041032B"/>
    <w:rsid w:val="00411DDB"/>
    <w:rsid w:val="004151C6"/>
    <w:rsid w:val="00416073"/>
    <w:rsid w:val="00416217"/>
    <w:rsid w:val="004175EE"/>
    <w:rsid w:val="0042063C"/>
    <w:rsid w:val="00420BD1"/>
    <w:rsid w:val="00424A52"/>
    <w:rsid w:val="00424CC5"/>
    <w:rsid w:val="00424EF7"/>
    <w:rsid w:val="004319FB"/>
    <w:rsid w:val="00436E11"/>
    <w:rsid w:val="004412BF"/>
    <w:rsid w:val="00442AFC"/>
    <w:rsid w:val="00444AC5"/>
    <w:rsid w:val="004453D5"/>
    <w:rsid w:val="0044552B"/>
    <w:rsid w:val="00450B00"/>
    <w:rsid w:val="00451672"/>
    <w:rsid w:val="00452547"/>
    <w:rsid w:val="00453A8C"/>
    <w:rsid w:val="0045704C"/>
    <w:rsid w:val="004622CE"/>
    <w:rsid w:val="00462C64"/>
    <w:rsid w:val="00471B19"/>
    <w:rsid w:val="00471C21"/>
    <w:rsid w:val="00472275"/>
    <w:rsid w:val="00480E32"/>
    <w:rsid w:val="00481F5F"/>
    <w:rsid w:val="00482767"/>
    <w:rsid w:val="00486ACF"/>
    <w:rsid w:val="00491B5A"/>
    <w:rsid w:val="004942A1"/>
    <w:rsid w:val="00495121"/>
    <w:rsid w:val="004968A7"/>
    <w:rsid w:val="00496E47"/>
    <w:rsid w:val="004975DC"/>
    <w:rsid w:val="00497EB0"/>
    <w:rsid w:val="004A002C"/>
    <w:rsid w:val="004A2A5C"/>
    <w:rsid w:val="004A34A7"/>
    <w:rsid w:val="004A4001"/>
    <w:rsid w:val="004A4199"/>
    <w:rsid w:val="004A71A1"/>
    <w:rsid w:val="004A7F19"/>
    <w:rsid w:val="004B024A"/>
    <w:rsid w:val="004B608F"/>
    <w:rsid w:val="004C146C"/>
    <w:rsid w:val="004C2AB0"/>
    <w:rsid w:val="004C4115"/>
    <w:rsid w:val="004C43AA"/>
    <w:rsid w:val="004C7142"/>
    <w:rsid w:val="004C7D8B"/>
    <w:rsid w:val="004D1D8D"/>
    <w:rsid w:val="004D2C84"/>
    <w:rsid w:val="004D3277"/>
    <w:rsid w:val="004E1C7D"/>
    <w:rsid w:val="004E28C2"/>
    <w:rsid w:val="004E2DE6"/>
    <w:rsid w:val="004E3DB5"/>
    <w:rsid w:val="004F4EA8"/>
    <w:rsid w:val="004F7284"/>
    <w:rsid w:val="00500413"/>
    <w:rsid w:val="0050159F"/>
    <w:rsid w:val="0050507B"/>
    <w:rsid w:val="00507CA7"/>
    <w:rsid w:val="00510A42"/>
    <w:rsid w:val="00511343"/>
    <w:rsid w:val="00511DCF"/>
    <w:rsid w:val="00512168"/>
    <w:rsid w:val="0051351A"/>
    <w:rsid w:val="00513FDC"/>
    <w:rsid w:val="00521B7B"/>
    <w:rsid w:val="00521D91"/>
    <w:rsid w:val="00523736"/>
    <w:rsid w:val="00523D7A"/>
    <w:rsid w:val="00523DEC"/>
    <w:rsid w:val="00533E8A"/>
    <w:rsid w:val="00534B2F"/>
    <w:rsid w:val="00534F73"/>
    <w:rsid w:val="00536D87"/>
    <w:rsid w:val="0053714D"/>
    <w:rsid w:val="005446DA"/>
    <w:rsid w:val="00545BDD"/>
    <w:rsid w:val="0054634E"/>
    <w:rsid w:val="00550F28"/>
    <w:rsid w:val="0055501A"/>
    <w:rsid w:val="005614B8"/>
    <w:rsid w:val="00561AFF"/>
    <w:rsid w:val="005639D4"/>
    <w:rsid w:val="00564A07"/>
    <w:rsid w:val="005706D4"/>
    <w:rsid w:val="00571EEE"/>
    <w:rsid w:val="00574CBE"/>
    <w:rsid w:val="00576ECB"/>
    <w:rsid w:val="00585026"/>
    <w:rsid w:val="00586CA8"/>
    <w:rsid w:val="00595155"/>
    <w:rsid w:val="005A19F7"/>
    <w:rsid w:val="005A6503"/>
    <w:rsid w:val="005B16A7"/>
    <w:rsid w:val="005C13EE"/>
    <w:rsid w:val="005C28C6"/>
    <w:rsid w:val="005C38DA"/>
    <w:rsid w:val="005C4F6C"/>
    <w:rsid w:val="005C755F"/>
    <w:rsid w:val="005C7BAC"/>
    <w:rsid w:val="005D7083"/>
    <w:rsid w:val="005E1554"/>
    <w:rsid w:val="005E162E"/>
    <w:rsid w:val="005E1CE1"/>
    <w:rsid w:val="005E21B2"/>
    <w:rsid w:val="005E3C36"/>
    <w:rsid w:val="005E4FA1"/>
    <w:rsid w:val="005F057B"/>
    <w:rsid w:val="005F0FCD"/>
    <w:rsid w:val="005F2A85"/>
    <w:rsid w:val="005F3C9E"/>
    <w:rsid w:val="005F5089"/>
    <w:rsid w:val="005F7E7E"/>
    <w:rsid w:val="0060010B"/>
    <w:rsid w:val="00605CD2"/>
    <w:rsid w:val="006070F4"/>
    <w:rsid w:val="00612C2C"/>
    <w:rsid w:val="00614B8B"/>
    <w:rsid w:val="006158C1"/>
    <w:rsid w:val="006179C0"/>
    <w:rsid w:val="00620237"/>
    <w:rsid w:val="00621DE6"/>
    <w:rsid w:val="00622858"/>
    <w:rsid w:val="0062775B"/>
    <w:rsid w:val="006309D7"/>
    <w:rsid w:val="00640F70"/>
    <w:rsid w:val="00642D4B"/>
    <w:rsid w:val="00643C70"/>
    <w:rsid w:val="006440EE"/>
    <w:rsid w:val="0064459B"/>
    <w:rsid w:val="00644AA5"/>
    <w:rsid w:val="00644BAE"/>
    <w:rsid w:val="00647825"/>
    <w:rsid w:val="00654B3B"/>
    <w:rsid w:val="0065782A"/>
    <w:rsid w:val="00661AF0"/>
    <w:rsid w:val="00661B06"/>
    <w:rsid w:val="00662823"/>
    <w:rsid w:val="006630FC"/>
    <w:rsid w:val="00663575"/>
    <w:rsid w:val="006638BB"/>
    <w:rsid w:val="006642F3"/>
    <w:rsid w:val="00664AF1"/>
    <w:rsid w:val="006650E1"/>
    <w:rsid w:val="006660AC"/>
    <w:rsid w:val="0066717E"/>
    <w:rsid w:val="00673D88"/>
    <w:rsid w:val="0067761F"/>
    <w:rsid w:val="00681FD2"/>
    <w:rsid w:val="00682C78"/>
    <w:rsid w:val="00683E53"/>
    <w:rsid w:val="00684F1F"/>
    <w:rsid w:val="00685BD7"/>
    <w:rsid w:val="0069158F"/>
    <w:rsid w:val="00694352"/>
    <w:rsid w:val="006A51FF"/>
    <w:rsid w:val="006A6250"/>
    <w:rsid w:val="006B21A2"/>
    <w:rsid w:val="006B5A7E"/>
    <w:rsid w:val="006C0BC7"/>
    <w:rsid w:val="006C1782"/>
    <w:rsid w:val="006C65D7"/>
    <w:rsid w:val="006D0E89"/>
    <w:rsid w:val="006D2AED"/>
    <w:rsid w:val="006D3DE4"/>
    <w:rsid w:val="006D6CC1"/>
    <w:rsid w:val="006E150E"/>
    <w:rsid w:val="006E3686"/>
    <w:rsid w:val="006E793C"/>
    <w:rsid w:val="006F16EC"/>
    <w:rsid w:val="006F1D93"/>
    <w:rsid w:val="006F3612"/>
    <w:rsid w:val="006F3A8B"/>
    <w:rsid w:val="006F6405"/>
    <w:rsid w:val="006F645B"/>
    <w:rsid w:val="006F73C5"/>
    <w:rsid w:val="006F7B57"/>
    <w:rsid w:val="00700D56"/>
    <w:rsid w:val="00702DAD"/>
    <w:rsid w:val="007035DC"/>
    <w:rsid w:val="00704F44"/>
    <w:rsid w:val="00721926"/>
    <w:rsid w:val="007220EA"/>
    <w:rsid w:val="00722BA5"/>
    <w:rsid w:val="00722BC7"/>
    <w:rsid w:val="00733BBF"/>
    <w:rsid w:val="0073435B"/>
    <w:rsid w:val="0073636B"/>
    <w:rsid w:val="00740FB9"/>
    <w:rsid w:val="00741CA8"/>
    <w:rsid w:val="00750A76"/>
    <w:rsid w:val="00751016"/>
    <w:rsid w:val="007511DE"/>
    <w:rsid w:val="00751A83"/>
    <w:rsid w:val="0075410C"/>
    <w:rsid w:val="00755A6F"/>
    <w:rsid w:val="00756F4C"/>
    <w:rsid w:val="00761805"/>
    <w:rsid w:val="00761CDB"/>
    <w:rsid w:val="007628E1"/>
    <w:rsid w:val="0076613A"/>
    <w:rsid w:val="00766BF1"/>
    <w:rsid w:val="00767F50"/>
    <w:rsid w:val="00770070"/>
    <w:rsid w:val="00771D1E"/>
    <w:rsid w:val="007723AD"/>
    <w:rsid w:val="0077723F"/>
    <w:rsid w:val="007773F0"/>
    <w:rsid w:val="00780EC0"/>
    <w:rsid w:val="00787711"/>
    <w:rsid w:val="00793630"/>
    <w:rsid w:val="00795AC3"/>
    <w:rsid w:val="007968B7"/>
    <w:rsid w:val="00797215"/>
    <w:rsid w:val="007972A1"/>
    <w:rsid w:val="007A33E2"/>
    <w:rsid w:val="007A57BB"/>
    <w:rsid w:val="007A6AE7"/>
    <w:rsid w:val="007A6F07"/>
    <w:rsid w:val="007B0819"/>
    <w:rsid w:val="007B2FE9"/>
    <w:rsid w:val="007B2FF6"/>
    <w:rsid w:val="007B4CEE"/>
    <w:rsid w:val="007B52AA"/>
    <w:rsid w:val="007B5483"/>
    <w:rsid w:val="007B6C8B"/>
    <w:rsid w:val="007C3003"/>
    <w:rsid w:val="007D22F9"/>
    <w:rsid w:val="007D58FE"/>
    <w:rsid w:val="007D7139"/>
    <w:rsid w:val="007E497E"/>
    <w:rsid w:val="007E67A7"/>
    <w:rsid w:val="007E726B"/>
    <w:rsid w:val="007F04AE"/>
    <w:rsid w:val="007F1AAD"/>
    <w:rsid w:val="007F336D"/>
    <w:rsid w:val="007F6630"/>
    <w:rsid w:val="00800292"/>
    <w:rsid w:val="0080227F"/>
    <w:rsid w:val="00803837"/>
    <w:rsid w:val="00805FF8"/>
    <w:rsid w:val="0080747B"/>
    <w:rsid w:val="00811AA7"/>
    <w:rsid w:val="008132E7"/>
    <w:rsid w:val="008156B8"/>
    <w:rsid w:val="00817C1A"/>
    <w:rsid w:val="008223D9"/>
    <w:rsid w:val="00823F5C"/>
    <w:rsid w:val="00824F34"/>
    <w:rsid w:val="008253FD"/>
    <w:rsid w:val="00826EFB"/>
    <w:rsid w:val="00834E6F"/>
    <w:rsid w:val="008362E9"/>
    <w:rsid w:val="008428BB"/>
    <w:rsid w:val="00843621"/>
    <w:rsid w:val="0084534C"/>
    <w:rsid w:val="00850FFD"/>
    <w:rsid w:val="00853DFD"/>
    <w:rsid w:val="0085492B"/>
    <w:rsid w:val="008611A2"/>
    <w:rsid w:val="00861AE9"/>
    <w:rsid w:val="008625A1"/>
    <w:rsid w:val="00864E5A"/>
    <w:rsid w:val="0086685F"/>
    <w:rsid w:val="008677DC"/>
    <w:rsid w:val="008745ED"/>
    <w:rsid w:val="00884E23"/>
    <w:rsid w:val="00893ECE"/>
    <w:rsid w:val="008941AF"/>
    <w:rsid w:val="00894A25"/>
    <w:rsid w:val="00894AF5"/>
    <w:rsid w:val="008A1FC9"/>
    <w:rsid w:val="008A304A"/>
    <w:rsid w:val="008A7BD1"/>
    <w:rsid w:val="008B2627"/>
    <w:rsid w:val="008B4EFF"/>
    <w:rsid w:val="008B7173"/>
    <w:rsid w:val="008B724A"/>
    <w:rsid w:val="008D0DCE"/>
    <w:rsid w:val="008D1ABB"/>
    <w:rsid w:val="008D691F"/>
    <w:rsid w:val="008E0EA0"/>
    <w:rsid w:val="008E63EA"/>
    <w:rsid w:val="008E7B31"/>
    <w:rsid w:val="008E7FB0"/>
    <w:rsid w:val="008F1FB0"/>
    <w:rsid w:val="008F3334"/>
    <w:rsid w:val="008F4A1B"/>
    <w:rsid w:val="008F4A62"/>
    <w:rsid w:val="008F7DB2"/>
    <w:rsid w:val="00901C8C"/>
    <w:rsid w:val="00905397"/>
    <w:rsid w:val="009054AF"/>
    <w:rsid w:val="009056FE"/>
    <w:rsid w:val="009100F5"/>
    <w:rsid w:val="0091303D"/>
    <w:rsid w:val="00914828"/>
    <w:rsid w:val="009154D4"/>
    <w:rsid w:val="009176B4"/>
    <w:rsid w:val="00921DBE"/>
    <w:rsid w:val="0092221D"/>
    <w:rsid w:val="00923F60"/>
    <w:rsid w:val="00924760"/>
    <w:rsid w:val="00931D3A"/>
    <w:rsid w:val="00933162"/>
    <w:rsid w:val="00935DEE"/>
    <w:rsid w:val="00937F5E"/>
    <w:rsid w:val="0094066F"/>
    <w:rsid w:val="0094072D"/>
    <w:rsid w:val="00941BC7"/>
    <w:rsid w:val="009469F0"/>
    <w:rsid w:val="00950613"/>
    <w:rsid w:val="00950776"/>
    <w:rsid w:val="00950A69"/>
    <w:rsid w:val="0095301C"/>
    <w:rsid w:val="009552F9"/>
    <w:rsid w:val="0095559B"/>
    <w:rsid w:val="00956103"/>
    <w:rsid w:val="00956E79"/>
    <w:rsid w:val="00960537"/>
    <w:rsid w:val="00960D32"/>
    <w:rsid w:val="00962F80"/>
    <w:rsid w:val="00964511"/>
    <w:rsid w:val="009650E7"/>
    <w:rsid w:val="009662B0"/>
    <w:rsid w:val="00970DA2"/>
    <w:rsid w:val="00970DC3"/>
    <w:rsid w:val="00971E58"/>
    <w:rsid w:val="00972CB6"/>
    <w:rsid w:val="00981C37"/>
    <w:rsid w:val="00986A4C"/>
    <w:rsid w:val="00986AE7"/>
    <w:rsid w:val="00986C17"/>
    <w:rsid w:val="0099458F"/>
    <w:rsid w:val="00994CE1"/>
    <w:rsid w:val="009956D8"/>
    <w:rsid w:val="009A1CE8"/>
    <w:rsid w:val="009B394B"/>
    <w:rsid w:val="009B3D08"/>
    <w:rsid w:val="009B3D3D"/>
    <w:rsid w:val="009C1796"/>
    <w:rsid w:val="009C476F"/>
    <w:rsid w:val="009C53D5"/>
    <w:rsid w:val="009C5B10"/>
    <w:rsid w:val="009C7E51"/>
    <w:rsid w:val="009D590D"/>
    <w:rsid w:val="009E12EA"/>
    <w:rsid w:val="009E1D2D"/>
    <w:rsid w:val="009F0843"/>
    <w:rsid w:val="009F3DB7"/>
    <w:rsid w:val="009F67A4"/>
    <w:rsid w:val="00A00879"/>
    <w:rsid w:val="00A04722"/>
    <w:rsid w:val="00A12D86"/>
    <w:rsid w:val="00A17F84"/>
    <w:rsid w:val="00A20EBE"/>
    <w:rsid w:val="00A25449"/>
    <w:rsid w:val="00A25B9E"/>
    <w:rsid w:val="00A25F52"/>
    <w:rsid w:val="00A30951"/>
    <w:rsid w:val="00A32C28"/>
    <w:rsid w:val="00A3576B"/>
    <w:rsid w:val="00A3762C"/>
    <w:rsid w:val="00A40BAD"/>
    <w:rsid w:val="00A41FE1"/>
    <w:rsid w:val="00A4523E"/>
    <w:rsid w:val="00A46AB3"/>
    <w:rsid w:val="00A47385"/>
    <w:rsid w:val="00A512F8"/>
    <w:rsid w:val="00A522BD"/>
    <w:rsid w:val="00A531C5"/>
    <w:rsid w:val="00A55E88"/>
    <w:rsid w:val="00A56DC9"/>
    <w:rsid w:val="00A572E4"/>
    <w:rsid w:val="00A578ED"/>
    <w:rsid w:val="00A6194B"/>
    <w:rsid w:val="00A62160"/>
    <w:rsid w:val="00A633FB"/>
    <w:rsid w:val="00A67917"/>
    <w:rsid w:val="00A72EB6"/>
    <w:rsid w:val="00A742BC"/>
    <w:rsid w:val="00A76436"/>
    <w:rsid w:val="00A77FD9"/>
    <w:rsid w:val="00A817D5"/>
    <w:rsid w:val="00A840D0"/>
    <w:rsid w:val="00A85104"/>
    <w:rsid w:val="00A85526"/>
    <w:rsid w:val="00A862A6"/>
    <w:rsid w:val="00A87046"/>
    <w:rsid w:val="00A91CBF"/>
    <w:rsid w:val="00A93B6B"/>
    <w:rsid w:val="00A968F8"/>
    <w:rsid w:val="00A9780D"/>
    <w:rsid w:val="00A97BC6"/>
    <w:rsid w:val="00AA0DF9"/>
    <w:rsid w:val="00AA34EE"/>
    <w:rsid w:val="00AA63AC"/>
    <w:rsid w:val="00AA7EE0"/>
    <w:rsid w:val="00AB2EEE"/>
    <w:rsid w:val="00AB3FA7"/>
    <w:rsid w:val="00AB4496"/>
    <w:rsid w:val="00AB6FB8"/>
    <w:rsid w:val="00AC3875"/>
    <w:rsid w:val="00AC632E"/>
    <w:rsid w:val="00AD09B4"/>
    <w:rsid w:val="00AD1DB3"/>
    <w:rsid w:val="00AD3AAD"/>
    <w:rsid w:val="00AD7C9E"/>
    <w:rsid w:val="00AE004F"/>
    <w:rsid w:val="00AE22F3"/>
    <w:rsid w:val="00AE3272"/>
    <w:rsid w:val="00AE6CD0"/>
    <w:rsid w:val="00AF0EDA"/>
    <w:rsid w:val="00AF221A"/>
    <w:rsid w:val="00AF46F4"/>
    <w:rsid w:val="00AF549C"/>
    <w:rsid w:val="00AF68A1"/>
    <w:rsid w:val="00AF76EB"/>
    <w:rsid w:val="00B001EB"/>
    <w:rsid w:val="00B01728"/>
    <w:rsid w:val="00B03889"/>
    <w:rsid w:val="00B062E9"/>
    <w:rsid w:val="00B06681"/>
    <w:rsid w:val="00B1049A"/>
    <w:rsid w:val="00B114CF"/>
    <w:rsid w:val="00B15271"/>
    <w:rsid w:val="00B17B1C"/>
    <w:rsid w:val="00B20A29"/>
    <w:rsid w:val="00B2728B"/>
    <w:rsid w:val="00B309FA"/>
    <w:rsid w:val="00B310BE"/>
    <w:rsid w:val="00B311A1"/>
    <w:rsid w:val="00B3336B"/>
    <w:rsid w:val="00B33412"/>
    <w:rsid w:val="00B34888"/>
    <w:rsid w:val="00B36AC5"/>
    <w:rsid w:val="00B37FBF"/>
    <w:rsid w:val="00B42055"/>
    <w:rsid w:val="00B44773"/>
    <w:rsid w:val="00B45112"/>
    <w:rsid w:val="00B45E47"/>
    <w:rsid w:val="00B4643D"/>
    <w:rsid w:val="00B47057"/>
    <w:rsid w:val="00B473BE"/>
    <w:rsid w:val="00B5033A"/>
    <w:rsid w:val="00B504FD"/>
    <w:rsid w:val="00B52B57"/>
    <w:rsid w:val="00B601B4"/>
    <w:rsid w:val="00B745F7"/>
    <w:rsid w:val="00B74A3F"/>
    <w:rsid w:val="00B81065"/>
    <w:rsid w:val="00B81702"/>
    <w:rsid w:val="00B84E8C"/>
    <w:rsid w:val="00B85664"/>
    <w:rsid w:val="00B95823"/>
    <w:rsid w:val="00B95A98"/>
    <w:rsid w:val="00BA0B35"/>
    <w:rsid w:val="00BA0C60"/>
    <w:rsid w:val="00BA2782"/>
    <w:rsid w:val="00BA3929"/>
    <w:rsid w:val="00BA3BEB"/>
    <w:rsid w:val="00BB184B"/>
    <w:rsid w:val="00BB33E8"/>
    <w:rsid w:val="00BB4896"/>
    <w:rsid w:val="00BB4FF1"/>
    <w:rsid w:val="00BB5473"/>
    <w:rsid w:val="00BB64C3"/>
    <w:rsid w:val="00BC0C14"/>
    <w:rsid w:val="00BC18C1"/>
    <w:rsid w:val="00BC24B8"/>
    <w:rsid w:val="00BC46BC"/>
    <w:rsid w:val="00BC715C"/>
    <w:rsid w:val="00BD1069"/>
    <w:rsid w:val="00BD1430"/>
    <w:rsid w:val="00BD5F0A"/>
    <w:rsid w:val="00BD6365"/>
    <w:rsid w:val="00BE436C"/>
    <w:rsid w:val="00BE52CB"/>
    <w:rsid w:val="00BE576F"/>
    <w:rsid w:val="00BE5F66"/>
    <w:rsid w:val="00BE7F1F"/>
    <w:rsid w:val="00BF1FB5"/>
    <w:rsid w:val="00BF2DDE"/>
    <w:rsid w:val="00C061BC"/>
    <w:rsid w:val="00C072CE"/>
    <w:rsid w:val="00C11F99"/>
    <w:rsid w:val="00C16F27"/>
    <w:rsid w:val="00C17FE5"/>
    <w:rsid w:val="00C20A4F"/>
    <w:rsid w:val="00C23EA5"/>
    <w:rsid w:val="00C35443"/>
    <w:rsid w:val="00C35F22"/>
    <w:rsid w:val="00C3706D"/>
    <w:rsid w:val="00C3712A"/>
    <w:rsid w:val="00C408C4"/>
    <w:rsid w:val="00C41C8A"/>
    <w:rsid w:val="00C42499"/>
    <w:rsid w:val="00C4489E"/>
    <w:rsid w:val="00C4546F"/>
    <w:rsid w:val="00C51020"/>
    <w:rsid w:val="00C55AD9"/>
    <w:rsid w:val="00C57E77"/>
    <w:rsid w:val="00C60FA2"/>
    <w:rsid w:val="00C63784"/>
    <w:rsid w:val="00C64973"/>
    <w:rsid w:val="00C713FA"/>
    <w:rsid w:val="00C722AC"/>
    <w:rsid w:val="00C75759"/>
    <w:rsid w:val="00C75D51"/>
    <w:rsid w:val="00C766B4"/>
    <w:rsid w:val="00C77F1B"/>
    <w:rsid w:val="00C816DD"/>
    <w:rsid w:val="00C83831"/>
    <w:rsid w:val="00C86FE7"/>
    <w:rsid w:val="00C9520B"/>
    <w:rsid w:val="00C95CFE"/>
    <w:rsid w:val="00CA305C"/>
    <w:rsid w:val="00CA53BF"/>
    <w:rsid w:val="00CA627A"/>
    <w:rsid w:val="00CA76B2"/>
    <w:rsid w:val="00CA7DDC"/>
    <w:rsid w:val="00CB298C"/>
    <w:rsid w:val="00CB2C06"/>
    <w:rsid w:val="00CC031C"/>
    <w:rsid w:val="00CC06A5"/>
    <w:rsid w:val="00CC07A1"/>
    <w:rsid w:val="00CC1C75"/>
    <w:rsid w:val="00CC211C"/>
    <w:rsid w:val="00CC4478"/>
    <w:rsid w:val="00CC56E5"/>
    <w:rsid w:val="00CC6465"/>
    <w:rsid w:val="00CD478C"/>
    <w:rsid w:val="00CD7EA0"/>
    <w:rsid w:val="00CE1B71"/>
    <w:rsid w:val="00CE1D53"/>
    <w:rsid w:val="00CE2430"/>
    <w:rsid w:val="00CE4572"/>
    <w:rsid w:val="00CE4EB2"/>
    <w:rsid w:val="00CE5B58"/>
    <w:rsid w:val="00CE5E03"/>
    <w:rsid w:val="00CE7EA5"/>
    <w:rsid w:val="00CF0ABC"/>
    <w:rsid w:val="00CF29F8"/>
    <w:rsid w:val="00CF5986"/>
    <w:rsid w:val="00D01176"/>
    <w:rsid w:val="00D01CA5"/>
    <w:rsid w:val="00D01D56"/>
    <w:rsid w:val="00D04F34"/>
    <w:rsid w:val="00D055CF"/>
    <w:rsid w:val="00D059B9"/>
    <w:rsid w:val="00D0749B"/>
    <w:rsid w:val="00D078B2"/>
    <w:rsid w:val="00D1618F"/>
    <w:rsid w:val="00D20803"/>
    <w:rsid w:val="00D20899"/>
    <w:rsid w:val="00D24423"/>
    <w:rsid w:val="00D255B4"/>
    <w:rsid w:val="00D25B28"/>
    <w:rsid w:val="00D26177"/>
    <w:rsid w:val="00D3157F"/>
    <w:rsid w:val="00D3379F"/>
    <w:rsid w:val="00D34007"/>
    <w:rsid w:val="00D36D60"/>
    <w:rsid w:val="00D37348"/>
    <w:rsid w:val="00D37CFA"/>
    <w:rsid w:val="00D43A67"/>
    <w:rsid w:val="00D45E74"/>
    <w:rsid w:val="00D4790A"/>
    <w:rsid w:val="00D50728"/>
    <w:rsid w:val="00D545AA"/>
    <w:rsid w:val="00D547D7"/>
    <w:rsid w:val="00D559F6"/>
    <w:rsid w:val="00D55D4F"/>
    <w:rsid w:val="00D6268C"/>
    <w:rsid w:val="00D645BE"/>
    <w:rsid w:val="00D71EDF"/>
    <w:rsid w:val="00D77477"/>
    <w:rsid w:val="00D84993"/>
    <w:rsid w:val="00D85CE8"/>
    <w:rsid w:val="00D930E6"/>
    <w:rsid w:val="00D945FB"/>
    <w:rsid w:val="00D95AE0"/>
    <w:rsid w:val="00D97EE0"/>
    <w:rsid w:val="00DA4F80"/>
    <w:rsid w:val="00DA4FE0"/>
    <w:rsid w:val="00DA61A6"/>
    <w:rsid w:val="00DB4A4E"/>
    <w:rsid w:val="00DB5887"/>
    <w:rsid w:val="00DB6F08"/>
    <w:rsid w:val="00DC2424"/>
    <w:rsid w:val="00DC258E"/>
    <w:rsid w:val="00DC2CAE"/>
    <w:rsid w:val="00DC37FF"/>
    <w:rsid w:val="00DC380C"/>
    <w:rsid w:val="00DC5E7E"/>
    <w:rsid w:val="00DD05DC"/>
    <w:rsid w:val="00DD1A9C"/>
    <w:rsid w:val="00DD4720"/>
    <w:rsid w:val="00DE0963"/>
    <w:rsid w:val="00DE5A34"/>
    <w:rsid w:val="00DE5C49"/>
    <w:rsid w:val="00DE73B9"/>
    <w:rsid w:val="00DF5738"/>
    <w:rsid w:val="00E00A92"/>
    <w:rsid w:val="00E00DB8"/>
    <w:rsid w:val="00E03D0C"/>
    <w:rsid w:val="00E04CDC"/>
    <w:rsid w:val="00E108C1"/>
    <w:rsid w:val="00E144DD"/>
    <w:rsid w:val="00E15948"/>
    <w:rsid w:val="00E208D3"/>
    <w:rsid w:val="00E23232"/>
    <w:rsid w:val="00E31199"/>
    <w:rsid w:val="00E31ABE"/>
    <w:rsid w:val="00E31EAE"/>
    <w:rsid w:val="00E3225E"/>
    <w:rsid w:val="00E344AD"/>
    <w:rsid w:val="00E3570D"/>
    <w:rsid w:val="00E35FBA"/>
    <w:rsid w:val="00E37F3D"/>
    <w:rsid w:val="00E405C8"/>
    <w:rsid w:val="00E416F1"/>
    <w:rsid w:val="00E42649"/>
    <w:rsid w:val="00E439CF"/>
    <w:rsid w:val="00E46B6E"/>
    <w:rsid w:val="00E50818"/>
    <w:rsid w:val="00E51E60"/>
    <w:rsid w:val="00E52E67"/>
    <w:rsid w:val="00E53B32"/>
    <w:rsid w:val="00E554AC"/>
    <w:rsid w:val="00E620C0"/>
    <w:rsid w:val="00E62E8D"/>
    <w:rsid w:val="00E63CB7"/>
    <w:rsid w:val="00E65121"/>
    <w:rsid w:val="00E65386"/>
    <w:rsid w:val="00E66A51"/>
    <w:rsid w:val="00E7492F"/>
    <w:rsid w:val="00E77393"/>
    <w:rsid w:val="00E77DCB"/>
    <w:rsid w:val="00E91036"/>
    <w:rsid w:val="00E94964"/>
    <w:rsid w:val="00E94B16"/>
    <w:rsid w:val="00EA01B3"/>
    <w:rsid w:val="00EA3A82"/>
    <w:rsid w:val="00EA46CB"/>
    <w:rsid w:val="00EA49F2"/>
    <w:rsid w:val="00EA7DCE"/>
    <w:rsid w:val="00EB2F86"/>
    <w:rsid w:val="00EB4828"/>
    <w:rsid w:val="00EB5BAD"/>
    <w:rsid w:val="00EC4DDA"/>
    <w:rsid w:val="00EC4F15"/>
    <w:rsid w:val="00EC6039"/>
    <w:rsid w:val="00ED2DBC"/>
    <w:rsid w:val="00ED49CB"/>
    <w:rsid w:val="00EE00FB"/>
    <w:rsid w:val="00EE21AE"/>
    <w:rsid w:val="00EE2335"/>
    <w:rsid w:val="00EE2A55"/>
    <w:rsid w:val="00EF1507"/>
    <w:rsid w:val="00EF37A2"/>
    <w:rsid w:val="00EF6ECA"/>
    <w:rsid w:val="00EF7194"/>
    <w:rsid w:val="00F0108C"/>
    <w:rsid w:val="00F03C1C"/>
    <w:rsid w:val="00F0408F"/>
    <w:rsid w:val="00F10413"/>
    <w:rsid w:val="00F1465E"/>
    <w:rsid w:val="00F16043"/>
    <w:rsid w:val="00F20BE4"/>
    <w:rsid w:val="00F20D9D"/>
    <w:rsid w:val="00F23D35"/>
    <w:rsid w:val="00F36F77"/>
    <w:rsid w:val="00F37F5C"/>
    <w:rsid w:val="00F402F8"/>
    <w:rsid w:val="00F419D7"/>
    <w:rsid w:val="00F4486E"/>
    <w:rsid w:val="00F510B4"/>
    <w:rsid w:val="00F51359"/>
    <w:rsid w:val="00F51D14"/>
    <w:rsid w:val="00F521F8"/>
    <w:rsid w:val="00F53374"/>
    <w:rsid w:val="00F564B6"/>
    <w:rsid w:val="00F57068"/>
    <w:rsid w:val="00F608D8"/>
    <w:rsid w:val="00F60FD2"/>
    <w:rsid w:val="00F61E07"/>
    <w:rsid w:val="00F62354"/>
    <w:rsid w:val="00F65BF3"/>
    <w:rsid w:val="00F65D8D"/>
    <w:rsid w:val="00F70B7C"/>
    <w:rsid w:val="00F730C9"/>
    <w:rsid w:val="00F7394F"/>
    <w:rsid w:val="00F74E94"/>
    <w:rsid w:val="00F76432"/>
    <w:rsid w:val="00F85FB3"/>
    <w:rsid w:val="00F93646"/>
    <w:rsid w:val="00F94056"/>
    <w:rsid w:val="00F97FB3"/>
    <w:rsid w:val="00FA4EC2"/>
    <w:rsid w:val="00FA61C7"/>
    <w:rsid w:val="00FA7CD0"/>
    <w:rsid w:val="00FA7D15"/>
    <w:rsid w:val="00FB26A2"/>
    <w:rsid w:val="00FB34AF"/>
    <w:rsid w:val="00FC2164"/>
    <w:rsid w:val="00FC7D3A"/>
    <w:rsid w:val="00FD1176"/>
    <w:rsid w:val="00FD3AC8"/>
    <w:rsid w:val="00FD5AB5"/>
    <w:rsid w:val="00FD5DA4"/>
    <w:rsid w:val="00FD7200"/>
    <w:rsid w:val="00FD7BF2"/>
    <w:rsid w:val="00FD7DBD"/>
    <w:rsid w:val="00FE1486"/>
    <w:rsid w:val="00FE3A6C"/>
    <w:rsid w:val="00FE6C49"/>
    <w:rsid w:val="00FF3B49"/>
    <w:rsid w:val="00FF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A4E1C"/>
  <w15:docId w15:val="{4182CBC1-8472-44DD-A540-FAA98B78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BA0C6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4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43D"/>
    <w:rPr>
      <w:rFonts w:ascii="Segoe UI" w:hAnsi="Segoe UI" w:cs="Segoe UI"/>
      <w:sz w:val="18"/>
      <w:szCs w:val="18"/>
    </w:rPr>
  </w:style>
  <w:style w:type="character" w:styleId="Hyperlink">
    <w:name w:val="Hyperlink"/>
    <w:basedOn w:val="DefaultParagraphFont"/>
    <w:uiPriority w:val="99"/>
    <w:unhideWhenUsed/>
    <w:rsid w:val="00B4643D"/>
    <w:rPr>
      <w:color w:val="0000FF"/>
      <w:u w:val="single"/>
    </w:rPr>
  </w:style>
  <w:style w:type="paragraph" w:styleId="Caption">
    <w:name w:val="caption"/>
    <w:basedOn w:val="Normal"/>
    <w:next w:val="Normal"/>
    <w:uiPriority w:val="35"/>
    <w:unhideWhenUsed/>
    <w:qFormat/>
    <w:rsid w:val="00661B06"/>
    <w:pPr>
      <w:spacing w:after="200" w:line="240" w:lineRule="auto"/>
    </w:pPr>
    <w:rPr>
      <w:i/>
      <w:iCs/>
      <w:color w:val="1F497D" w:themeColor="text2"/>
      <w:sz w:val="18"/>
      <w:szCs w:val="18"/>
    </w:rPr>
  </w:style>
  <w:style w:type="paragraph" w:styleId="FootnoteText">
    <w:name w:val="footnote text"/>
    <w:basedOn w:val="Normal"/>
    <w:link w:val="FootnoteTextChar"/>
    <w:uiPriority w:val="99"/>
    <w:unhideWhenUsed/>
    <w:rsid w:val="000036C7"/>
    <w:pPr>
      <w:spacing w:line="240" w:lineRule="auto"/>
    </w:pPr>
    <w:rPr>
      <w:sz w:val="20"/>
      <w:szCs w:val="20"/>
    </w:rPr>
  </w:style>
  <w:style w:type="character" w:customStyle="1" w:styleId="FootnoteTextChar">
    <w:name w:val="Footnote Text Char"/>
    <w:basedOn w:val="DefaultParagraphFont"/>
    <w:link w:val="FootnoteText"/>
    <w:uiPriority w:val="99"/>
    <w:rsid w:val="000036C7"/>
    <w:rPr>
      <w:sz w:val="20"/>
      <w:szCs w:val="20"/>
    </w:rPr>
  </w:style>
  <w:style w:type="character" w:styleId="FootnoteReference">
    <w:name w:val="footnote reference"/>
    <w:basedOn w:val="DefaultParagraphFont"/>
    <w:uiPriority w:val="99"/>
    <w:semiHidden/>
    <w:unhideWhenUsed/>
    <w:rsid w:val="000036C7"/>
    <w:rPr>
      <w:vertAlign w:val="superscript"/>
    </w:rPr>
  </w:style>
  <w:style w:type="paragraph" w:styleId="Header">
    <w:name w:val="header"/>
    <w:basedOn w:val="Normal"/>
    <w:link w:val="HeaderChar"/>
    <w:uiPriority w:val="99"/>
    <w:unhideWhenUsed/>
    <w:rsid w:val="002C15AA"/>
    <w:pPr>
      <w:tabs>
        <w:tab w:val="center" w:pos="4680"/>
        <w:tab w:val="right" w:pos="9360"/>
      </w:tabs>
      <w:spacing w:line="240" w:lineRule="auto"/>
    </w:pPr>
  </w:style>
  <w:style w:type="character" w:customStyle="1" w:styleId="HeaderChar">
    <w:name w:val="Header Char"/>
    <w:basedOn w:val="DefaultParagraphFont"/>
    <w:link w:val="Header"/>
    <w:uiPriority w:val="99"/>
    <w:rsid w:val="002C15AA"/>
  </w:style>
  <w:style w:type="paragraph" w:styleId="Footer">
    <w:name w:val="footer"/>
    <w:basedOn w:val="Normal"/>
    <w:link w:val="FooterChar"/>
    <w:uiPriority w:val="99"/>
    <w:unhideWhenUsed/>
    <w:rsid w:val="002C15AA"/>
    <w:pPr>
      <w:tabs>
        <w:tab w:val="center" w:pos="4680"/>
        <w:tab w:val="right" w:pos="9360"/>
      </w:tabs>
      <w:spacing w:line="240" w:lineRule="auto"/>
    </w:pPr>
  </w:style>
  <w:style w:type="character" w:customStyle="1" w:styleId="FooterChar">
    <w:name w:val="Footer Char"/>
    <w:basedOn w:val="DefaultParagraphFont"/>
    <w:link w:val="Footer"/>
    <w:uiPriority w:val="99"/>
    <w:rsid w:val="002C15AA"/>
  </w:style>
  <w:style w:type="paragraph" w:styleId="Revision">
    <w:name w:val="Revision"/>
    <w:hidden/>
    <w:uiPriority w:val="99"/>
    <w:semiHidden/>
    <w:rsid w:val="006D3DE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BookTitle">
    <w:name w:val="Book Title"/>
    <w:basedOn w:val="DefaultParagraphFont"/>
    <w:uiPriority w:val="33"/>
    <w:qFormat/>
    <w:rsid w:val="006D3DE4"/>
    <w:rPr>
      <w:b/>
      <w:bCs/>
      <w:i/>
      <w:iCs/>
      <w:spacing w:val="5"/>
    </w:rPr>
  </w:style>
  <w:style w:type="character" w:customStyle="1" w:styleId="Heading7Char">
    <w:name w:val="Heading 7 Char"/>
    <w:basedOn w:val="DefaultParagraphFont"/>
    <w:link w:val="Heading7"/>
    <w:uiPriority w:val="9"/>
    <w:rsid w:val="00BA0C60"/>
    <w:rPr>
      <w:rFonts w:asciiTheme="majorHAnsi" w:eastAsiaTheme="majorEastAsia" w:hAnsiTheme="majorHAnsi" w:cstheme="majorBidi"/>
      <w:i/>
      <w:iCs/>
      <w:color w:val="243F60" w:themeColor="accent1" w:themeShade="7F"/>
    </w:rPr>
  </w:style>
  <w:style w:type="paragraph" w:styleId="NoSpacing">
    <w:name w:val="No Spacing"/>
    <w:uiPriority w:val="1"/>
    <w:qFormat/>
    <w:rsid w:val="00BA0C60"/>
    <w:pPr>
      <w:spacing w:line="240" w:lineRule="auto"/>
    </w:pPr>
  </w:style>
  <w:style w:type="paragraph" w:styleId="Bibliography">
    <w:name w:val="Bibliography"/>
    <w:basedOn w:val="Normal"/>
    <w:next w:val="Normal"/>
    <w:uiPriority w:val="37"/>
    <w:semiHidden/>
    <w:unhideWhenUsed/>
    <w:rsid w:val="004175EE"/>
  </w:style>
  <w:style w:type="paragraph" w:styleId="CommentSubject">
    <w:name w:val="annotation subject"/>
    <w:basedOn w:val="CommentText"/>
    <w:next w:val="CommentText"/>
    <w:link w:val="CommentSubjectChar"/>
    <w:uiPriority w:val="99"/>
    <w:semiHidden/>
    <w:unhideWhenUsed/>
    <w:rsid w:val="00CA627A"/>
    <w:rPr>
      <w:b/>
      <w:bCs/>
    </w:rPr>
  </w:style>
  <w:style w:type="character" w:customStyle="1" w:styleId="CommentSubjectChar">
    <w:name w:val="Comment Subject Char"/>
    <w:basedOn w:val="CommentTextChar"/>
    <w:link w:val="CommentSubject"/>
    <w:uiPriority w:val="99"/>
    <w:semiHidden/>
    <w:rsid w:val="00CA627A"/>
    <w:rPr>
      <w:b/>
      <w:bCs/>
      <w:sz w:val="20"/>
      <w:szCs w:val="20"/>
    </w:rPr>
  </w:style>
  <w:style w:type="table" w:styleId="TableGrid">
    <w:name w:val="Table Grid"/>
    <w:basedOn w:val="TableNormal"/>
    <w:uiPriority w:val="39"/>
    <w:rsid w:val="005D70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6273">
      <w:bodyDiv w:val="1"/>
      <w:marLeft w:val="0"/>
      <w:marRight w:val="0"/>
      <w:marTop w:val="0"/>
      <w:marBottom w:val="0"/>
      <w:divBdr>
        <w:top w:val="none" w:sz="0" w:space="0" w:color="auto"/>
        <w:left w:val="none" w:sz="0" w:space="0" w:color="auto"/>
        <w:bottom w:val="none" w:sz="0" w:space="0" w:color="auto"/>
        <w:right w:val="none" w:sz="0" w:space="0" w:color="auto"/>
      </w:divBdr>
    </w:div>
    <w:div w:id="135489450">
      <w:bodyDiv w:val="1"/>
      <w:marLeft w:val="0"/>
      <w:marRight w:val="0"/>
      <w:marTop w:val="0"/>
      <w:marBottom w:val="0"/>
      <w:divBdr>
        <w:top w:val="none" w:sz="0" w:space="0" w:color="auto"/>
        <w:left w:val="none" w:sz="0" w:space="0" w:color="auto"/>
        <w:bottom w:val="none" w:sz="0" w:space="0" w:color="auto"/>
        <w:right w:val="none" w:sz="0" w:space="0" w:color="auto"/>
      </w:divBdr>
    </w:div>
    <w:div w:id="292173042">
      <w:bodyDiv w:val="1"/>
      <w:marLeft w:val="0"/>
      <w:marRight w:val="0"/>
      <w:marTop w:val="0"/>
      <w:marBottom w:val="0"/>
      <w:divBdr>
        <w:top w:val="none" w:sz="0" w:space="0" w:color="auto"/>
        <w:left w:val="none" w:sz="0" w:space="0" w:color="auto"/>
        <w:bottom w:val="none" w:sz="0" w:space="0" w:color="auto"/>
        <w:right w:val="none" w:sz="0" w:space="0" w:color="auto"/>
      </w:divBdr>
    </w:div>
    <w:div w:id="470103085">
      <w:bodyDiv w:val="1"/>
      <w:marLeft w:val="0"/>
      <w:marRight w:val="0"/>
      <w:marTop w:val="0"/>
      <w:marBottom w:val="0"/>
      <w:divBdr>
        <w:top w:val="none" w:sz="0" w:space="0" w:color="auto"/>
        <w:left w:val="none" w:sz="0" w:space="0" w:color="auto"/>
        <w:bottom w:val="none" w:sz="0" w:space="0" w:color="auto"/>
        <w:right w:val="none" w:sz="0" w:space="0" w:color="auto"/>
      </w:divBdr>
      <w:divsChild>
        <w:div w:id="129519858">
          <w:marLeft w:val="720"/>
          <w:marRight w:val="0"/>
          <w:marTop w:val="0"/>
          <w:marBottom w:val="0"/>
          <w:divBdr>
            <w:top w:val="none" w:sz="0" w:space="0" w:color="auto"/>
            <w:left w:val="none" w:sz="0" w:space="0" w:color="auto"/>
            <w:bottom w:val="none" w:sz="0" w:space="0" w:color="auto"/>
            <w:right w:val="none" w:sz="0" w:space="0" w:color="auto"/>
          </w:divBdr>
        </w:div>
        <w:div w:id="350304445">
          <w:marLeft w:val="720"/>
          <w:marRight w:val="0"/>
          <w:marTop w:val="0"/>
          <w:marBottom w:val="0"/>
          <w:divBdr>
            <w:top w:val="none" w:sz="0" w:space="0" w:color="auto"/>
            <w:left w:val="none" w:sz="0" w:space="0" w:color="auto"/>
            <w:bottom w:val="none" w:sz="0" w:space="0" w:color="auto"/>
            <w:right w:val="none" w:sz="0" w:space="0" w:color="auto"/>
          </w:divBdr>
        </w:div>
        <w:div w:id="638874780">
          <w:marLeft w:val="0"/>
          <w:marRight w:val="0"/>
          <w:marTop w:val="0"/>
          <w:marBottom w:val="0"/>
          <w:divBdr>
            <w:top w:val="none" w:sz="0" w:space="0" w:color="auto"/>
            <w:left w:val="none" w:sz="0" w:space="0" w:color="auto"/>
            <w:bottom w:val="none" w:sz="0" w:space="0" w:color="auto"/>
            <w:right w:val="none" w:sz="0" w:space="0" w:color="auto"/>
          </w:divBdr>
        </w:div>
        <w:div w:id="843128064">
          <w:marLeft w:val="720"/>
          <w:marRight w:val="0"/>
          <w:marTop w:val="0"/>
          <w:marBottom w:val="0"/>
          <w:divBdr>
            <w:top w:val="none" w:sz="0" w:space="0" w:color="auto"/>
            <w:left w:val="none" w:sz="0" w:space="0" w:color="auto"/>
            <w:bottom w:val="none" w:sz="0" w:space="0" w:color="auto"/>
            <w:right w:val="none" w:sz="0" w:space="0" w:color="auto"/>
          </w:divBdr>
        </w:div>
        <w:div w:id="884875697">
          <w:marLeft w:val="720"/>
          <w:marRight w:val="0"/>
          <w:marTop w:val="0"/>
          <w:marBottom w:val="0"/>
          <w:divBdr>
            <w:top w:val="none" w:sz="0" w:space="0" w:color="auto"/>
            <w:left w:val="none" w:sz="0" w:space="0" w:color="auto"/>
            <w:bottom w:val="none" w:sz="0" w:space="0" w:color="auto"/>
            <w:right w:val="none" w:sz="0" w:space="0" w:color="auto"/>
          </w:divBdr>
        </w:div>
        <w:div w:id="993342288">
          <w:marLeft w:val="720"/>
          <w:marRight w:val="0"/>
          <w:marTop w:val="0"/>
          <w:marBottom w:val="0"/>
          <w:divBdr>
            <w:top w:val="none" w:sz="0" w:space="0" w:color="auto"/>
            <w:left w:val="none" w:sz="0" w:space="0" w:color="auto"/>
            <w:bottom w:val="none" w:sz="0" w:space="0" w:color="auto"/>
            <w:right w:val="none" w:sz="0" w:space="0" w:color="auto"/>
          </w:divBdr>
        </w:div>
        <w:div w:id="2069261000">
          <w:marLeft w:val="720"/>
          <w:marRight w:val="0"/>
          <w:marTop w:val="0"/>
          <w:marBottom w:val="0"/>
          <w:divBdr>
            <w:top w:val="none" w:sz="0" w:space="0" w:color="auto"/>
            <w:left w:val="none" w:sz="0" w:space="0" w:color="auto"/>
            <w:bottom w:val="none" w:sz="0" w:space="0" w:color="auto"/>
            <w:right w:val="none" w:sz="0" w:space="0" w:color="auto"/>
          </w:divBdr>
        </w:div>
      </w:divsChild>
    </w:div>
    <w:div w:id="495074780">
      <w:bodyDiv w:val="1"/>
      <w:marLeft w:val="0"/>
      <w:marRight w:val="0"/>
      <w:marTop w:val="0"/>
      <w:marBottom w:val="0"/>
      <w:divBdr>
        <w:top w:val="none" w:sz="0" w:space="0" w:color="auto"/>
        <w:left w:val="none" w:sz="0" w:space="0" w:color="auto"/>
        <w:bottom w:val="none" w:sz="0" w:space="0" w:color="auto"/>
        <w:right w:val="none" w:sz="0" w:space="0" w:color="auto"/>
      </w:divBdr>
    </w:div>
    <w:div w:id="498470358">
      <w:bodyDiv w:val="1"/>
      <w:marLeft w:val="0"/>
      <w:marRight w:val="0"/>
      <w:marTop w:val="0"/>
      <w:marBottom w:val="0"/>
      <w:divBdr>
        <w:top w:val="none" w:sz="0" w:space="0" w:color="auto"/>
        <w:left w:val="none" w:sz="0" w:space="0" w:color="auto"/>
        <w:bottom w:val="none" w:sz="0" w:space="0" w:color="auto"/>
        <w:right w:val="none" w:sz="0" w:space="0" w:color="auto"/>
      </w:divBdr>
      <w:divsChild>
        <w:div w:id="92284677">
          <w:marLeft w:val="0"/>
          <w:marRight w:val="0"/>
          <w:marTop w:val="0"/>
          <w:marBottom w:val="0"/>
          <w:divBdr>
            <w:top w:val="none" w:sz="0" w:space="0" w:color="auto"/>
            <w:left w:val="none" w:sz="0" w:space="0" w:color="auto"/>
            <w:bottom w:val="none" w:sz="0" w:space="0" w:color="auto"/>
            <w:right w:val="none" w:sz="0" w:space="0" w:color="auto"/>
          </w:divBdr>
        </w:div>
        <w:div w:id="179858774">
          <w:marLeft w:val="0"/>
          <w:marRight w:val="0"/>
          <w:marTop w:val="0"/>
          <w:marBottom w:val="0"/>
          <w:divBdr>
            <w:top w:val="none" w:sz="0" w:space="0" w:color="auto"/>
            <w:left w:val="none" w:sz="0" w:space="0" w:color="auto"/>
            <w:bottom w:val="none" w:sz="0" w:space="0" w:color="auto"/>
            <w:right w:val="none" w:sz="0" w:space="0" w:color="auto"/>
          </w:divBdr>
        </w:div>
        <w:div w:id="376047630">
          <w:marLeft w:val="0"/>
          <w:marRight w:val="0"/>
          <w:marTop w:val="0"/>
          <w:marBottom w:val="0"/>
          <w:divBdr>
            <w:top w:val="none" w:sz="0" w:space="0" w:color="auto"/>
            <w:left w:val="none" w:sz="0" w:space="0" w:color="auto"/>
            <w:bottom w:val="none" w:sz="0" w:space="0" w:color="auto"/>
            <w:right w:val="none" w:sz="0" w:space="0" w:color="auto"/>
          </w:divBdr>
        </w:div>
        <w:div w:id="166486815">
          <w:marLeft w:val="0"/>
          <w:marRight w:val="0"/>
          <w:marTop w:val="0"/>
          <w:marBottom w:val="0"/>
          <w:divBdr>
            <w:top w:val="none" w:sz="0" w:space="0" w:color="auto"/>
            <w:left w:val="none" w:sz="0" w:space="0" w:color="auto"/>
            <w:bottom w:val="none" w:sz="0" w:space="0" w:color="auto"/>
            <w:right w:val="none" w:sz="0" w:space="0" w:color="auto"/>
          </w:divBdr>
        </w:div>
        <w:div w:id="847057992">
          <w:marLeft w:val="0"/>
          <w:marRight w:val="0"/>
          <w:marTop w:val="0"/>
          <w:marBottom w:val="0"/>
          <w:divBdr>
            <w:top w:val="none" w:sz="0" w:space="0" w:color="auto"/>
            <w:left w:val="none" w:sz="0" w:space="0" w:color="auto"/>
            <w:bottom w:val="none" w:sz="0" w:space="0" w:color="auto"/>
            <w:right w:val="none" w:sz="0" w:space="0" w:color="auto"/>
          </w:divBdr>
        </w:div>
      </w:divsChild>
    </w:div>
    <w:div w:id="656883290">
      <w:bodyDiv w:val="1"/>
      <w:marLeft w:val="0"/>
      <w:marRight w:val="0"/>
      <w:marTop w:val="0"/>
      <w:marBottom w:val="0"/>
      <w:divBdr>
        <w:top w:val="none" w:sz="0" w:space="0" w:color="auto"/>
        <w:left w:val="none" w:sz="0" w:space="0" w:color="auto"/>
        <w:bottom w:val="none" w:sz="0" w:space="0" w:color="auto"/>
        <w:right w:val="none" w:sz="0" w:space="0" w:color="auto"/>
      </w:divBdr>
      <w:divsChild>
        <w:div w:id="352193758">
          <w:marLeft w:val="0"/>
          <w:marRight w:val="0"/>
          <w:marTop w:val="0"/>
          <w:marBottom w:val="0"/>
          <w:divBdr>
            <w:top w:val="none" w:sz="0" w:space="0" w:color="auto"/>
            <w:left w:val="none" w:sz="0" w:space="0" w:color="auto"/>
            <w:bottom w:val="none" w:sz="0" w:space="0" w:color="auto"/>
            <w:right w:val="none" w:sz="0" w:space="0" w:color="auto"/>
          </w:divBdr>
        </w:div>
        <w:div w:id="620720560">
          <w:marLeft w:val="0"/>
          <w:marRight w:val="0"/>
          <w:marTop w:val="0"/>
          <w:marBottom w:val="0"/>
          <w:divBdr>
            <w:top w:val="none" w:sz="0" w:space="0" w:color="auto"/>
            <w:left w:val="none" w:sz="0" w:space="0" w:color="auto"/>
            <w:bottom w:val="none" w:sz="0" w:space="0" w:color="auto"/>
            <w:right w:val="none" w:sz="0" w:space="0" w:color="auto"/>
          </w:divBdr>
        </w:div>
        <w:div w:id="1000699206">
          <w:marLeft w:val="0"/>
          <w:marRight w:val="0"/>
          <w:marTop w:val="0"/>
          <w:marBottom w:val="0"/>
          <w:divBdr>
            <w:top w:val="none" w:sz="0" w:space="0" w:color="auto"/>
            <w:left w:val="none" w:sz="0" w:space="0" w:color="auto"/>
            <w:bottom w:val="none" w:sz="0" w:space="0" w:color="auto"/>
            <w:right w:val="none" w:sz="0" w:space="0" w:color="auto"/>
          </w:divBdr>
        </w:div>
        <w:div w:id="1047147768">
          <w:marLeft w:val="0"/>
          <w:marRight w:val="0"/>
          <w:marTop w:val="0"/>
          <w:marBottom w:val="0"/>
          <w:divBdr>
            <w:top w:val="none" w:sz="0" w:space="0" w:color="auto"/>
            <w:left w:val="none" w:sz="0" w:space="0" w:color="auto"/>
            <w:bottom w:val="none" w:sz="0" w:space="0" w:color="auto"/>
            <w:right w:val="none" w:sz="0" w:space="0" w:color="auto"/>
          </w:divBdr>
        </w:div>
        <w:div w:id="1098671931">
          <w:marLeft w:val="0"/>
          <w:marRight w:val="0"/>
          <w:marTop w:val="0"/>
          <w:marBottom w:val="0"/>
          <w:divBdr>
            <w:top w:val="none" w:sz="0" w:space="0" w:color="auto"/>
            <w:left w:val="none" w:sz="0" w:space="0" w:color="auto"/>
            <w:bottom w:val="none" w:sz="0" w:space="0" w:color="auto"/>
            <w:right w:val="none" w:sz="0" w:space="0" w:color="auto"/>
          </w:divBdr>
        </w:div>
        <w:div w:id="1619994528">
          <w:marLeft w:val="0"/>
          <w:marRight w:val="0"/>
          <w:marTop w:val="0"/>
          <w:marBottom w:val="0"/>
          <w:divBdr>
            <w:top w:val="none" w:sz="0" w:space="0" w:color="auto"/>
            <w:left w:val="none" w:sz="0" w:space="0" w:color="auto"/>
            <w:bottom w:val="none" w:sz="0" w:space="0" w:color="auto"/>
            <w:right w:val="none" w:sz="0" w:space="0" w:color="auto"/>
          </w:divBdr>
        </w:div>
        <w:div w:id="1837959501">
          <w:marLeft w:val="0"/>
          <w:marRight w:val="0"/>
          <w:marTop w:val="0"/>
          <w:marBottom w:val="0"/>
          <w:divBdr>
            <w:top w:val="none" w:sz="0" w:space="0" w:color="auto"/>
            <w:left w:val="none" w:sz="0" w:space="0" w:color="auto"/>
            <w:bottom w:val="none" w:sz="0" w:space="0" w:color="auto"/>
            <w:right w:val="none" w:sz="0" w:space="0" w:color="auto"/>
          </w:divBdr>
        </w:div>
      </w:divsChild>
    </w:div>
    <w:div w:id="1178469293">
      <w:bodyDiv w:val="1"/>
      <w:marLeft w:val="0"/>
      <w:marRight w:val="0"/>
      <w:marTop w:val="0"/>
      <w:marBottom w:val="0"/>
      <w:divBdr>
        <w:top w:val="none" w:sz="0" w:space="0" w:color="auto"/>
        <w:left w:val="none" w:sz="0" w:space="0" w:color="auto"/>
        <w:bottom w:val="none" w:sz="0" w:space="0" w:color="auto"/>
        <w:right w:val="none" w:sz="0" w:space="0" w:color="auto"/>
      </w:divBdr>
    </w:div>
    <w:div w:id="1238779884">
      <w:bodyDiv w:val="1"/>
      <w:marLeft w:val="0"/>
      <w:marRight w:val="0"/>
      <w:marTop w:val="0"/>
      <w:marBottom w:val="0"/>
      <w:divBdr>
        <w:top w:val="none" w:sz="0" w:space="0" w:color="auto"/>
        <w:left w:val="none" w:sz="0" w:space="0" w:color="auto"/>
        <w:bottom w:val="none" w:sz="0" w:space="0" w:color="auto"/>
        <w:right w:val="none" w:sz="0" w:space="0" w:color="auto"/>
      </w:divBdr>
      <w:divsChild>
        <w:div w:id="1788694306">
          <w:marLeft w:val="0"/>
          <w:marRight w:val="0"/>
          <w:marTop w:val="0"/>
          <w:marBottom w:val="0"/>
          <w:divBdr>
            <w:top w:val="none" w:sz="0" w:space="0" w:color="auto"/>
            <w:left w:val="none" w:sz="0" w:space="0" w:color="auto"/>
            <w:bottom w:val="none" w:sz="0" w:space="0" w:color="auto"/>
            <w:right w:val="none" w:sz="0" w:space="0" w:color="auto"/>
          </w:divBdr>
        </w:div>
        <w:div w:id="1701739106">
          <w:marLeft w:val="0"/>
          <w:marRight w:val="0"/>
          <w:marTop w:val="0"/>
          <w:marBottom w:val="0"/>
          <w:divBdr>
            <w:top w:val="none" w:sz="0" w:space="0" w:color="auto"/>
            <w:left w:val="none" w:sz="0" w:space="0" w:color="auto"/>
            <w:bottom w:val="none" w:sz="0" w:space="0" w:color="auto"/>
            <w:right w:val="none" w:sz="0" w:space="0" w:color="auto"/>
          </w:divBdr>
        </w:div>
        <w:div w:id="718405914">
          <w:marLeft w:val="0"/>
          <w:marRight w:val="0"/>
          <w:marTop w:val="0"/>
          <w:marBottom w:val="0"/>
          <w:divBdr>
            <w:top w:val="none" w:sz="0" w:space="0" w:color="auto"/>
            <w:left w:val="none" w:sz="0" w:space="0" w:color="auto"/>
            <w:bottom w:val="none" w:sz="0" w:space="0" w:color="auto"/>
            <w:right w:val="none" w:sz="0" w:space="0" w:color="auto"/>
          </w:divBdr>
        </w:div>
        <w:div w:id="1220627149">
          <w:marLeft w:val="0"/>
          <w:marRight w:val="0"/>
          <w:marTop w:val="0"/>
          <w:marBottom w:val="0"/>
          <w:divBdr>
            <w:top w:val="none" w:sz="0" w:space="0" w:color="auto"/>
            <w:left w:val="none" w:sz="0" w:space="0" w:color="auto"/>
            <w:bottom w:val="none" w:sz="0" w:space="0" w:color="auto"/>
            <w:right w:val="none" w:sz="0" w:space="0" w:color="auto"/>
          </w:divBdr>
        </w:div>
      </w:divsChild>
    </w:div>
    <w:div w:id="1261834738">
      <w:bodyDiv w:val="1"/>
      <w:marLeft w:val="0"/>
      <w:marRight w:val="0"/>
      <w:marTop w:val="0"/>
      <w:marBottom w:val="0"/>
      <w:divBdr>
        <w:top w:val="none" w:sz="0" w:space="0" w:color="auto"/>
        <w:left w:val="none" w:sz="0" w:space="0" w:color="auto"/>
        <w:bottom w:val="none" w:sz="0" w:space="0" w:color="auto"/>
        <w:right w:val="none" w:sz="0" w:space="0" w:color="auto"/>
      </w:divBdr>
    </w:div>
    <w:div w:id="1501235228">
      <w:bodyDiv w:val="1"/>
      <w:marLeft w:val="0"/>
      <w:marRight w:val="0"/>
      <w:marTop w:val="0"/>
      <w:marBottom w:val="0"/>
      <w:divBdr>
        <w:top w:val="none" w:sz="0" w:space="0" w:color="auto"/>
        <w:left w:val="none" w:sz="0" w:space="0" w:color="auto"/>
        <w:bottom w:val="none" w:sz="0" w:space="0" w:color="auto"/>
        <w:right w:val="none" w:sz="0" w:space="0" w:color="auto"/>
      </w:divBdr>
      <w:divsChild>
        <w:div w:id="1471903551">
          <w:marLeft w:val="-225"/>
          <w:marRight w:val="-225"/>
          <w:marTop w:val="0"/>
          <w:marBottom w:val="525"/>
          <w:divBdr>
            <w:top w:val="none" w:sz="0" w:space="0" w:color="auto"/>
            <w:left w:val="none" w:sz="0" w:space="0" w:color="auto"/>
            <w:bottom w:val="none" w:sz="0" w:space="0" w:color="auto"/>
            <w:right w:val="none" w:sz="0" w:space="0" w:color="auto"/>
          </w:divBdr>
          <w:divsChild>
            <w:div w:id="289089501">
              <w:marLeft w:val="0"/>
              <w:marRight w:val="0"/>
              <w:marTop w:val="0"/>
              <w:marBottom w:val="0"/>
              <w:divBdr>
                <w:top w:val="none" w:sz="0" w:space="0" w:color="auto"/>
                <w:left w:val="none" w:sz="0" w:space="0" w:color="auto"/>
                <w:bottom w:val="none" w:sz="0" w:space="0" w:color="auto"/>
                <w:right w:val="none" w:sz="0" w:space="0" w:color="auto"/>
              </w:divBdr>
              <w:divsChild>
                <w:div w:id="2112046208">
                  <w:marLeft w:val="0"/>
                  <w:marRight w:val="0"/>
                  <w:marTop w:val="0"/>
                  <w:marBottom w:val="0"/>
                  <w:divBdr>
                    <w:top w:val="none" w:sz="0" w:space="0" w:color="auto"/>
                    <w:left w:val="none" w:sz="0" w:space="0" w:color="auto"/>
                    <w:bottom w:val="none" w:sz="0" w:space="0" w:color="auto"/>
                    <w:right w:val="none" w:sz="0" w:space="0" w:color="auto"/>
                  </w:divBdr>
                  <w:divsChild>
                    <w:div w:id="1735854728">
                      <w:marLeft w:val="0"/>
                      <w:marRight w:val="0"/>
                      <w:marTop w:val="0"/>
                      <w:marBottom w:val="0"/>
                      <w:divBdr>
                        <w:top w:val="none" w:sz="0" w:space="0" w:color="auto"/>
                        <w:left w:val="none" w:sz="0" w:space="0" w:color="auto"/>
                        <w:bottom w:val="none" w:sz="0" w:space="0" w:color="auto"/>
                        <w:right w:val="none" w:sz="0" w:space="0" w:color="auto"/>
                      </w:divBdr>
                      <w:divsChild>
                        <w:div w:id="474101286">
                          <w:marLeft w:val="0"/>
                          <w:marRight w:val="0"/>
                          <w:marTop w:val="0"/>
                          <w:marBottom w:val="0"/>
                          <w:divBdr>
                            <w:top w:val="none" w:sz="0" w:space="0" w:color="auto"/>
                            <w:left w:val="none" w:sz="0" w:space="0" w:color="auto"/>
                            <w:bottom w:val="none" w:sz="0" w:space="0" w:color="auto"/>
                            <w:right w:val="none" w:sz="0" w:space="0" w:color="auto"/>
                          </w:divBdr>
                          <w:divsChild>
                            <w:div w:id="9287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62753">
      <w:bodyDiv w:val="1"/>
      <w:marLeft w:val="0"/>
      <w:marRight w:val="0"/>
      <w:marTop w:val="0"/>
      <w:marBottom w:val="0"/>
      <w:divBdr>
        <w:top w:val="none" w:sz="0" w:space="0" w:color="auto"/>
        <w:left w:val="none" w:sz="0" w:space="0" w:color="auto"/>
        <w:bottom w:val="none" w:sz="0" w:space="0" w:color="auto"/>
        <w:right w:val="none" w:sz="0" w:space="0" w:color="auto"/>
      </w:divBdr>
    </w:div>
    <w:div w:id="1614558246">
      <w:bodyDiv w:val="1"/>
      <w:marLeft w:val="0"/>
      <w:marRight w:val="0"/>
      <w:marTop w:val="0"/>
      <w:marBottom w:val="0"/>
      <w:divBdr>
        <w:top w:val="none" w:sz="0" w:space="0" w:color="auto"/>
        <w:left w:val="none" w:sz="0" w:space="0" w:color="auto"/>
        <w:bottom w:val="none" w:sz="0" w:space="0" w:color="auto"/>
        <w:right w:val="none" w:sz="0" w:space="0" w:color="auto"/>
      </w:divBdr>
      <w:divsChild>
        <w:div w:id="234052826">
          <w:marLeft w:val="0"/>
          <w:marRight w:val="0"/>
          <w:marTop w:val="0"/>
          <w:marBottom w:val="0"/>
          <w:divBdr>
            <w:top w:val="none" w:sz="0" w:space="0" w:color="auto"/>
            <w:left w:val="none" w:sz="0" w:space="0" w:color="auto"/>
            <w:bottom w:val="none" w:sz="0" w:space="0" w:color="auto"/>
            <w:right w:val="none" w:sz="0" w:space="0" w:color="auto"/>
          </w:divBdr>
        </w:div>
        <w:div w:id="241184299">
          <w:marLeft w:val="0"/>
          <w:marRight w:val="0"/>
          <w:marTop w:val="0"/>
          <w:marBottom w:val="0"/>
          <w:divBdr>
            <w:top w:val="none" w:sz="0" w:space="0" w:color="auto"/>
            <w:left w:val="none" w:sz="0" w:space="0" w:color="auto"/>
            <w:bottom w:val="none" w:sz="0" w:space="0" w:color="auto"/>
            <w:right w:val="none" w:sz="0" w:space="0" w:color="auto"/>
          </w:divBdr>
        </w:div>
        <w:div w:id="610207054">
          <w:marLeft w:val="0"/>
          <w:marRight w:val="0"/>
          <w:marTop w:val="0"/>
          <w:marBottom w:val="0"/>
          <w:divBdr>
            <w:top w:val="none" w:sz="0" w:space="0" w:color="auto"/>
            <w:left w:val="none" w:sz="0" w:space="0" w:color="auto"/>
            <w:bottom w:val="none" w:sz="0" w:space="0" w:color="auto"/>
            <w:right w:val="none" w:sz="0" w:space="0" w:color="auto"/>
          </w:divBdr>
        </w:div>
        <w:div w:id="811018595">
          <w:marLeft w:val="0"/>
          <w:marRight w:val="0"/>
          <w:marTop w:val="0"/>
          <w:marBottom w:val="0"/>
          <w:divBdr>
            <w:top w:val="none" w:sz="0" w:space="0" w:color="auto"/>
            <w:left w:val="none" w:sz="0" w:space="0" w:color="auto"/>
            <w:bottom w:val="none" w:sz="0" w:space="0" w:color="auto"/>
            <w:right w:val="none" w:sz="0" w:space="0" w:color="auto"/>
          </w:divBdr>
        </w:div>
        <w:div w:id="909460863">
          <w:marLeft w:val="0"/>
          <w:marRight w:val="0"/>
          <w:marTop w:val="0"/>
          <w:marBottom w:val="0"/>
          <w:divBdr>
            <w:top w:val="none" w:sz="0" w:space="0" w:color="auto"/>
            <w:left w:val="none" w:sz="0" w:space="0" w:color="auto"/>
            <w:bottom w:val="none" w:sz="0" w:space="0" w:color="auto"/>
            <w:right w:val="none" w:sz="0" w:space="0" w:color="auto"/>
          </w:divBdr>
          <w:divsChild>
            <w:div w:id="143201109">
              <w:marLeft w:val="0"/>
              <w:marRight w:val="0"/>
              <w:marTop w:val="0"/>
              <w:marBottom w:val="0"/>
              <w:divBdr>
                <w:top w:val="none" w:sz="0" w:space="0" w:color="auto"/>
                <w:left w:val="none" w:sz="0" w:space="0" w:color="auto"/>
                <w:bottom w:val="none" w:sz="0" w:space="0" w:color="auto"/>
                <w:right w:val="none" w:sz="0" w:space="0" w:color="auto"/>
              </w:divBdr>
              <w:divsChild>
                <w:div w:id="1137454881">
                  <w:marLeft w:val="0"/>
                  <w:marRight w:val="0"/>
                  <w:marTop w:val="0"/>
                  <w:marBottom w:val="0"/>
                  <w:divBdr>
                    <w:top w:val="none" w:sz="0" w:space="0" w:color="auto"/>
                    <w:left w:val="none" w:sz="0" w:space="0" w:color="auto"/>
                    <w:bottom w:val="none" w:sz="0" w:space="0" w:color="auto"/>
                    <w:right w:val="none" w:sz="0" w:space="0" w:color="auto"/>
                  </w:divBdr>
                  <w:divsChild>
                    <w:div w:id="3137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71887">
              <w:marLeft w:val="0"/>
              <w:marRight w:val="0"/>
              <w:marTop w:val="0"/>
              <w:marBottom w:val="0"/>
              <w:divBdr>
                <w:top w:val="none" w:sz="0" w:space="0" w:color="auto"/>
                <w:left w:val="none" w:sz="0" w:space="0" w:color="auto"/>
                <w:bottom w:val="none" w:sz="0" w:space="0" w:color="auto"/>
                <w:right w:val="none" w:sz="0" w:space="0" w:color="auto"/>
              </w:divBdr>
            </w:div>
            <w:div w:id="349452265">
              <w:marLeft w:val="0"/>
              <w:marRight w:val="0"/>
              <w:marTop w:val="0"/>
              <w:marBottom w:val="0"/>
              <w:divBdr>
                <w:top w:val="none" w:sz="0" w:space="0" w:color="auto"/>
                <w:left w:val="none" w:sz="0" w:space="0" w:color="auto"/>
                <w:bottom w:val="none" w:sz="0" w:space="0" w:color="auto"/>
                <w:right w:val="none" w:sz="0" w:space="0" w:color="auto"/>
              </w:divBdr>
            </w:div>
            <w:div w:id="541939982">
              <w:marLeft w:val="0"/>
              <w:marRight w:val="0"/>
              <w:marTop w:val="0"/>
              <w:marBottom w:val="0"/>
              <w:divBdr>
                <w:top w:val="none" w:sz="0" w:space="0" w:color="auto"/>
                <w:left w:val="none" w:sz="0" w:space="0" w:color="auto"/>
                <w:bottom w:val="none" w:sz="0" w:space="0" w:color="auto"/>
                <w:right w:val="none" w:sz="0" w:space="0" w:color="auto"/>
              </w:divBdr>
            </w:div>
            <w:div w:id="756243710">
              <w:marLeft w:val="0"/>
              <w:marRight w:val="0"/>
              <w:marTop w:val="0"/>
              <w:marBottom w:val="0"/>
              <w:divBdr>
                <w:top w:val="none" w:sz="0" w:space="0" w:color="auto"/>
                <w:left w:val="none" w:sz="0" w:space="0" w:color="auto"/>
                <w:bottom w:val="none" w:sz="0" w:space="0" w:color="auto"/>
                <w:right w:val="none" w:sz="0" w:space="0" w:color="auto"/>
              </w:divBdr>
            </w:div>
            <w:div w:id="842621589">
              <w:marLeft w:val="0"/>
              <w:marRight w:val="0"/>
              <w:marTop w:val="0"/>
              <w:marBottom w:val="0"/>
              <w:divBdr>
                <w:top w:val="none" w:sz="0" w:space="0" w:color="auto"/>
                <w:left w:val="none" w:sz="0" w:space="0" w:color="auto"/>
                <w:bottom w:val="none" w:sz="0" w:space="0" w:color="auto"/>
                <w:right w:val="none" w:sz="0" w:space="0" w:color="auto"/>
              </w:divBdr>
            </w:div>
            <w:div w:id="983973994">
              <w:marLeft w:val="0"/>
              <w:marRight w:val="0"/>
              <w:marTop w:val="0"/>
              <w:marBottom w:val="0"/>
              <w:divBdr>
                <w:top w:val="none" w:sz="0" w:space="0" w:color="auto"/>
                <w:left w:val="none" w:sz="0" w:space="0" w:color="auto"/>
                <w:bottom w:val="none" w:sz="0" w:space="0" w:color="auto"/>
                <w:right w:val="none" w:sz="0" w:space="0" w:color="auto"/>
              </w:divBdr>
            </w:div>
          </w:divsChild>
        </w:div>
        <w:div w:id="1087921738">
          <w:marLeft w:val="0"/>
          <w:marRight w:val="0"/>
          <w:marTop w:val="0"/>
          <w:marBottom w:val="0"/>
          <w:divBdr>
            <w:top w:val="none" w:sz="0" w:space="0" w:color="auto"/>
            <w:left w:val="none" w:sz="0" w:space="0" w:color="auto"/>
            <w:bottom w:val="none" w:sz="0" w:space="0" w:color="auto"/>
            <w:right w:val="none" w:sz="0" w:space="0" w:color="auto"/>
          </w:divBdr>
        </w:div>
        <w:div w:id="1378316338">
          <w:marLeft w:val="0"/>
          <w:marRight w:val="0"/>
          <w:marTop w:val="0"/>
          <w:marBottom w:val="0"/>
          <w:divBdr>
            <w:top w:val="none" w:sz="0" w:space="0" w:color="auto"/>
            <w:left w:val="none" w:sz="0" w:space="0" w:color="auto"/>
            <w:bottom w:val="none" w:sz="0" w:space="0" w:color="auto"/>
            <w:right w:val="none" w:sz="0" w:space="0" w:color="auto"/>
          </w:divBdr>
        </w:div>
        <w:div w:id="1657802624">
          <w:marLeft w:val="0"/>
          <w:marRight w:val="0"/>
          <w:marTop w:val="0"/>
          <w:marBottom w:val="0"/>
          <w:divBdr>
            <w:top w:val="none" w:sz="0" w:space="0" w:color="auto"/>
            <w:left w:val="none" w:sz="0" w:space="0" w:color="auto"/>
            <w:bottom w:val="none" w:sz="0" w:space="0" w:color="auto"/>
            <w:right w:val="none" w:sz="0" w:space="0" w:color="auto"/>
          </w:divBdr>
        </w:div>
      </w:divsChild>
    </w:div>
    <w:div w:id="1703359461">
      <w:bodyDiv w:val="1"/>
      <w:marLeft w:val="0"/>
      <w:marRight w:val="0"/>
      <w:marTop w:val="0"/>
      <w:marBottom w:val="0"/>
      <w:divBdr>
        <w:top w:val="none" w:sz="0" w:space="0" w:color="auto"/>
        <w:left w:val="none" w:sz="0" w:space="0" w:color="auto"/>
        <w:bottom w:val="none" w:sz="0" w:space="0" w:color="auto"/>
        <w:right w:val="none" w:sz="0" w:space="0" w:color="auto"/>
      </w:divBdr>
      <w:divsChild>
        <w:div w:id="1323118491">
          <w:marLeft w:val="-225"/>
          <w:marRight w:val="-225"/>
          <w:marTop w:val="0"/>
          <w:marBottom w:val="525"/>
          <w:divBdr>
            <w:top w:val="none" w:sz="0" w:space="0" w:color="auto"/>
            <w:left w:val="none" w:sz="0" w:space="0" w:color="auto"/>
            <w:bottom w:val="none" w:sz="0" w:space="0" w:color="auto"/>
            <w:right w:val="none" w:sz="0" w:space="0" w:color="auto"/>
          </w:divBdr>
          <w:divsChild>
            <w:div w:id="1986465118">
              <w:marLeft w:val="0"/>
              <w:marRight w:val="0"/>
              <w:marTop w:val="0"/>
              <w:marBottom w:val="0"/>
              <w:divBdr>
                <w:top w:val="none" w:sz="0" w:space="0" w:color="auto"/>
                <w:left w:val="none" w:sz="0" w:space="0" w:color="auto"/>
                <w:bottom w:val="none" w:sz="0" w:space="0" w:color="auto"/>
                <w:right w:val="none" w:sz="0" w:space="0" w:color="auto"/>
              </w:divBdr>
              <w:divsChild>
                <w:div w:id="26373384">
                  <w:marLeft w:val="0"/>
                  <w:marRight w:val="0"/>
                  <w:marTop w:val="0"/>
                  <w:marBottom w:val="0"/>
                  <w:divBdr>
                    <w:top w:val="none" w:sz="0" w:space="0" w:color="auto"/>
                    <w:left w:val="none" w:sz="0" w:space="0" w:color="auto"/>
                    <w:bottom w:val="none" w:sz="0" w:space="0" w:color="auto"/>
                    <w:right w:val="none" w:sz="0" w:space="0" w:color="auto"/>
                  </w:divBdr>
                  <w:divsChild>
                    <w:div w:id="1068765846">
                      <w:marLeft w:val="0"/>
                      <w:marRight w:val="0"/>
                      <w:marTop w:val="0"/>
                      <w:marBottom w:val="0"/>
                      <w:divBdr>
                        <w:top w:val="none" w:sz="0" w:space="0" w:color="auto"/>
                        <w:left w:val="none" w:sz="0" w:space="0" w:color="auto"/>
                        <w:bottom w:val="none" w:sz="0" w:space="0" w:color="auto"/>
                        <w:right w:val="none" w:sz="0" w:space="0" w:color="auto"/>
                      </w:divBdr>
                      <w:divsChild>
                        <w:div w:id="150105104">
                          <w:marLeft w:val="0"/>
                          <w:marRight w:val="0"/>
                          <w:marTop w:val="0"/>
                          <w:marBottom w:val="0"/>
                          <w:divBdr>
                            <w:top w:val="none" w:sz="0" w:space="0" w:color="auto"/>
                            <w:left w:val="none" w:sz="0" w:space="0" w:color="auto"/>
                            <w:bottom w:val="none" w:sz="0" w:space="0" w:color="auto"/>
                            <w:right w:val="none" w:sz="0" w:space="0" w:color="auto"/>
                          </w:divBdr>
                          <w:divsChild>
                            <w:div w:id="972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262149">
      <w:bodyDiv w:val="1"/>
      <w:marLeft w:val="0"/>
      <w:marRight w:val="0"/>
      <w:marTop w:val="0"/>
      <w:marBottom w:val="0"/>
      <w:divBdr>
        <w:top w:val="none" w:sz="0" w:space="0" w:color="auto"/>
        <w:left w:val="none" w:sz="0" w:space="0" w:color="auto"/>
        <w:bottom w:val="none" w:sz="0" w:space="0" w:color="auto"/>
        <w:right w:val="none" w:sz="0" w:space="0" w:color="auto"/>
      </w:divBdr>
      <w:divsChild>
        <w:div w:id="140931933">
          <w:marLeft w:val="0"/>
          <w:marRight w:val="0"/>
          <w:marTop w:val="0"/>
          <w:marBottom w:val="0"/>
          <w:divBdr>
            <w:top w:val="none" w:sz="0" w:space="0" w:color="auto"/>
            <w:left w:val="none" w:sz="0" w:space="0" w:color="auto"/>
            <w:bottom w:val="none" w:sz="0" w:space="0" w:color="auto"/>
            <w:right w:val="none" w:sz="0" w:space="0" w:color="auto"/>
          </w:divBdr>
        </w:div>
      </w:divsChild>
    </w:div>
    <w:div w:id="2025864795">
      <w:bodyDiv w:val="1"/>
      <w:marLeft w:val="0"/>
      <w:marRight w:val="0"/>
      <w:marTop w:val="0"/>
      <w:marBottom w:val="0"/>
      <w:divBdr>
        <w:top w:val="none" w:sz="0" w:space="0" w:color="auto"/>
        <w:left w:val="none" w:sz="0" w:space="0" w:color="auto"/>
        <w:bottom w:val="none" w:sz="0" w:space="0" w:color="auto"/>
        <w:right w:val="none" w:sz="0" w:space="0" w:color="auto"/>
      </w:divBdr>
    </w:div>
    <w:div w:id="213486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22759-A2C0-4F0E-90CB-957EB3FD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917</Words>
  <Characters>5423</Characters>
  <Application>Microsoft Office Word</Application>
  <DocSecurity>0</DocSecurity>
  <Lines>91</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jrhoads-lt1</dc:creator>
  <cp:keywords/>
  <dc:description/>
  <cp:lastModifiedBy>Dhinesh Balaji Radhakrishnan</cp:lastModifiedBy>
  <cp:revision>4</cp:revision>
  <dcterms:created xsi:type="dcterms:W3CDTF">2019-03-01T17:59:00Z</dcterms:created>
  <dcterms:modified xsi:type="dcterms:W3CDTF">2024-09-25T17:08:00Z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c10218fcab9edab6693387f6c6737148b9a5fe43f08f0a3662f5939ef92a7a87</vt:lpwstr>
  </property>
  <property fmtid="{D5CDD505-2E9C-101B-9397-08002B2CF9AE}" pid="3" name="MSIP_Label_4044bd30-2ed7-4c9d-9d12-46200872a97b_Enabled">
    <vt:lpwstr>true</vt:lpwstr>
  </property>
  <property fmtid="{D5CDD505-2E9C-101B-9397-08002B2CF9AE}" pid="4" name="MSIP_Label_4044bd30-2ed7-4c9d-9d12-46200872a97b_SetDate">
    <vt:lpwstr>2024-09-25T17:08:25Z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3078de0a-23b0-4a53-a101-ba50c2810e39</vt:lpwstr>
  </property>
  <property fmtid="{D5CDD505-2E9C-101B-9397-08002B2CF9AE}" pid="9" name="MSIP_Label_4044bd30-2ed7-4c9d-9d12-46200872a97b_ContentBits">
    <vt:lpwstr>0</vt:lpwstr>
  </property>
</Properties>
</file>