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353A" w14:textId="77777777" w:rsidR="007F3612" w:rsidRDefault="007F3612"/>
    <w:p w14:paraId="300DD7C3" w14:textId="77777777" w:rsidR="00C4640A" w:rsidRDefault="00C4640A" w:rsidP="00C4640A">
      <w:r>
        <w:t>2025–2026 ANNUAL REPORT</w:t>
      </w:r>
    </w:p>
    <w:p w14:paraId="1E1B2630" w14:textId="77777777" w:rsidR="00C4640A" w:rsidRDefault="00C4640A" w:rsidP="00C4640A">
      <w:r>
        <w:t>Scholarship and Nutrition Program for Orphans in Uganda</w:t>
      </w:r>
    </w:p>
    <w:p w14:paraId="1294CAD2" w14:textId="77777777" w:rsidR="00C4640A" w:rsidRDefault="00C4640A" w:rsidP="00C4640A"/>
    <w:p w14:paraId="7135836C" w14:textId="77777777" w:rsidR="00C4640A" w:rsidRDefault="00C4640A" w:rsidP="00C4640A">
      <w:r>
        <w:t>Prepared by Hands of Empowerment Uganda</w:t>
      </w:r>
    </w:p>
    <w:p w14:paraId="2CFFBBB9" w14:textId="77777777" w:rsidR="00C4640A" w:rsidRDefault="00C4640A" w:rsidP="00C4640A"/>
    <w:p w14:paraId="69D17ADA" w14:textId="77777777" w:rsidR="00C4640A" w:rsidRDefault="00C4640A" w:rsidP="00C4640A">
      <w:r>
        <w:t>Reporting Period: January 2025 – January 2026</w:t>
      </w:r>
    </w:p>
    <w:p w14:paraId="2462E473" w14:textId="77777777" w:rsidR="00C4640A" w:rsidRDefault="00C4640A" w:rsidP="00C4640A">
      <w:r>
        <w:t>Date: January 2026</w:t>
      </w:r>
    </w:p>
    <w:p w14:paraId="00E2CECC" w14:textId="77777777" w:rsidR="00C4640A" w:rsidRDefault="00C4640A" w:rsidP="00C4640A"/>
    <w:p w14:paraId="1824125F" w14:textId="03343014" w:rsidR="00C4640A" w:rsidRDefault="00C4640A" w:rsidP="00C4640A">
      <w:r>
        <w:t xml:space="preserve"> KEY PROGRAM HIGHLIGHTS (AT A GLANCE)</w:t>
      </w:r>
    </w:p>
    <w:p w14:paraId="3AE18B13" w14:textId="77777777" w:rsidR="00C4640A" w:rsidRDefault="00C4640A" w:rsidP="00C4640A"/>
    <w:p w14:paraId="79A11E98" w14:textId="1741AE6D" w:rsidR="00C4640A" w:rsidRDefault="00C4640A" w:rsidP="00C4640A">
      <w:pPr>
        <w:pStyle w:val="ListParagraph"/>
        <w:numPr>
          <w:ilvl w:val="0"/>
          <w:numId w:val="11"/>
        </w:numPr>
      </w:pPr>
      <w:r>
        <w:t>100 orphans &amp; vulnerable children supported</w:t>
      </w:r>
    </w:p>
    <w:p w14:paraId="351FA8B4" w14:textId="294AE3D0" w:rsidR="00C4640A" w:rsidRDefault="00C4640A" w:rsidP="00C4640A">
      <w:pPr>
        <w:pStyle w:val="ListParagraph"/>
        <w:numPr>
          <w:ilvl w:val="0"/>
          <w:numId w:val="11"/>
        </w:numPr>
      </w:pPr>
      <w:r>
        <w:t>3 partner schools receiving daily meals</w:t>
      </w:r>
    </w:p>
    <w:p w14:paraId="1A97C20E" w14:textId="09B585ED" w:rsidR="00C4640A" w:rsidRDefault="00C4640A" w:rsidP="00C4640A">
      <w:pPr>
        <w:pStyle w:val="ListParagraph"/>
        <w:numPr>
          <w:ilvl w:val="0"/>
          <w:numId w:val="11"/>
        </w:numPr>
      </w:pPr>
      <w:r>
        <w:t xml:space="preserve"> 35% increase in school attendance</w:t>
      </w:r>
    </w:p>
    <w:p w14:paraId="4AFC638F" w14:textId="028435B3" w:rsidR="00C4640A" w:rsidRDefault="00C4640A" w:rsidP="00C4640A">
      <w:pPr>
        <w:pStyle w:val="ListParagraph"/>
        <w:numPr>
          <w:ilvl w:val="0"/>
          <w:numId w:val="11"/>
        </w:numPr>
      </w:pPr>
      <w:r>
        <w:t>60% reduction in malnutrition</w:t>
      </w:r>
    </w:p>
    <w:p w14:paraId="4F8441EF" w14:textId="76064B66" w:rsidR="00C4640A" w:rsidRDefault="00C4640A" w:rsidP="00C4640A">
      <w:pPr>
        <w:pStyle w:val="ListParagraph"/>
        <w:numPr>
          <w:ilvl w:val="0"/>
          <w:numId w:val="11"/>
        </w:numPr>
      </w:pPr>
      <w:r>
        <w:t>2% dropout rate</w:t>
      </w:r>
    </w:p>
    <w:p w14:paraId="1FE257A0" w14:textId="08918ACF" w:rsidR="00C4640A" w:rsidRDefault="00C4640A" w:rsidP="00C4640A">
      <w:pPr>
        <w:pStyle w:val="ListParagraph"/>
        <w:numPr>
          <w:ilvl w:val="0"/>
          <w:numId w:val="11"/>
        </w:numPr>
      </w:pPr>
      <w:r>
        <w:t>USD 300 average cost per child per year</w:t>
      </w:r>
    </w:p>
    <w:p w14:paraId="49485AE2" w14:textId="77777777" w:rsidR="00C4640A" w:rsidRDefault="00C4640A" w:rsidP="00C4640A"/>
    <w:p w14:paraId="77D36E0F" w14:textId="77777777" w:rsidR="00C4640A" w:rsidRDefault="00C4640A" w:rsidP="00C4640A">
      <w:r>
        <w:t>1. EXECUTIVE SUMMARY</w:t>
      </w:r>
    </w:p>
    <w:p w14:paraId="05322D1D" w14:textId="77777777" w:rsidR="00C4640A" w:rsidRDefault="00C4640A" w:rsidP="00C4640A"/>
    <w:p w14:paraId="70F96828" w14:textId="77777777" w:rsidR="00C4640A" w:rsidRDefault="00C4640A" w:rsidP="00C4640A">
      <w:r>
        <w:t>During the 2025–2026 reporting period, Hands of Empowerment Uganda made significant progress in expanding access to education and improving nutrition outcomes for orphans and vulnerable children (OVCs) in rural and peri-urban Uganda.</w:t>
      </w:r>
    </w:p>
    <w:p w14:paraId="2B1DB055" w14:textId="77777777" w:rsidR="00C4640A" w:rsidRDefault="00C4640A" w:rsidP="00C4640A"/>
    <w:p w14:paraId="2D0272A3" w14:textId="393F4EC4" w:rsidR="00C4640A" w:rsidRDefault="00C4640A" w:rsidP="00C4640A">
      <w:r>
        <w:t xml:space="preserve"> Program Focus:</w:t>
      </w:r>
    </w:p>
    <w:p w14:paraId="51F4B52D" w14:textId="77777777" w:rsidR="00C4640A" w:rsidRDefault="00C4640A" w:rsidP="00C4640A">
      <w:r>
        <w:t>Education access + daily nutrition + community engagement</w:t>
      </w:r>
    </w:p>
    <w:p w14:paraId="33D750A5" w14:textId="77777777" w:rsidR="00C4640A" w:rsidRDefault="00C4640A" w:rsidP="00C4640A"/>
    <w:p w14:paraId="663DA6DA" w14:textId="77777777" w:rsidR="00C4640A" w:rsidRDefault="00C4640A" w:rsidP="00C4640A">
      <w:r>
        <w:t>A total of 100 OVCs received comprehensive scholarship support, while a daily school feeding program was implemented across three partner schools. These interventions resulted in measurable gains in attendance, academic performance, and child health.</w:t>
      </w:r>
    </w:p>
    <w:p w14:paraId="6636DC06" w14:textId="77777777" w:rsidR="00C4640A" w:rsidRDefault="00C4640A" w:rsidP="00C4640A"/>
    <w:p w14:paraId="61A3C26C" w14:textId="4018A46F" w:rsidR="00C4640A" w:rsidRDefault="00C4640A" w:rsidP="00C4640A">
      <w:r>
        <w:t xml:space="preserve"> Results Snapshot</w:t>
      </w:r>
    </w:p>
    <w:p w14:paraId="626686D1" w14:textId="77777777" w:rsidR="00C4640A" w:rsidRDefault="00C4640A" w:rsidP="00C4640A"/>
    <w:p w14:paraId="124EFB1C" w14:textId="77777777" w:rsidR="00C4640A" w:rsidRDefault="00C4640A" w:rsidP="00C4640A">
      <w:r>
        <w:t>Attendance increased by 35%</w:t>
      </w:r>
    </w:p>
    <w:p w14:paraId="7B042C52" w14:textId="77777777" w:rsidR="00C4640A" w:rsidRDefault="00C4640A" w:rsidP="00C4640A"/>
    <w:p w14:paraId="6A254D1B" w14:textId="77777777" w:rsidR="00C4640A" w:rsidRDefault="00C4640A" w:rsidP="00C4640A">
      <w:r>
        <w:t>Dropout rates reduced to 2%</w:t>
      </w:r>
    </w:p>
    <w:p w14:paraId="340C06CF" w14:textId="77777777" w:rsidR="00C4640A" w:rsidRDefault="00C4640A" w:rsidP="00C4640A"/>
    <w:p w14:paraId="4C6E12A8" w14:textId="77777777" w:rsidR="00C4640A" w:rsidRDefault="00C4640A" w:rsidP="00C4640A">
      <w:r>
        <w:t>Malnutrition reduced by 60%</w:t>
      </w:r>
    </w:p>
    <w:p w14:paraId="35CEA09B" w14:textId="77777777" w:rsidR="00C4640A" w:rsidRDefault="00C4640A" w:rsidP="00C4640A"/>
    <w:p w14:paraId="52F43186" w14:textId="77777777" w:rsidR="00C4640A" w:rsidRDefault="00C4640A" w:rsidP="00C4640A">
      <w:r>
        <w:t>Despite funding and logistical challenges, the program demonstrated strong resilience and effectiveness, reinforcing the value of integrated education and nutrition interventions.</w:t>
      </w:r>
    </w:p>
    <w:p w14:paraId="7D1CCC00" w14:textId="77777777" w:rsidR="00C4640A" w:rsidRDefault="00C4640A" w:rsidP="00C4640A"/>
    <w:p w14:paraId="54CB1289" w14:textId="77777777" w:rsidR="00C4640A" w:rsidRDefault="00C4640A" w:rsidP="00C4640A">
      <w:r>
        <w:t>2. PROGRAM OVERVIEW</w:t>
      </w:r>
    </w:p>
    <w:p w14:paraId="0D92F966" w14:textId="77777777" w:rsidR="00C4640A" w:rsidRDefault="00C4640A" w:rsidP="00C4640A">
      <w:r>
        <w:t>Background</w:t>
      </w:r>
    </w:p>
    <w:p w14:paraId="5A76798C" w14:textId="77777777" w:rsidR="00C4640A" w:rsidRDefault="00C4640A" w:rsidP="00C4640A"/>
    <w:p w14:paraId="0E21D23E" w14:textId="77777777" w:rsidR="00C4640A" w:rsidRDefault="00C4640A" w:rsidP="00C4640A">
      <w:r>
        <w:t>In underserved communities across Uganda, poverty and food insecurity remain major barriers to education—particularly for orphans. Malnutrition contributes to low concentration, frequent absenteeism, and poor academic outcomes.</w:t>
      </w:r>
    </w:p>
    <w:p w14:paraId="428B5AF5" w14:textId="77777777" w:rsidR="00C4640A" w:rsidRDefault="00C4640A" w:rsidP="00C4640A"/>
    <w:p w14:paraId="772D38F3" w14:textId="77777777" w:rsidR="00C4640A" w:rsidRDefault="00C4640A" w:rsidP="00C4640A">
      <w:r>
        <w:t>Hands of Empowerment Uganda addresses these challenges through a holistic, child-centered approach that ensures children are enrolled, nourished, protected, and supported to succeed in school.</w:t>
      </w:r>
    </w:p>
    <w:p w14:paraId="1CEEBB37" w14:textId="77777777" w:rsidR="00C4640A" w:rsidRDefault="00C4640A" w:rsidP="00C4640A"/>
    <w:p w14:paraId="0D90E70E" w14:textId="67EB11D9" w:rsidR="00C4640A" w:rsidRDefault="00C4640A" w:rsidP="00C4640A">
      <w:r>
        <w:t xml:space="preserve"> Program Objectives (2025–2026)</w:t>
      </w:r>
    </w:p>
    <w:p w14:paraId="0AFCAECC" w14:textId="77777777" w:rsidR="00C4640A" w:rsidRDefault="00C4640A" w:rsidP="00C4640A"/>
    <w:p w14:paraId="1ACA901E" w14:textId="77777777" w:rsidR="00C4640A" w:rsidRDefault="00C4640A" w:rsidP="00C4640A">
      <w:r>
        <w:rPr>
          <w:rFonts w:ascii="Segoe UI Symbol" w:hAnsi="Segoe UI Symbol" w:cs="Segoe UI Symbol"/>
        </w:rPr>
        <w:t>✔</w:t>
      </w:r>
      <w:r>
        <w:t xml:space="preserve"> Provide scholarships to 100 OVCs</w:t>
      </w:r>
    </w:p>
    <w:p w14:paraId="680797BA" w14:textId="77777777" w:rsidR="00C4640A" w:rsidRDefault="00C4640A" w:rsidP="00C4640A">
      <w:r>
        <w:rPr>
          <w:rFonts w:ascii="Segoe UI Symbol" w:hAnsi="Segoe UI Symbol" w:cs="Segoe UI Symbol"/>
        </w:rPr>
        <w:t>✔</w:t>
      </w:r>
      <w:r>
        <w:t xml:space="preserve"> Deliver daily nutritious meals in partner schools</w:t>
      </w:r>
    </w:p>
    <w:p w14:paraId="0654A9B1" w14:textId="77777777" w:rsidR="00C4640A" w:rsidRDefault="00C4640A" w:rsidP="00C4640A">
      <w:r>
        <w:rPr>
          <w:rFonts w:ascii="Segoe UI Symbol" w:hAnsi="Segoe UI Symbol" w:cs="Segoe UI Symbol"/>
        </w:rPr>
        <w:t>✔</w:t>
      </w:r>
      <w:r>
        <w:t xml:space="preserve"> Strengthen parental and community participation</w:t>
      </w:r>
    </w:p>
    <w:p w14:paraId="78FEAD16" w14:textId="4CBD7531" w:rsidR="00C4640A" w:rsidRDefault="00C4640A" w:rsidP="00C4640A">
      <w:r>
        <w:lastRenderedPageBreak/>
        <w:t xml:space="preserve"> Monitor child health and reduce malnutrition</w:t>
      </w:r>
    </w:p>
    <w:p w14:paraId="5D431143" w14:textId="77777777" w:rsidR="00C4640A" w:rsidRDefault="00C4640A" w:rsidP="00C4640A"/>
    <w:p w14:paraId="70FA234F" w14:textId="77777777" w:rsidR="00C4640A" w:rsidRDefault="00C4640A" w:rsidP="00C4640A">
      <w:r>
        <w:t>3. PROGRAM ACTIVITIES</w:t>
      </w:r>
    </w:p>
    <w:p w14:paraId="47298416" w14:textId="77777777" w:rsidR="00C4640A" w:rsidRDefault="00C4640A" w:rsidP="00C4640A">
      <w:r>
        <w:rPr>
          <w:rFonts w:ascii="Segoe UI Emoji" w:hAnsi="Segoe UI Emoji" w:cs="Segoe UI Emoji"/>
        </w:rPr>
        <w:t>🎓</w:t>
      </w:r>
      <w:r>
        <w:t xml:space="preserve"> Scholarship Support</w:t>
      </w:r>
    </w:p>
    <w:p w14:paraId="1EBD1989" w14:textId="77777777" w:rsidR="00C4640A" w:rsidRDefault="00C4640A" w:rsidP="00C4640A">
      <w:r>
        <w:t>Component</w:t>
      </w:r>
      <w:r>
        <w:tab/>
        <w:t>Description</w:t>
      </w:r>
    </w:p>
    <w:p w14:paraId="57895291" w14:textId="77777777" w:rsidR="00C4640A" w:rsidRDefault="00C4640A" w:rsidP="00C4640A">
      <w:r>
        <w:t>Beneficiaries</w:t>
      </w:r>
      <w:r>
        <w:tab/>
        <w:t>100 OVCs (gender-balanced)</w:t>
      </w:r>
    </w:p>
    <w:p w14:paraId="4A316E8D" w14:textId="77777777" w:rsidR="00C4640A" w:rsidRDefault="00C4640A" w:rsidP="00C4640A">
      <w:r>
        <w:t>Support</w:t>
      </w:r>
      <w:r>
        <w:tab/>
        <w:t>School fees, uniforms, books, pens</w:t>
      </w:r>
    </w:p>
    <w:p w14:paraId="656AE3F3" w14:textId="77777777" w:rsidR="00C4640A" w:rsidRDefault="00C4640A" w:rsidP="00C4640A">
      <w:r>
        <w:t>Coverage</w:t>
      </w:r>
      <w:r>
        <w:tab/>
        <w:t xml:space="preserve">Rural communities &amp; Jinja </w:t>
      </w:r>
      <w:proofErr w:type="gramStart"/>
      <w:r>
        <w:t>ghetto</w:t>
      </w:r>
      <w:proofErr w:type="gramEnd"/>
      <w:r>
        <w:t xml:space="preserve"> areas</w:t>
      </w:r>
    </w:p>
    <w:p w14:paraId="50B7BB1E" w14:textId="77777777" w:rsidR="00C4640A" w:rsidRDefault="00C4640A" w:rsidP="00C4640A"/>
    <w:p w14:paraId="33923F92" w14:textId="1B45B74A" w:rsidR="00C4640A" w:rsidRDefault="00C4640A" w:rsidP="00C4640A">
      <w:r>
        <w:t xml:space="preserve"> Outcome: Reduced financial pressure on households and consistent school attendance.</w:t>
      </w:r>
    </w:p>
    <w:p w14:paraId="0C9D9D6F" w14:textId="77777777" w:rsidR="00C4640A" w:rsidRDefault="00C4640A" w:rsidP="00C4640A"/>
    <w:p w14:paraId="15AD5330" w14:textId="65DA88DC" w:rsidR="00C4640A" w:rsidRDefault="00C4640A" w:rsidP="00C4640A">
      <w:r>
        <w:t>School Nutrition Program</w:t>
      </w:r>
    </w:p>
    <w:p w14:paraId="355D2431" w14:textId="77777777" w:rsidR="00C4640A" w:rsidRDefault="00C4640A" w:rsidP="00C4640A">
      <w:r>
        <w:t>Area</w:t>
      </w:r>
      <w:r>
        <w:tab/>
        <w:t>Achievements</w:t>
      </w:r>
    </w:p>
    <w:p w14:paraId="514237C7" w14:textId="77777777" w:rsidR="00C4640A" w:rsidRDefault="00C4640A" w:rsidP="00C4640A">
      <w:r>
        <w:t>Daily Meals</w:t>
      </w:r>
      <w:r>
        <w:tab/>
        <w:t>Balanced meals (grains, vegetables, proteins)</w:t>
      </w:r>
    </w:p>
    <w:p w14:paraId="7462AE2C" w14:textId="77777777" w:rsidR="00C4640A" w:rsidRDefault="00C4640A" w:rsidP="00C4640A">
      <w:r>
        <w:t>Schools Supported</w:t>
      </w:r>
      <w:r>
        <w:tab/>
        <w:t>3 partner schools</w:t>
      </w:r>
    </w:p>
    <w:p w14:paraId="08C0C8DF" w14:textId="77777777" w:rsidR="00C4640A" w:rsidRDefault="00C4640A" w:rsidP="00C4640A">
      <w:r>
        <w:t>Health Outcomes</w:t>
      </w:r>
      <w:r>
        <w:tab/>
        <w:t>90% achieved healthier BMI levels</w:t>
      </w:r>
    </w:p>
    <w:p w14:paraId="66E6C24A" w14:textId="77777777" w:rsidR="00C4640A" w:rsidRDefault="00C4640A" w:rsidP="00C4640A">
      <w:r>
        <w:t>Parent Engagement</w:t>
      </w:r>
      <w:r>
        <w:tab/>
        <w:t>Nutrition &amp; child-care workshops</w:t>
      </w:r>
    </w:p>
    <w:p w14:paraId="3DB88253" w14:textId="77777777" w:rsidR="00C4640A" w:rsidRDefault="00C4640A" w:rsidP="00C4640A"/>
    <w:p w14:paraId="6A6C8424" w14:textId="108F4B78" w:rsidR="00C4640A" w:rsidRDefault="00C4640A" w:rsidP="00C4640A">
      <w:r>
        <w:t>Teacher Feedback: Improved energy, focus, and classroom participation.</w:t>
      </w:r>
    </w:p>
    <w:p w14:paraId="601638AF" w14:textId="77777777" w:rsidR="00C4640A" w:rsidRDefault="00C4640A" w:rsidP="00C4640A"/>
    <w:p w14:paraId="4F898916" w14:textId="77777777" w:rsidR="00C4640A" w:rsidRDefault="00C4640A" w:rsidP="00C4640A">
      <w:r>
        <w:t>4. IMPACT AND OUTCOMES</w:t>
      </w:r>
    </w:p>
    <w:p w14:paraId="6A5CDFF7" w14:textId="644EFB08" w:rsidR="00C4640A" w:rsidRDefault="00C4640A" w:rsidP="00C4640A">
      <w:r>
        <w:t xml:space="preserve"> Educational Impact</w:t>
      </w:r>
    </w:p>
    <w:p w14:paraId="0808F1CF" w14:textId="77777777" w:rsidR="00C4640A" w:rsidRDefault="00C4640A" w:rsidP="00C4640A">
      <w:r>
        <w:t>Indicator</w:t>
      </w:r>
      <w:r>
        <w:tab/>
        <w:t>Result</w:t>
      </w:r>
    </w:p>
    <w:p w14:paraId="5A3134F7" w14:textId="77777777" w:rsidR="00C4640A" w:rsidRDefault="00C4640A" w:rsidP="00C4640A">
      <w:r>
        <w:t>Attendance</w:t>
      </w:r>
      <w:r>
        <w:tab/>
        <w:t>⬆️ 35%</w:t>
      </w:r>
    </w:p>
    <w:p w14:paraId="2CC9CC5C" w14:textId="77777777" w:rsidR="00C4640A" w:rsidRDefault="00C4640A" w:rsidP="00C4640A">
      <w:r>
        <w:t>Dropout Rate</w:t>
      </w:r>
      <w:r>
        <w:tab/>
        <w:t>⬇️ 2%</w:t>
      </w:r>
    </w:p>
    <w:p w14:paraId="54B1BD16" w14:textId="77777777" w:rsidR="00C4640A" w:rsidRDefault="00C4640A" w:rsidP="00C4640A">
      <w:r>
        <w:t>Improved Grades</w:t>
      </w:r>
      <w:r>
        <w:tab/>
        <w:t>65% of learners</w:t>
      </w:r>
    </w:p>
    <w:p w14:paraId="41AFE2C3" w14:textId="77777777" w:rsidR="00C4640A" w:rsidRDefault="00C4640A" w:rsidP="00C4640A">
      <w:r>
        <w:lastRenderedPageBreak/>
        <w:t>Excellence Awards</w:t>
      </w:r>
      <w:r>
        <w:tab/>
        <w:t>5 students</w:t>
      </w:r>
    </w:p>
    <w:p w14:paraId="139B30A7" w14:textId="77777777" w:rsidR="00C4640A" w:rsidRDefault="00C4640A" w:rsidP="00C4640A">
      <w:r>
        <w:t>Secondary School Referrals</w:t>
      </w:r>
      <w:r>
        <w:tab/>
        <w:t>2 students</w:t>
      </w:r>
    </w:p>
    <w:p w14:paraId="43A63A07" w14:textId="377277DA" w:rsidR="00C4640A" w:rsidRDefault="00C4640A" w:rsidP="00C4640A">
      <w:r>
        <w:t>Nutritional &amp; Health Impact</w:t>
      </w:r>
    </w:p>
    <w:p w14:paraId="5B0D03B2" w14:textId="77777777" w:rsidR="00C4640A" w:rsidRDefault="00C4640A" w:rsidP="00C4640A">
      <w:r>
        <w:t>Indicator</w:t>
      </w:r>
      <w:r>
        <w:tab/>
        <w:t>Result</w:t>
      </w:r>
    </w:p>
    <w:p w14:paraId="1D53A5BF" w14:textId="77777777" w:rsidR="00C4640A" w:rsidRDefault="00C4640A" w:rsidP="00C4640A">
      <w:r>
        <w:t>Malnutrition</w:t>
      </w:r>
      <w:r>
        <w:tab/>
        <w:t>⬇️ 60%</w:t>
      </w:r>
    </w:p>
    <w:p w14:paraId="2D0A6150" w14:textId="77777777" w:rsidR="00C4640A" w:rsidRDefault="00C4640A" w:rsidP="00C4640A">
      <w:r>
        <w:t>Immunity</w:t>
      </w:r>
      <w:r>
        <w:tab/>
        <w:t>Improved</w:t>
      </w:r>
    </w:p>
    <w:p w14:paraId="0243F423" w14:textId="77777777" w:rsidR="00C4640A" w:rsidRDefault="00C4640A" w:rsidP="00C4640A">
      <w:r>
        <w:t>Absenteeism</w:t>
      </w:r>
      <w:r>
        <w:tab/>
        <w:t>Reduced</w:t>
      </w:r>
    </w:p>
    <w:p w14:paraId="03F98D6E" w14:textId="77777777" w:rsidR="00C4640A" w:rsidRDefault="00C4640A" w:rsidP="00C4640A">
      <w:r>
        <w:t>Classroom Engagement</w:t>
      </w:r>
      <w:r>
        <w:tab/>
        <w:t>Increased</w:t>
      </w:r>
    </w:p>
    <w:p w14:paraId="17B3569C" w14:textId="77777777" w:rsidR="00C4640A" w:rsidRDefault="00C4640A" w:rsidP="00C4640A"/>
    <w:p w14:paraId="560E5822" w14:textId="0FA27EE7" w:rsidR="00C4640A" w:rsidRDefault="00C4640A" w:rsidP="00C4640A">
      <w:r>
        <w:t xml:space="preserve"> Parents reported children were more energetic, confident, and eager to attend school.</w:t>
      </w:r>
    </w:p>
    <w:p w14:paraId="7F57E727" w14:textId="77777777" w:rsidR="00C4640A" w:rsidRDefault="00C4640A" w:rsidP="00C4640A"/>
    <w:p w14:paraId="6A4BC0BF" w14:textId="77777777" w:rsidR="00C4640A" w:rsidRDefault="00C4640A" w:rsidP="00C4640A">
      <w:r>
        <w:t>5. CHALLENGES FACED &amp; MITIGATION</w:t>
      </w:r>
    </w:p>
    <w:p w14:paraId="772E49B5" w14:textId="77777777" w:rsidR="00C4640A" w:rsidRDefault="00C4640A" w:rsidP="00C4640A">
      <w:r>
        <w:t>Challenge</w:t>
      </w:r>
      <w:r>
        <w:tab/>
        <w:t>Mitigation Strategy</w:t>
      </w:r>
    </w:p>
    <w:p w14:paraId="45CE9B4A" w14:textId="77777777" w:rsidR="00C4640A" w:rsidRDefault="00C4640A" w:rsidP="00C4640A">
      <w:r>
        <w:t>Funding gaps</w:t>
      </w:r>
      <w:r>
        <w:tab/>
        <w:t>Strengthened donor outreach</w:t>
      </w:r>
    </w:p>
    <w:p w14:paraId="22284D83" w14:textId="77777777" w:rsidR="00C4640A" w:rsidRDefault="00C4640A" w:rsidP="00C4640A">
      <w:r>
        <w:t>Poor roads</w:t>
      </w:r>
      <w:r>
        <w:tab/>
        <w:t>Improved logistics planning</w:t>
      </w:r>
    </w:p>
    <w:p w14:paraId="7F325614" w14:textId="77777777" w:rsidR="00C4640A" w:rsidRDefault="00C4640A" w:rsidP="00C4640A">
      <w:r>
        <w:t>Low parent participation</w:t>
      </w:r>
      <w:r>
        <w:tab/>
        <w:t>Flexible meeting schedules</w:t>
      </w:r>
    </w:p>
    <w:p w14:paraId="491D4602" w14:textId="77777777" w:rsidR="00C4640A" w:rsidRDefault="00C4640A" w:rsidP="00C4640A">
      <w:r>
        <w:t>6. MONITORING, EVALUATION &amp; ACCOUNTABILITY</w:t>
      </w:r>
    </w:p>
    <w:p w14:paraId="0313A79A" w14:textId="77777777" w:rsidR="00C4640A" w:rsidRDefault="00C4640A" w:rsidP="00C4640A"/>
    <w:p w14:paraId="24116F80" w14:textId="009FDB08" w:rsidR="00C4640A" w:rsidRDefault="00C4640A" w:rsidP="00C4640A">
      <w:r>
        <w:t xml:space="preserve"> Data Collection Tools</w:t>
      </w:r>
    </w:p>
    <w:p w14:paraId="4BEF4FF4" w14:textId="77777777" w:rsidR="00C4640A" w:rsidRDefault="00C4640A" w:rsidP="00C4640A"/>
    <w:p w14:paraId="36DB14F0" w14:textId="77777777" w:rsidR="00C4640A" w:rsidRDefault="00C4640A" w:rsidP="00C4640A">
      <w:r>
        <w:t>School attendance registers</w:t>
      </w:r>
    </w:p>
    <w:p w14:paraId="0DBF181A" w14:textId="77777777" w:rsidR="00C4640A" w:rsidRDefault="00C4640A" w:rsidP="00C4640A"/>
    <w:p w14:paraId="770C59E9" w14:textId="77777777" w:rsidR="00C4640A" w:rsidRDefault="00C4640A" w:rsidP="00C4640A">
      <w:r>
        <w:t>Academic performance records</w:t>
      </w:r>
    </w:p>
    <w:p w14:paraId="2FE22FE3" w14:textId="77777777" w:rsidR="00C4640A" w:rsidRDefault="00C4640A" w:rsidP="00C4640A"/>
    <w:p w14:paraId="1353F534" w14:textId="77777777" w:rsidR="00C4640A" w:rsidRDefault="00C4640A" w:rsidP="00C4640A">
      <w:r>
        <w:t>Health screenings (BMI &amp; wellness)</w:t>
      </w:r>
    </w:p>
    <w:p w14:paraId="16F28849" w14:textId="77777777" w:rsidR="00C4640A" w:rsidRDefault="00C4640A" w:rsidP="00C4640A"/>
    <w:p w14:paraId="71631B6E" w14:textId="77777777" w:rsidR="00C4640A" w:rsidRDefault="00C4640A" w:rsidP="00C4640A">
      <w:r>
        <w:lastRenderedPageBreak/>
        <w:t>Teacher &amp; parent feedback</w:t>
      </w:r>
    </w:p>
    <w:p w14:paraId="02202CAC" w14:textId="77777777" w:rsidR="00C4640A" w:rsidRDefault="00C4640A" w:rsidP="00C4640A"/>
    <w:p w14:paraId="275E7091" w14:textId="450143D6" w:rsidR="00C4640A" w:rsidRDefault="00C4640A" w:rsidP="00C4640A">
      <w:r>
        <w:t xml:space="preserve"> Evaluation Frequency: Quarterly</w:t>
      </w:r>
    </w:p>
    <w:p w14:paraId="6D11395A" w14:textId="411E2508" w:rsidR="00C4640A" w:rsidRDefault="00C4640A" w:rsidP="00C4640A">
      <w:r>
        <w:t>Purpose: Measure progress, improve quality, ensure accountability</w:t>
      </w:r>
    </w:p>
    <w:p w14:paraId="48D217E6" w14:textId="77777777" w:rsidR="00C4640A" w:rsidRDefault="00C4640A" w:rsidP="00C4640A"/>
    <w:p w14:paraId="3EEBA31A" w14:textId="77777777" w:rsidR="00C4640A" w:rsidRDefault="00C4640A" w:rsidP="00C4640A">
      <w:r>
        <w:t>7. SAFEGUARDING, GENDER &amp; CHILD PROTECTION</w:t>
      </w:r>
    </w:p>
    <w:p w14:paraId="70DD0066" w14:textId="77777777" w:rsidR="00C4640A" w:rsidRDefault="00C4640A" w:rsidP="00C4640A"/>
    <w:p w14:paraId="69652EBB" w14:textId="3C7F743B" w:rsidR="00C4640A" w:rsidRDefault="00C4640A" w:rsidP="00C4640A">
      <w:r>
        <w:t xml:space="preserve"> Our Commitment</w:t>
      </w:r>
    </w:p>
    <w:p w14:paraId="69BEA881" w14:textId="77777777" w:rsidR="00C4640A" w:rsidRDefault="00C4640A" w:rsidP="00C4640A"/>
    <w:p w14:paraId="52533E45" w14:textId="77777777" w:rsidR="00C4640A" w:rsidRDefault="00C4640A" w:rsidP="00C4640A">
      <w:r>
        <w:t>Gender equity in beneficiary selection</w:t>
      </w:r>
    </w:p>
    <w:p w14:paraId="5E88BC00" w14:textId="77777777" w:rsidR="00C4640A" w:rsidRDefault="00C4640A" w:rsidP="00C4640A"/>
    <w:p w14:paraId="3EA12B29" w14:textId="77777777" w:rsidR="00C4640A" w:rsidRDefault="00C4640A" w:rsidP="00C4640A">
      <w:r>
        <w:t>Child protection &amp; zero tolerance for abuse</w:t>
      </w:r>
    </w:p>
    <w:p w14:paraId="48019198" w14:textId="77777777" w:rsidR="00C4640A" w:rsidRDefault="00C4640A" w:rsidP="00C4640A"/>
    <w:p w14:paraId="7F3B5BEA" w14:textId="77777777" w:rsidR="00C4640A" w:rsidRDefault="00C4640A" w:rsidP="00C4640A">
      <w:r>
        <w:t>Safe school environments</w:t>
      </w:r>
    </w:p>
    <w:p w14:paraId="23422F33" w14:textId="77777777" w:rsidR="00C4640A" w:rsidRDefault="00C4640A" w:rsidP="00C4640A"/>
    <w:p w14:paraId="3D196F80" w14:textId="77777777" w:rsidR="00C4640A" w:rsidRDefault="00C4640A" w:rsidP="00C4640A">
      <w:r>
        <w:t>All activities uphold the dignity, safety, and best interests of every child.</w:t>
      </w:r>
    </w:p>
    <w:p w14:paraId="13D74F47" w14:textId="77777777" w:rsidR="00C4640A" w:rsidRDefault="00C4640A" w:rsidP="00C4640A"/>
    <w:p w14:paraId="46091F19" w14:textId="77777777" w:rsidR="00C4640A" w:rsidRDefault="00C4640A" w:rsidP="00C4640A">
      <w:r>
        <w:t>8. FINANCIAL OVERVIEW &amp; COST EFFICIENCY</w:t>
      </w:r>
    </w:p>
    <w:p w14:paraId="66FAE6C9" w14:textId="009ACA7D" w:rsidR="00C4640A" w:rsidRDefault="00C4640A" w:rsidP="00C4640A">
      <w:r>
        <w:t xml:space="preserve"> Budget Allocation (Approx.)</w:t>
      </w:r>
    </w:p>
    <w:p w14:paraId="42748BA7" w14:textId="77777777" w:rsidR="00C4640A" w:rsidRDefault="00C4640A" w:rsidP="00C4640A">
      <w:r>
        <w:t>Category</w:t>
      </w:r>
      <w:r>
        <w:tab/>
        <w:t>Percentage</w:t>
      </w:r>
    </w:p>
    <w:p w14:paraId="0C1E6F52" w14:textId="77777777" w:rsidR="00C4640A" w:rsidRDefault="00C4640A" w:rsidP="00C4640A">
      <w:r>
        <w:t>Education Support</w:t>
      </w:r>
      <w:r>
        <w:tab/>
        <w:t>55%</w:t>
      </w:r>
    </w:p>
    <w:p w14:paraId="06A1549D" w14:textId="77777777" w:rsidR="00C4640A" w:rsidRDefault="00C4640A" w:rsidP="00C4640A">
      <w:r>
        <w:t>School Feeding</w:t>
      </w:r>
      <w:r>
        <w:tab/>
        <w:t>35%</w:t>
      </w:r>
    </w:p>
    <w:p w14:paraId="7637CADF" w14:textId="77777777" w:rsidR="00C4640A" w:rsidRDefault="00C4640A" w:rsidP="00C4640A">
      <w:r>
        <w:t>Admin &amp; Monitoring</w:t>
      </w:r>
      <w:r>
        <w:tab/>
        <w:t>10%</w:t>
      </w:r>
    </w:p>
    <w:p w14:paraId="556EC3EC" w14:textId="77777777" w:rsidR="00C4640A" w:rsidRDefault="00C4640A" w:rsidP="00C4640A"/>
    <w:p w14:paraId="155F18C4" w14:textId="4D56C2B9" w:rsidR="00C4640A" w:rsidRDefault="00C4640A" w:rsidP="00C4640A">
      <w:r>
        <w:t xml:space="preserve"> Average Cost per Child: USD 300 per year</w:t>
      </w:r>
    </w:p>
    <w:p w14:paraId="7C45DD7C" w14:textId="14791E95" w:rsidR="00C4640A" w:rsidRDefault="00C4640A" w:rsidP="00C4640A">
      <w:r>
        <w:t xml:space="preserve"> Covers full education + daily meals</w:t>
      </w:r>
    </w:p>
    <w:p w14:paraId="1F4EC66D" w14:textId="77777777" w:rsidR="00C4640A" w:rsidRDefault="00C4640A" w:rsidP="00C4640A"/>
    <w:p w14:paraId="2C1EF820" w14:textId="77777777" w:rsidR="00C4640A" w:rsidRDefault="00C4640A" w:rsidP="00C4640A">
      <w:r>
        <w:t>9. FUTURE PLANS (2026–2027)</w:t>
      </w:r>
    </w:p>
    <w:p w14:paraId="3B21A3C4" w14:textId="77777777" w:rsidR="00C4640A" w:rsidRDefault="00C4640A" w:rsidP="00C4640A"/>
    <w:p w14:paraId="14945C44" w14:textId="2390AF3F" w:rsidR="00C4640A" w:rsidRDefault="00C4640A" w:rsidP="00C4640A">
      <w:r>
        <w:t xml:space="preserve"> Expansion Goals</w:t>
      </w:r>
    </w:p>
    <w:p w14:paraId="1AA449D0" w14:textId="77777777" w:rsidR="00C4640A" w:rsidRDefault="00C4640A" w:rsidP="00C4640A"/>
    <w:p w14:paraId="2BB07161" w14:textId="77777777" w:rsidR="00C4640A" w:rsidRDefault="00C4640A" w:rsidP="00C4640A">
      <w:r>
        <w:t>Increase beneficiaries to 120 OVCs</w:t>
      </w:r>
    </w:p>
    <w:p w14:paraId="2AFA4E49" w14:textId="77777777" w:rsidR="00C4640A" w:rsidRDefault="00C4640A" w:rsidP="00C4640A"/>
    <w:p w14:paraId="5F9A1B43" w14:textId="77777777" w:rsidR="00C4640A" w:rsidRDefault="00C4640A" w:rsidP="00C4640A">
      <w:r>
        <w:t>Support a 4th school</w:t>
      </w:r>
    </w:p>
    <w:p w14:paraId="3614C3E4" w14:textId="77777777" w:rsidR="00C4640A" w:rsidRDefault="00C4640A" w:rsidP="00C4640A"/>
    <w:p w14:paraId="55ABC08B" w14:textId="77777777" w:rsidR="00C4640A" w:rsidRDefault="00C4640A" w:rsidP="00C4640A">
      <w:r>
        <w:t>Introduce income-generating activities</w:t>
      </w:r>
    </w:p>
    <w:p w14:paraId="39066F9C" w14:textId="77777777" w:rsidR="00C4640A" w:rsidRDefault="00C4640A" w:rsidP="00C4640A"/>
    <w:p w14:paraId="46F488B7" w14:textId="77777777" w:rsidR="00C4640A" w:rsidRDefault="00C4640A" w:rsidP="00C4640A">
      <w:r>
        <w:t>Strengthen donor &amp; community partnerships</w:t>
      </w:r>
    </w:p>
    <w:p w14:paraId="2E2DB48A" w14:textId="77777777" w:rsidR="00C4640A" w:rsidRDefault="00C4640A" w:rsidP="00C4640A"/>
    <w:p w14:paraId="2A73E6BA" w14:textId="77777777" w:rsidR="00C4640A" w:rsidRDefault="00C4640A" w:rsidP="00C4640A">
      <w:r>
        <w:t>10. DONOR ENGAGEMENT &amp; SUPPORT OPPORTUNITIES</w:t>
      </w:r>
    </w:p>
    <w:p w14:paraId="3B674A2F" w14:textId="77777777" w:rsidR="00C4640A" w:rsidRDefault="00C4640A" w:rsidP="00C4640A"/>
    <w:p w14:paraId="0495B409" w14:textId="44C3B8AD" w:rsidR="00C4640A" w:rsidRDefault="00C4640A" w:rsidP="00C4640A">
      <w:r>
        <w:t>How Donors Can Help</w:t>
      </w:r>
    </w:p>
    <w:p w14:paraId="7E287144" w14:textId="77777777" w:rsidR="00C4640A" w:rsidRDefault="00C4640A" w:rsidP="00C4640A"/>
    <w:p w14:paraId="708E4027" w14:textId="77777777" w:rsidR="00C4640A" w:rsidRDefault="00C4640A" w:rsidP="00C4640A">
      <w:r>
        <w:t>Sponsor a child’s education &amp; meals</w:t>
      </w:r>
    </w:p>
    <w:p w14:paraId="1C3FFB27" w14:textId="77777777" w:rsidR="00C4640A" w:rsidRDefault="00C4640A" w:rsidP="00C4640A"/>
    <w:p w14:paraId="5D92B8B2" w14:textId="77777777" w:rsidR="00C4640A" w:rsidRDefault="00C4640A" w:rsidP="00C4640A">
      <w:r>
        <w:t>Support school feeding expansion</w:t>
      </w:r>
    </w:p>
    <w:p w14:paraId="60C460F9" w14:textId="77777777" w:rsidR="00C4640A" w:rsidRDefault="00C4640A" w:rsidP="00C4640A"/>
    <w:p w14:paraId="68C92844" w14:textId="77777777" w:rsidR="00C4640A" w:rsidRDefault="00C4640A" w:rsidP="00C4640A">
      <w:r>
        <w:t>Invest in long-term sustainability</w:t>
      </w:r>
    </w:p>
    <w:p w14:paraId="081AA38E" w14:textId="77777777" w:rsidR="00C4640A" w:rsidRDefault="00C4640A" w:rsidP="00C4640A"/>
    <w:p w14:paraId="010132D1" w14:textId="0B76758F" w:rsidR="00C4640A" w:rsidRDefault="00C4640A" w:rsidP="00C4640A">
      <w:r>
        <w:t xml:space="preserve"> Every USD 300 transforms one child’s year.</w:t>
      </w:r>
    </w:p>
    <w:p w14:paraId="26072031" w14:textId="77777777" w:rsidR="00C4640A" w:rsidRDefault="00C4640A" w:rsidP="00C4640A"/>
    <w:p w14:paraId="7A6ACE57" w14:textId="77777777" w:rsidR="00C4640A" w:rsidRDefault="00C4640A" w:rsidP="00C4640A">
      <w:r>
        <w:t>CONCLUSION</w:t>
      </w:r>
    </w:p>
    <w:p w14:paraId="6E7AE370" w14:textId="77777777" w:rsidR="00C4640A" w:rsidRDefault="00C4640A" w:rsidP="00C4640A"/>
    <w:p w14:paraId="7B7443A2" w14:textId="77777777" w:rsidR="00C4640A" w:rsidRDefault="00C4640A" w:rsidP="00C4640A">
      <w:r>
        <w:t>The 2025–2026 program year demonstrates that combining education and nutrition creates lasting impact. With improved attendance, health, and academic performance, the Scholarship and Nutrition Program continues to change lives and strengthen communities.</w:t>
      </w:r>
    </w:p>
    <w:p w14:paraId="3653991C" w14:textId="77777777" w:rsidR="00C4640A" w:rsidRDefault="00C4640A" w:rsidP="00C4640A"/>
    <w:p w14:paraId="4025995E" w14:textId="77777777" w:rsidR="00C4640A" w:rsidRDefault="00C4640A" w:rsidP="00C4640A">
      <w:r>
        <w:t>Continued partnership is essential to sustaining and expanding this impact.</w:t>
      </w:r>
    </w:p>
    <w:p w14:paraId="7D798EF3" w14:textId="77777777" w:rsidR="00C4640A" w:rsidRDefault="00C4640A" w:rsidP="00C4640A"/>
    <w:p w14:paraId="3B6DFE62" w14:textId="77777777" w:rsidR="00C4640A" w:rsidRDefault="00C4640A" w:rsidP="00C4640A">
      <w:r>
        <w:t>Prepared by:</w:t>
      </w:r>
    </w:p>
    <w:p w14:paraId="05C4C40E" w14:textId="77777777" w:rsidR="00C4640A" w:rsidRDefault="00C4640A" w:rsidP="00C4640A"/>
    <w:p w14:paraId="68A20761" w14:textId="0D8A3DED" w:rsidR="00C4640A" w:rsidRDefault="00C4640A" w:rsidP="00C4640A">
      <w:r>
        <w:t>Gizaza</w:t>
      </w:r>
      <w:r>
        <w:t xml:space="preserve">  </w:t>
      </w:r>
      <w:r>
        <w:t xml:space="preserve"> Davis</w:t>
      </w:r>
    </w:p>
    <w:p w14:paraId="2B01FA38" w14:textId="77777777" w:rsidR="00C4640A" w:rsidRDefault="00C4640A" w:rsidP="00C4640A">
      <w:r>
        <w:t>Director, Hands of Empowerment Uganda</w:t>
      </w:r>
    </w:p>
    <w:p w14:paraId="05E8F1FE" w14:textId="77777777" w:rsidR="00C4640A" w:rsidRDefault="00C4640A" w:rsidP="00C4640A"/>
    <w:p w14:paraId="549840DD" w14:textId="77777777" w:rsidR="00C4640A" w:rsidRDefault="00C4640A" w:rsidP="00C4640A">
      <w:r>
        <w:rPr>
          <w:rFonts w:ascii="Segoe UI Emoji" w:hAnsi="Segoe UI Emoji" w:cs="Segoe UI Emoji"/>
        </w:rPr>
        <w:t>📧</w:t>
      </w:r>
      <w:r>
        <w:t xml:space="preserve"> handsofempowermentu@gmail.com</w:t>
      </w:r>
    </w:p>
    <w:p w14:paraId="6FFD42D6" w14:textId="77777777" w:rsidR="00C4640A" w:rsidRDefault="00C4640A" w:rsidP="00C4640A"/>
    <w:p w14:paraId="61FA02CD" w14:textId="77777777" w:rsidR="00C4640A" w:rsidRDefault="00C4640A" w:rsidP="00C4640A">
      <w:r>
        <w:rPr>
          <w:rFonts w:ascii="Segoe UI Emoji" w:hAnsi="Segoe UI Emoji" w:cs="Segoe UI Emoji"/>
        </w:rPr>
        <w:t>📞</w:t>
      </w:r>
      <w:r>
        <w:t xml:space="preserve"> +256 781 401 868 / +256 783 520 269</w:t>
      </w:r>
    </w:p>
    <w:p w14:paraId="4F4A6470" w14:textId="77777777" w:rsidR="00C4640A" w:rsidRDefault="00C4640A" w:rsidP="00C4640A"/>
    <w:p w14:paraId="73FC0117" w14:textId="77777777" w:rsidR="00C4640A" w:rsidRDefault="00C4640A" w:rsidP="00C4640A">
      <w:r>
        <w:rPr>
          <w:rFonts w:ascii="Segoe UI Emoji" w:hAnsi="Segoe UI Emoji" w:cs="Segoe UI Emoji"/>
        </w:rPr>
        <w:t>📄</w:t>
      </w:r>
      <w:r>
        <w:t xml:space="preserve"> ANNEX: ONE-PAGE DONOR EXECUTIVE SUMMARY</w:t>
      </w:r>
    </w:p>
    <w:p w14:paraId="25C2B87B" w14:textId="77777777" w:rsidR="00C4640A" w:rsidRDefault="00C4640A" w:rsidP="00C4640A"/>
    <w:p w14:paraId="3A2C1A87" w14:textId="77777777" w:rsidR="00C4640A" w:rsidRDefault="00C4640A" w:rsidP="00C4640A">
      <w:r>
        <w:t>Beneficiaries: 100 OVCs | Schools: 3</w:t>
      </w:r>
    </w:p>
    <w:p w14:paraId="490290B3" w14:textId="77777777" w:rsidR="00C4640A" w:rsidRDefault="00C4640A" w:rsidP="00C4640A">
      <w:r>
        <w:t>Key Results:</w:t>
      </w:r>
    </w:p>
    <w:p w14:paraId="0275ECD6" w14:textId="77777777" w:rsidR="00C4640A" w:rsidRDefault="00C4640A" w:rsidP="00C4640A">
      <w:r>
        <w:rPr>
          <w:rFonts w:ascii="Segoe UI Symbol" w:hAnsi="Segoe UI Symbol" w:cs="Segoe UI Symbol"/>
        </w:rPr>
        <w:t>✔</w:t>
      </w:r>
      <w:r>
        <w:t xml:space="preserve"> 35% attendance increase</w:t>
      </w:r>
    </w:p>
    <w:p w14:paraId="010B7E00" w14:textId="77777777" w:rsidR="00C4640A" w:rsidRDefault="00C4640A" w:rsidP="00C4640A">
      <w:r>
        <w:rPr>
          <w:rFonts w:ascii="Segoe UI Symbol" w:hAnsi="Segoe UI Symbol" w:cs="Segoe UI Symbol"/>
        </w:rPr>
        <w:t>✔</w:t>
      </w:r>
      <w:r>
        <w:t xml:space="preserve"> 60% malnutrition reduction</w:t>
      </w:r>
    </w:p>
    <w:p w14:paraId="30ED7895" w14:textId="77777777" w:rsidR="00C4640A" w:rsidRDefault="00C4640A" w:rsidP="00C4640A">
      <w:r>
        <w:rPr>
          <w:rFonts w:ascii="Segoe UI Symbol" w:hAnsi="Segoe UI Symbol" w:cs="Segoe UI Symbol"/>
        </w:rPr>
        <w:t>✔</w:t>
      </w:r>
      <w:r>
        <w:t xml:space="preserve"> 2% dropout rate</w:t>
      </w:r>
    </w:p>
    <w:p w14:paraId="2137A78B" w14:textId="77777777" w:rsidR="00C4640A" w:rsidRDefault="00C4640A" w:rsidP="00C4640A"/>
    <w:p w14:paraId="6F2347C3" w14:textId="77777777" w:rsidR="00C4640A" w:rsidRDefault="00C4640A" w:rsidP="00C4640A">
      <w:r>
        <w:t>Cost: USD 300 per child/year</w:t>
      </w:r>
    </w:p>
    <w:p w14:paraId="61D6E0DC" w14:textId="3784F83E" w:rsidR="00C4640A" w:rsidRDefault="00C4640A" w:rsidP="00C4640A">
      <w:r>
        <w:t>Next Target: 120 children, 4 schools</w:t>
      </w:r>
    </w:p>
    <w:p w14:paraId="61FB3D2F" w14:textId="77777777" w:rsidR="00C4640A" w:rsidRDefault="00C4640A">
      <w:r>
        <w:lastRenderedPageBreak/>
        <w:br w:type="page"/>
      </w:r>
    </w:p>
    <w:p w14:paraId="55A9D7DB" w14:textId="77777777" w:rsidR="00C4640A" w:rsidRDefault="00C4640A"/>
    <w:p w14:paraId="5282F935" w14:textId="77777777" w:rsidR="00C4640A" w:rsidRDefault="00C4640A">
      <w:r>
        <w:br w:type="page"/>
      </w:r>
    </w:p>
    <w:p w14:paraId="51DFA997" w14:textId="6FCACF63" w:rsidR="007F3612" w:rsidRDefault="00000000">
      <w:r>
        <w:lastRenderedPageBreak/>
        <w:t>2025–2026 REPORT</w:t>
      </w:r>
    </w:p>
    <w:p w14:paraId="0C79F68D" w14:textId="77777777" w:rsidR="007F3612" w:rsidRDefault="00000000">
      <w:r>
        <w:t>Scholarship and Nutrition Program for Orphans in Uganda</w:t>
      </w:r>
    </w:p>
    <w:p w14:paraId="3DF439E4" w14:textId="77777777" w:rsidR="007F3612" w:rsidRDefault="00000000">
      <w:r>
        <w:t>Prepared by Hands of Empowerment Uganda</w:t>
      </w:r>
    </w:p>
    <w:p w14:paraId="5D5DC248" w14:textId="77777777" w:rsidR="007F3612" w:rsidRDefault="007F3612"/>
    <w:p w14:paraId="70F337EB" w14:textId="77777777" w:rsidR="007F3612" w:rsidRDefault="00000000">
      <w:r>
        <w:t>Date: January 2026</w:t>
      </w:r>
    </w:p>
    <w:p w14:paraId="3DB52490" w14:textId="77777777" w:rsidR="007F3612" w:rsidRDefault="007F3612"/>
    <w:p w14:paraId="69487B42" w14:textId="77777777" w:rsidR="007F3612" w:rsidRDefault="00000000">
      <w:r>
        <w:t>1. EXECUTIVE SUMMARY</w:t>
      </w:r>
    </w:p>
    <w:p w14:paraId="1CAD6FBE" w14:textId="77777777" w:rsidR="007F3612" w:rsidRDefault="00000000">
      <w:r>
        <w:t>The 2025–2026 reporting period marked another year of solid progress for the Scholarship and Nutrition Program for orphans in rural Uganda. Building on achievements from previous years, the program expanded its reach, strengthened community partnerships, and deepened its impact on children’s education and nutrition.</w:t>
      </w:r>
    </w:p>
    <w:p w14:paraId="44A47A8E" w14:textId="77777777" w:rsidR="007F3612" w:rsidRDefault="007F3612"/>
    <w:p w14:paraId="74FE6BB4" w14:textId="77777777" w:rsidR="007F3612" w:rsidRDefault="00000000">
      <w:r>
        <w:t>A total of 100 orphans and vulnerable children (OVCs) continued to benefit from scholarships, while the school feeding program supported three partner schools, ensuring daily nutritious meals. Improvements were recorded in school attendance, academic performance, and overall child health.</w:t>
      </w:r>
    </w:p>
    <w:p w14:paraId="5F76DB97" w14:textId="77777777" w:rsidR="007F3612" w:rsidRDefault="007F3612"/>
    <w:p w14:paraId="6DD30BCA" w14:textId="77777777" w:rsidR="007F3612" w:rsidRDefault="00000000">
      <w:r>
        <w:t>Despite challenges—particularly limited funding and logistical barriers—the program demonstrated resilience and delivered measurable outcomes that continue to transform lives.</w:t>
      </w:r>
    </w:p>
    <w:p w14:paraId="54783FB7" w14:textId="77777777" w:rsidR="007F3612" w:rsidRDefault="007F3612"/>
    <w:p w14:paraId="243128B9" w14:textId="77777777" w:rsidR="007F3612" w:rsidRDefault="00000000">
      <w:r>
        <w:t>2. PROGRAM OVERVIEW</w:t>
      </w:r>
    </w:p>
    <w:p w14:paraId="0CF40180" w14:textId="77777777" w:rsidR="007F3612" w:rsidRDefault="00000000">
      <w:r>
        <w:t>Background</w:t>
      </w:r>
    </w:p>
    <w:p w14:paraId="07EA3923" w14:textId="77777777" w:rsidR="007F3612" w:rsidRDefault="00000000">
      <w:r>
        <w:t>Many children in rural Uganda face barriers to education due to poverty, lack of school materials, and food insecurity. Malnutrition contributes to poor academic performance and developmental delays. Hands of Empowerment Uganda aims to address these challenges through an integrated approach combining scholarships, nutrition support, and community engagement.</w:t>
      </w:r>
    </w:p>
    <w:p w14:paraId="3F9E9894" w14:textId="77777777" w:rsidR="007F3612" w:rsidRDefault="007F3612"/>
    <w:p w14:paraId="42504DB1" w14:textId="77777777" w:rsidR="007F3612" w:rsidRDefault="00000000">
      <w:r>
        <w:t>Program Objectives (2025–2026)</w:t>
      </w:r>
    </w:p>
    <w:p w14:paraId="1DC156AB" w14:textId="77777777" w:rsidR="007F3612" w:rsidRDefault="00000000">
      <w:r>
        <w:t>- Provide scholarships for 100 OVCs, covering tuition, uniforms, and scholastic materials.</w:t>
      </w:r>
    </w:p>
    <w:p w14:paraId="1D26B005" w14:textId="77777777" w:rsidR="007F3612" w:rsidRDefault="00000000">
      <w:r>
        <w:lastRenderedPageBreak/>
        <w:t>- Deliver daily nutritious meals across three schools to improve child health and learning outcomes.</w:t>
      </w:r>
    </w:p>
    <w:p w14:paraId="703B77BF" w14:textId="77777777" w:rsidR="007F3612" w:rsidRDefault="00000000">
      <w:r>
        <w:t>- Strengthen parent and community involvement in child welfare and education.</w:t>
      </w:r>
    </w:p>
    <w:p w14:paraId="346DC29D" w14:textId="77777777" w:rsidR="007F3612" w:rsidRDefault="00000000">
      <w:r>
        <w:t>- Monitor child health indicators and reduce malnutrition rates in targeted areas.</w:t>
      </w:r>
    </w:p>
    <w:p w14:paraId="71CFCDFC" w14:textId="77777777" w:rsidR="007F3612" w:rsidRDefault="007F3612"/>
    <w:p w14:paraId="4C1E2B4A" w14:textId="77777777" w:rsidR="007F3612" w:rsidRDefault="00000000">
      <w:r>
        <w:t>3. PROGRAM ACTIVITIES</w:t>
      </w:r>
    </w:p>
    <w:p w14:paraId="3C6FA1B5" w14:textId="77777777" w:rsidR="007F3612" w:rsidRDefault="00000000">
      <w:r>
        <w:t>Scholarship Distribution</w:t>
      </w:r>
    </w:p>
    <w:p w14:paraId="219B5ED8" w14:textId="77777777" w:rsidR="007F3612" w:rsidRDefault="00000000">
      <w:r>
        <w:t>- Beneficiaries: 100 children continued receiving scholarships, maintaining gender balance and inclusive access.</w:t>
      </w:r>
    </w:p>
    <w:p w14:paraId="60923FE3" w14:textId="77777777" w:rsidR="007F3612" w:rsidRDefault="00000000">
      <w:r>
        <w:t>- Support Provided: Fees, uniforms, books, pens, and essential learning materials.</w:t>
      </w:r>
    </w:p>
    <w:p w14:paraId="65A9C2E0" w14:textId="77777777" w:rsidR="007F3612" w:rsidRDefault="00000000">
      <w:r>
        <w:t>- Geographic Reach: Expanded support to additional vulnerable communities, including Ghetto areas in Jinja.</w:t>
      </w:r>
    </w:p>
    <w:p w14:paraId="3CA5FC4B" w14:textId="77777777" w:rsidR="007F3612" w:rsidRDefault="007F3612"/>
    <w:p w14:paraId="46CC98D2" w14:textId="77777777" w:rsidR="007F3612" w:rsidRDefault="00000000">
      <w:r>
        <w:t>Nutrition Program</w:t>
      </w:r>
    </w:p>
    <w:p w14:paraId="320F8662" w14:textId="77777777" w:rsidR="007F3612" w:rsidRDefault="00000000">
      <w:r>
        <w:t>- Daily Meals: Children received balanced meals including grains, vegetables, and proteins.</w:t>
      </w:r>
    </w:p>
    <w:p w14:paraId="18A32C21" w14:textId="77777777" w:rsidR="007F3612" w:rsidRDefault="00000000">
      <w:r>
        <w:t>- Expansion: The feeding program reached an additional school, now totaling three supported schools.</w:t>
      </w:r>
    </w:p>
    <w:p w14:paraId="46E0AF40" w14:textId="77777777" w:rsidR="007F3612" w:rsidRDefault="00000000">
      <w:r>
        <w:t>- Health Monitoring: 90% of children recorded healthier BMI levels and improved physical wellbeing.</w:t>
      </w:r>
    </w:p>
    <w:p w14:paraId="34B00C1B" w14:textId="77777777" w:rsidR="007F3612" w:rsidRDefault="00000000">
      <w:r>
        <w:t>- Parental Engagement: Workshops were conducted to empower parents to support child nutrition and education.</w:t>
      </w:r>
    </w:p>
    <w:p w14:paraId="60CD4A30" w14:textId="77777777" w:rsidR="007F3612" w:rsidRDefault="007F3612"/>
    <w:p w14:paraId="3EA4003C" w14:textId="77777777" w:rsidR="007F3612" w:rsidRDefault="00000000">
      <w:r>
        <w:t>4. IMPACT AND OUTCOMES</w:t>
      </w:r>
    </w:p>
    <w:p w14:paraId="34A9CDBF" w14:textId="77777777" w:rsidR="007F3612" w:rsidRDefault="00000000">
      <w:r>
        <w:t>Educational Impact</w:t>
      </w:r>
    </w:p>
    <w:p w14:paraId="7146EAF4" w14:textId="77777777" w:rsidR="007F3612" w:rsidRDefault="00000000">
      <w:r>
        <w:t>- Attendance improved significantly, rising by 35%.</w:t>
      </w:r>
    </w:p>
    <w:p w14:paraId="48B09949" w14:textId="77777777" w:rsidR="007F3612" w:rsidRDefault="00000000">
      <w:r>
        <w:t>- Dropout Rates reduced to 2%.</w:t>
      </w:r>
    </w:p>
    <w:p w14:paraId="39F56F18" w14:textId="77777777" w:rsidR="007F3612" w:rsidRDefault="00000000">
      <w:r>
        <w:t>- Academic Performance: 65% of children recorded improved grades; five recognized for excellence; two recommended for secondary school scholarships.</w:t>
      </w:r>
    </w:p>
    <w:p w14:paraId="17B3C2F0" w14:textId="77777777" w:rsidR="007F3612" w:rsidRDefault="007F3612"/>
    <w:p w14:paraId="664A3525" w14:textId="77777777" w:rsidR="007F3612" w:rsidRDefault="00000000">
      <w:r>
        <w:lastRenderedPageBreak/>
        <w:t>Nutritional Impact</w:t>
      </w:r>
    </w:p>
    <w:p w14:paraId="47E5C2FA" w14:textId="77777777" w:rsidR="007F3612" w:rsidRDefault="00000000">
      <w:r>
        <w:t>- 60% reduction in malnutrition cases across partner schools.</w:t>
      </w:r>
    </w:p>
    <w:p w14:paraId="5475D84C" w14:textId="77777777" w:rsidR="007F3612" w:rsidRDefault="00000000">
      <w:r>
        <w:t>- Children showed higher energy levels and improved immunity.</w:t>
      </w:r>
    </w:p>
    <w:p w14:paraId="47F7AF87" w14:textId="77777777" w:rsidR="007F3612" w:rsidRDefault="00000000">
      <w:r>
        <w:t>- Teachers and parents reported increased concentration and participation.</w:t>
      </w:r>
    </w:p>
    <w:p w14:paraId="0415B8AB" w14:textId="77777777" w:rsidR="007F3612" w:rsidRDefault="007F3612"/>
    <w:p w14:paraId="505A3DCE" w14:textId="77777777" w:rsidR="007F3612" w:rsidRDefault="00000000">
      <w:r>
        <w:t>5. CHALLENGES FACED</w:t>
      </w:r>
    </w:p>
    <w:p w14:paraId="3101DED4" w14:textId="77777777" w:rsidR="007F3612" w:rsidRDefault="00000000">
      <w:r>
        <w:t>- Funding limitations restricting expansion.</w:t>
      </w:r>
    </w:p>
    <w:p w14:paraId="2FCE406F" w14:textId="77777777" w:rsidR="007F3612" w:rsidRDefault="00000000">
      <w:r>
        <w:t>- Logistical barriers caused by poor road infrastructure.</w:t>
      </w:r>
    </w:p>
    <w:p w14:paraId="168ABEDD" w14:textId="77777777" w:rsidR="007F3612" w:rsidRDefault="00000000">
      <w:r>
        <w:t>- Low parental participation due to economic constraints.</w:t>
      </w:r>
    </w:p>
    <w:p w14:paraId="63C8E446" w14:textId="77777777" w:rsidR="007F3612" w:rsidRDefault="007F3612"/>
    <w:p w14:paraId="2CEA2FEA" w14:textId="77777777" w:rsidR="007F3612" w:rsidRDefault="00000000">
      <w:r>
        <w:t>6. FUTURE PLANS (2026–2027)</w:t>
      </w:r>
    </w:p>
    <w:p w14:paraId="2F3CFFB9" w14:textId="77777777" w:rsidR="007F3612" w:rsidRDefault="00000000">
      <w:r>
        <w:t>- Expand beneficiaries to 120 OVCs.</w:t>
      </w:r>
    </w:p>
    <w:p w14:paraId="522B1C45" w14:textId="77777777" w:rsidR="007F3612" w:rsidRDefault="00000000">
      <w:r>
        <w:t>- Extend nutrition support to a fourth school.</w:t>
      </w:r>
    </w:p>
    <w:p w14:paraId="5AE86885" w14:textId="77777777" w:rsidR="007F3612" w:rsidRDefault="00000000">
      <w:r>
        <w:t>- Introduce income-generating initiatives for program sustainability.</w:t>
      </w:r>
    </w:p>
    <w:p w14:paraId="20FE8DE9" w14:textId="77777777" w:rsidR="007F3612" w:rsidRDefault="00000000">
      <w:r>
        <w:t>- Strengthen partnerships with donors and increase community outreach.</w:t>
      </w:r>
    </w:p>
    <w:p w14:paraId="6096E415" w14:textId="77777777" w:rsidR="007F3612" w:rsidRDefault="007F3612"/>
    <w:p w14:paraId="17B8DB90" w14:textId="77777777" w:rsidR="007F3612" w:rsidRDefault="00000000">
      <w:r>
        <w:t>CONCLUSION</w:t>
      </w:r>
    </w:p>
    <w:p w14:paraId="29CBE64D" w14:textId="77777777" w:rsidR="007F3612" w:rsidRDefault="00000000">
      <w:r>
        <w:t>The Scholarship and Nutrition Program continues to make a meaningful impact in the lives of orphans in rural Uganda. Improvements in education, nutrition, and community involvement demonstrate the program’s effectiveness and the transformative power of donor support. Continued investment and partnerships remain crucial to sustaining and expanding this work.</w:t>
      </w:r>
    </w:p>
    <w:p w14:paraId="0E4EDA4A" w14:textId="77777777" w:rsidR="007F3612" w:rsidRDefault="007F3612"/>
    <w:p w14:paraId="0218F2D9" w14:textId="77777777" w:rsidR="007F3612" w:rsidRDefault="00000000">
      <w:r>
        <w:t>Prepared by:</w:t>
      </w:r>
    </w:p>
    <w:p w14:paraId="12291785" w14:textId="77777777" w:rsidR="007F3612" w:rsidRDefault="00000000">
      <w:r>
        <w:t>Gizaza Davis</w:t>
      </w:r>
    </w:p>
    <w:p w14:paraId="4D7814FF" w14:textId="77777777" w:rsidR="007F3612" w:rsidRDefault="00000000">
      <w:r>
        <w:t>Director, Hands of Empowerment Uganda</w:t>
      </w:r>
    </w:p>
    <w:p w14:paraId="12CA56A7" w14:textId="77777777" w:rsidR="007F3612" w:rsidRDefault="00000000">
      <w:r>
        <w:t>Email: handsofempowermentu@gmail.com</w:t>
      </w:r>
    </w:p>
    <w:p w14:paraId="776AFA3D" w14:textId="28379FB9" w:rsidR="007F3612" w:rsidRDefault="00000000">
      <w:r>
        <w:t>Tel: +256 781 401 868 / +256 7</w:t>
      </w:r>
      <w:r w:rsidR="00E140AA">
        <w:t>55518113</w:t>
      </w:r>
    </w:p>
    <w:p w14:paraId="5E0EF17E" w14:textId="77777777" w:rsidR="007F3612" w:rsidRDefault="007F3612"/>
    <w:sectPr w:rsidR="007F36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564874"/>
    <w:multiLevelType w:val="hybridMultilevel"/>
    <w:tmpl w:val="EE0A9932"/>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6894F95"/>
    <w:multiLevelType w:val="hybridMultilevel"/>
    <w:tmpl w:val="7B9ED8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4168">
    <w:abstractNumId w:val="8"/>
  </w:num>
  <w:num w:numId="2" w16cid:durableId="432670734">
    <w:abstractNumId w:val="6"/>
  </w:num>
  <w:num w:numId="3" w16cid:durableId="779841391">
    <w:abstractNumId w:val="5"/>
  </w:num>
  <w:num w:numId="4" w16cid:durableId="370106592">
    <w:abstractNumId w:val="4"/>
  </w:num>
  <w:num w:numId="5" w16cid:durableId="1218130010">
    <w:abstractNumId w:val="7"/>
  </w:num>
  <w:num w:numId="6" w16cid:durableId="112291760">
    <w:abstractNumId w:val="3"/>
  </w:num>
  <w:num w:numId="7" w16cid:durableId="1017849619">
    <w:abstractNumId w:val="2"/>
  </w:num>
  <w:num w:numId="8" w16cid:durableId="138694309">
    <w:abstractNumId w:val="1"/>
  </w:num>
  <w:num w:numId="9" w16cid:durableId="1154565214">
    <w:abstractNumId w:val="0"/>
  </w:num>
  <w:num w:numId="10" w16cid:durableId="979964083">
    <w:abstractNumId w:val="10"/>
  </w:num>
  <w:num w:numId="11" w16cid:durableId="883054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70F8"/>
    <w:rsid w:val="0029639D"/>
    <w:rsid w:val="003246AC"/>
    <w:rsid w:val="00326F90"/>
    <w:rsid w:val="006E3AA7"/>
    <w:rsid w:val="007F3612"/>
    <w:rsid w:val="00AA1D8D"/>
    <w:rsid w:val="00B47730"/>
    <w:rsid w:val="00C4640A"/>
    <w:rsid w:val="00C838C2"/>
    <w:rsid w:val="00CB0664"/>
    <w:rsid w:val="00E0137D"/>
    <w:rsid w:val="00E140AA"/>
    <w:rsid w:val="00EA5E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928CC8"/>
  <w14:defaultImageDpi w14:val="300"/>
  <w15:docId w15:val="{E844BE0D-1E04-4202-8286-BCB1EE11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bridgetepodoi@gmail.com</cp:lastModifiedBy>
  <cp:revision>2</cp:revision>
  <dcterms:created xsi:type="dcterms:W3CDTF">2026-01-23T10:39:00Z</dcterms:created>
  <dcterms:modified xsi:type="dcterms:W3CDTF">2026-01-23T10:39:00Z</dcterms:modified>
  <cp:category/>
</cp:coreProperties>
</file>