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B84CD0" w:rsidRPr="00332A19" w14:paraId="3BB65B8C" w14:textId="77777777" w:rsidTr="00332A19">
        <w:trPr>
          <w:trHeight w:val="1160"/>
        </w:trPr>
        <w:tc>
          <w:tcPr>
            <w:tcW w:w="9576" w:type="dxa"/>
            <w:vAlign w:val="center"/>
          </w:tcPr>
          <w:p w14:paraId="0A9C817C" w14:textId="77777777" w:rsidR="00F27E11" w:rsidRPr="00332A19" w:rsidRDefault="00F27E11" w:rsidP="00332A19">
            <w:pPr>
              <w:spacing w:after="0" w:line="240" w:lineRule="auto"/>
              <w:jc w:val="center"/>
              <w:rPr>
                <w:sz w:val="40"/>
                <w:szCs w:val="40"/>
              </w:rPr>
            </w:pPr>
            <w:r w:rsidRPr="00332A19">
              <w:rPr>
                <w:sz w:val="40"/>
                <w:szCs w:val="40"/>
              </w:rPr>
              <w:t>ORGANISATIONAL PROFILE</w:t>
            </w:r>
          </w:p>
          <w:p w14:paraId="312035A2" w14:textId="77777777" w:rsidR="00F27E11" w:rsidRPr="00332A19" w:rsidRDefault="00F27E11" w:rsidP="00332A19">
            <w:pPr>
              <w:spacing w:after="0" w:line="240" w:lineRule="auto"/>
              <w:jc w:val="center"/>
              <w:rPr>
                <w:sz w:val="40"/>
                <w:szCs w:val="40"/>
              </w:rPr>
            </w:pPr>
            <w:proofErr w:type="spellStart"/>
            <w:r w:rsidRPr="00332A19">
              <w:rPr>
                <w:sz w:val="40"/>
                <w:szCs w:val="40"/>
              </w:rPr>
              <w:t>Sibol</w:t>
            </w:r>
            <w:proofErr w:type="spellEnd"/>
            <w:r w:rsidRPr="00332A19">
              <w:rPr>
                <w:sz w:val="40"/>
                <w:szCs w:val="40"/>
              </w:rPr>
              <w:t xml:space="preserve"> ng </w:t>
            </w:r>
            <w:proofErr w:type="spellStart"/>
            <w:r w:rsidRPr="00332A19">
              <w:rPr>
                <w:sz w:val="40"/>
                <w:szCs w:val="40"/>
              </w:rPr>
              <w:t>Agham</w:t>
            </w:r>
            <w:proofErr w:type="spellEnd"/>
            <w:r w:rsidRPr="00332A19">
              <w:rPr>
                <w:sz w:val="40"/>
                <w:szCs w:val="40"/>
              </w:rPr>
              <w:t xml:space="preserve"> at </w:t>
            </w:r>
            <w:proofErr w:type="spellStart"/>
            <w:r w:rsidRPr="00332A19">
              <w:rPr>
                <w:sz w:val="40"/>
                <w:szCs w:val="40"/>
              </w:rPr>
              <w:t>Teknolohiya</w:t>
            </w:r>
            <w:proofErr w:type="spellEnd"/>
            <w:r w:rsidRPr="00332A19">
              <w:rPr>
                <w:sz w:val="40"/>
                <w:szCs w:val="40"/>
              </w:rPr>
              <w:t xml:space="preserve"> (SIBAT) </w:t>
            </w:r>
            <w:r w:rsidR="00EF0C1D">
              <w:rPr>
                <w:sz w:val="40"/>
                <w:szCs w:val="40"/>
              </w:rPr>
              <w:t>Inc.</w:t>
            </w:r>
          </w:p>
        </w:tc>
      </w:tr>
    </w:tbl>
    <w:p w14:paraId="5DE2DF93" w14:textId="77777777" w:rsidR="00EF0C1D" w:rsidRDefault="00EF0C1D" w:rsidP="00EF0C1D">
      <w:pPr>
        <w:pStyle w:val="ListParagraph"/>
        <w:ind w:left="360"/>
        <w:rPr>
          <w:b/>
          <w:caps/>
        </w:rPr>
      </w:pPr>
    </w:p>
    <w:p w14:paraId="63A802CF" w14:textId="77777777" w:rsidR="00EF0C1D" w:rsidRDefault="00EF0C1D" w:rsidP="00EF0C1D">
      <w:pPr>
        <w:pStyle w:val="ListParagraph"/>
        <w:ind w:left="360"/>
        <w:rPr>
          <w:b/>
          <w:caps/>
        </w:rPr>
      </w:pPr>
    </w:p>
    <w:p w14:paraId="3F80BB6E" w14:textId="77777777" w:rsidR="00EF0C1D" w:rsidRDefault="00EF0C1D" w:rsidP="00EF0C1D">
      <w:pPr>
        <w:pStyle w:val="ListParagraph"/>
        <w:numPr>
          <w:ilvl w:val="0"/>
          <w:numId w:val="16"/>
        </w:numPr>
        <w:rPr>
          <w:b/>
          <w:caps/>
        </w:rPr>
      </w:pPr>
      <w:r>
        <w:rPr>
          <w:b/>
        </w:rPr>
        <w:t xml:space="preserve">General Profile </w:t>
      </w:r>
    </w:p>
    <w:p w14:paraId="48A34AF2" w14:textId="77777777" w:rsidR="00F27E11" w:rsidRDefault="00F27E11" w:rsidP="00EF0C1D">
      <w:pPr>
        <w:pStyle w:val="ListParagraph"/>
        <w:ind w:left="360"/>
        <w:rPr>
          <w:b/>
          <w:caps/>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3158"/>
        <w:gridCol w:w="6196"/>
      </w:tblGrid>
      <w:tr w:rsidR="009F4252" w:rsidRPr="00314605" w14:paraId="2E866C3B" w14:textId="77777777" w:rsidTr="00332A19">
        <w:tc>
          <w:tcPr>
            <w:tcW w:w="3192" w:type="dxa"/>
          </w:tcPr>
          <w:p w14:paraId="3B7EF38A" w14:textId="77777777" w:rsidR="009F4252" w:rsidRPr="00314605" w:rsidRDefault="009F4252" w:rsidP="00332A19">
            <w:pPr>
              <w:pStyle w:val="ListParagraph"/>
              <w:numPr>
                <w:ilvl w:val="1"/>
                <w:numId w:val="2"/>
              </w:numPr>
              <w:spacing w:after="0" w:line="240" w:lineRule="auto"/>
            </w:pPr>
            <w:r w:rsidRPr="00314605">
              <w:t>Full Name and Acronym (Abbreviation)</w:t>
            </w:r>
          </w:p>
        </w:tc>
        <w:tc>
          <w:tcPr>
            <w:tcW w:w="6366" w:type="dxa"/>
          </w:tcPr>
          <w:p w14:paraId="1051D5DE" w14:textId="77777777" w:rsidR="009F4252" w:rsidRPr="00314605" w:rsidRDefault="009F4252" w:rsidP="00332A19">
            <w:pPr>
              <w:pStyle w:val="ListParagraph"/>
              <w:spacing w:after="0" w:line="240" w:lineRule="auto"/>
              <w:ind w:left="0"/>
              <w:rPr>
                <w:b/>
                <w:caps/>
              </w:rPr>
            </w:pPr>
            <w:r w:rsidRPr="00314605">
              <w:rPr>
                <w:noProof/>
                <w:szCs w:val="24"/>
              </w:rPr>
              <w:t>Sibol ng Agham at Teknolohiya (SIBAT) Inc.</w:t>
            </w:r>
          </w:p>
        </w:tc>
      </w:tr>
      <w:tr w:rsidR="009F4252" w:rsidRPr="00314605" w14:paraId="72D1DCEE" w14:textId="77777777" w:rsidTr="00332A19">
        <w:tc>
          <w:tcPr>
            <w:tcW w:w="3192" w:type="dxa"/>
          </w:tcPr>
          <w:p w14:paraId="75F2F151" w14:textId="77777777" w:rsidR="009F4252" w:rsidRPr="00314605" w:rsidRDefault="009F4252" w:rsidP="00332A19">
            <w:pPr>
              <w:pStyle w:val="ListParagraph"/>
              <w:numPr>
                <w:ilvl w:val="1"/>
                <w:numId w:val="2"/>
              </w:numPr>
              <w:spacing w:after="0" w:line="240" w:lineRule="auto"/>
              <w:rPr>
                <w:b/>
                <w:caps/>
              </w:rPr>
            </w:pPr>
            <w:r w:rsidRPr="00314605">
              <w:rPr>
                <w:caps/>
              </w:rPr>
              <w:t>P</w:t>
            </w:r>
            <w:r w:rsidRPr="00314605">
              <w:t>hysical Address</w:t>
            </w:r>
          </w:p>
        </w:tc>
        <w:tc>
          <w:tcPr>
            <w:tcW w:w="6366" w:type="dxa"/>
          </w:tcPr>
          <w:p w14:paraId="7B8031B9" w14:textId="77777777" w:rsidR="00AA5018" w:rsidRDefault="00AA5018" w:rsidP="00332A19">
            <w:pPr>
              <w:pStyle w:val="ListParagraph"/>
              <w:spacing w:after="0" w:line="240" w:lineRule="auto"/>
              <w:ind w:left="0"/>
              <w:rPr>
                <w:b/>
                <w:caps/>
              </w:rPr>
            </w:pPr>
            <w:r>
              <w:rPr>
                <w:b/>
                <w:caps/>
              </w:rPr>
              <w:t>72-a tIMES sT. wEST tRIANGLE qUEZON cITY</w:t>
            </w:r>
          </w:p>
          <w:p w14:paraId="0420A11F" w14:textId="64D17814" w:rsidR="00AA5018" w:rsidRPr="00314605" w:rsidRDefault="00AA5018" w:rsidP="00332A19">
            <w:pPr>
              <w:pStyle w:val="ListParagraph"/>
              <w:spacing w:after="0" w:line="240" w:lineRule="auto"/>
              <w:ind w:left="0"/>
              <w:rPr>
                <w:b/>
                <w:caps/>
              </w:rPr>
            </w:pPr>
            <w:r>
              <w:rPr>
                <w:b/>
                <w:caps/>
              </w:rPr>
              <w:t>sATELLITE oFFICE: mANGARITA oRGANIC fARM</w:t>
            </w:r>
            <w:r w:rsidR="00397847">
              <w:rPr>
                <w:b/>
                <w:caps/>
              </w:rPr>
              <w:t xml:space="preserve">/Center for renewable energy and appropirate technology </w:t>
            </w:r>
            <w:proofErr w:type="gramStart"/>
            <w:r w:rsidR="00397847">
              <w:rPr>
                <w:b/>
                <w:caps/>
              </w:rPr>
              <w:t xml:space="preserve">in </w:t>
            </w:r>
            <w:r>
              <w:rPr>
                <w:b/>
                <w:caps/>
              </w:rPr>
              <w:t xml:space="preserve"> BRGY</w:t>
            </w:r>
            <w:proofErr w:type="gramEnd"/>
            <w:r>
              <w:rPr>
                <w:b/>
                <w:caps/>
              </w:rPr>
              <w:t xml:space="preserve"> MANGA CAPAS TARLAC</w:t>
            </w:r>
            <w:r w:rsidR="00397847">
              <w:rPr>
                <w:b/>
                <w:caps/>
              </w:rPr>
              <w:t xml:space="preserve"> Central luzon philippines</w:t>
            </w:r>
          </w:p>
        </w:tc>
      </w:tr>
      <w:tr w:rsidR="009F4252" w:rsidRPr="00314605" w14:paraId="46ACE393" w14:textId="77777777" w:rsidTr="00332A19">
        <w:tc>
          <w:tcPr>
            <w:tcW w:w="3192" w:type="dxa"/>
          </w:tcPr>
          <w:p w14:paraId="781578EA" w14:textId="77777777" w:rsidR="009F4252" w:rsidRPr="00314605" w:rsidRDefault="009F4252" w:rsidP="00332A19">
            <w:pPr>
              <w:pStyle w:val="ListParagraph"/>
              <w:numPr>
                <w:ilvl w:val="1"/>
                <w:numId w:val="2"/>
              </w:numPr>
              <w:spacing w:after="0" w:line="240" w:lineRule="auto"/>
            </w:pPr>
            <w:r w:rsidRPr="00314605">
              <w:t>Postal Address:</w:t>
            </w:r>
          </w:p>
        </w:tc>
        <w:tc>
          <w:tcPr>
            <w:tcW w:w="6366" w:type="dxa"/>
          </w:tcPr>
          <w:p w14:paraId="6ACC9CEB" w14:textId="77777777" w:rsidR="009F4252" w:rsidRPr="00314605" w:rsidRDefault="009F4252" w:rsidP="00332A19">
            <w:pPr>
              <w:pStyle w:val="ListParagraph"/>
              <w:spacing w:after="0" w:line="240" w:lineRule="auto"/>
              <w:ind w:left="0"/>
            </w:pPr>
            <w:r w:rsidRPr="00314605">
              <w:t>Same as above</w:t>
            </w:r>
          </w:p>
        </w:tc>
      </w:tr>
      <w:tr w:rsidR="009F4252" w:rsidRPr="00314605" w14:paraId="2DC7EF83" w14:textId="77777777" w:rsidTr="00332A19">
        <w:tc>
          <w:tcPr>
            <w:tcW w:w="3192" w:type="dxa"/>
          </w:tcPr>
          <w:p w14:paraId="71A35025" w14:textId="77777777" w:rsidR="009F4252" w:rsidRPr="00314605" w:rsidRDefault="009F4252" w:rsidP="00332A19">
            <w:pPr>
              <w:pStyle w:val="ListParagraph"/>
              <w:numPr>
                <w:ilvl w:val="1"/>
                <w:numId w:val="2"/>
              </w:numPr>
              <w:spacing w:after="0" w:line="240" w:lineRule="auto"/>
            </w:pPr>
            <w:r w:rsidRPr="00314605">
              <w:t>Telephone:</w:t>
            </w:r>
          </w:p>
        </w:tc>
        <w:tc>
          <w:tcPr>
            <w:tcW w:w="6366" w:type="dxa"/>
          </w:tcPr>
          <w:p w14:paraId="2146A22A" w14:textId="6BF3CC2B" w:rsidR="009F4252" w:rsidRPr="00314605" w:rsidRDefault="001B0A02" w:rsidP="00332A19">
            <w:pPr>
              <w:pStyle w:val="ListParagraph"/>
              <w:spacing w:after="0" w:line="240" w:lineRule="auto"/>
              <w:ind w:left="0"/>
            </w:pPr>
            <w:r>
              <w:t>02-79169064</w:t>
            </w:r>
          </w:p>
        </w:tc>
      </w:tr>
      <w:tr w:rsidR="009F4252" w:rsidRPr="00314605" w14:paraId="39FA94EA" w14:textId="77777777" w:rsidTr="00332A19">
        <w:tc>
          <w:tcPr>
            <w:tcW w:w="3192" w:type="dxa"/>
          </w:tcPr>
          <w:p w14:paraId="6A3C4EA7" w14:textId="77777777" w:rsidR="009F4252" w:rsidRPr="00314605" w:rsidRDefault="009F4252" w:rsidP="00332A19">
            <w:pPr>
              <w:pStyle w:val="ListParagraph"/>
              <w:numPr>
                <w:ilvl w:val="1"/>
                <w:numId w:val="2"/>
              </w:numPr>
              <w:spacing w:after="0" w:line="240" w:lineRule="auto"/>
            </w:pPr>
            <w:r w:rsidRPr="00314605">
              <w:t>Telefax:</w:t>
            </w:r>
          </w:p>
        </w:tc>
        <w:tc>
          <w:tcPr>
            <w:tcW w:w="6366" w:type="dxa"/>
          </w:tcPr>
          <w:p w14:paraId="26A2433F" w14:textId="797CD2AC" w:rsidR="009F4252" w:rsidRPr="00314605" w:rsidRDefault="009F4252" w:rsidP="00332A19">
            <w:pPr>
              <w:pStyle w:val="ListParagraph"/>
              <w:spacing w:after="0" w:line="240" w:lineRule="auto"/>
              <w:ind w:left="0"/>
              <w:rPr>
                <w:noProof/>
                <w:szCs w:val="24"/>
              </w:rPr>
            </w:pPr>
          </w:p>
        </w:tc>
      </w:tr>
      <w:tr w:rsidR="009F4252" w:rsidRPr="00314605" w14:paraId="16C02190" w14:textId="77777777" w:rsidTr="00332A19">
        <w:tc>
          <w:tcPr>
            <w:tcW w:w="3192" w:type="dxa"/>
          </w:tcPr>
          <w:p w14:paraId="5D2FA45B" w14:textId="77777777" w:rsidR="009F4252" w:rsidRPr="00314605" w:rsidRDefault="009F4252" w:rsidP="00332A19">
            <w:pPr>
              <w:pStyle w:val="ListParagraph"/>
              <w:numPr>
                <w:ilvl w:val="1"/>
                <w:numId w:val="2"/>
              </w:numPr>
              <w:spacing w:after="0" w:line="240" w:lineRule="auto"/>
            </w:pPr>
            <w:r w:rsidRPr="00314605">
              <w:t>Email:</w:t>
            </w:r>
          </w:p>
        </w:tc>
        <w:tc>
          <w:tcPr>
            <w:tcW w:w="6366" w:type="dxa"/>
          </w:tcPr>
          <w:p w14:paraId="07C11E9D" w14:textId="22885AEE" w:rsidR="009F4252" w:rsidRPr="00314605" w:rsidRDefault="00000000" w:rsidP="00332A19">
            <w:pPr>
              <w:pStyle w:val="ListParagraph"/>
              <w:spacing w:after="0" w:line="240" w:lineRule="auto"/>
              <w:ind w:left="0"/>
              <w:rPr>
                <w:noProof/>
                <w:szCs w:val="24"/>
              </w:rPr>
            </w:pPr>
            <w:hyperlink r:id="rId7" w:history="1">
              <w:r w:rsidR="00397847" w:rsidRPr="0059291D">
                <w:rPr>
                  <w:rStyle w:val="Hyperlink"/>
                  <w:noProof/>
                  <w:szCs w:val="24"/>
                </w:rPr>
                <w:t>sibat@info.org</w:t>
              </w:r>
            </w:hyperlink>
          </w:p>
        </w:tc>
      </w:tr>
      <w:tr w:rsidR="009F4252" w:rsidRPr="00314605" w14:paraId="7F7998FE" w14:textId="77777777" w:rsidTr="00332A19">
        <w:tc>
          <w:tcPr>
            <w:tcW w:w="3192" w:type="dxa"/>
          </w:tcPr>
          <w:p w14:paraId="63D45173" w14:textId="77777777" w:rsidR="009F4252" w:rsidRPr="00314605" w:rsidRDefault="009F4252" w:rsidP="00332A19">
            <w:pPr>
              <w:pStyle w:val="ListParagraph"/>
              <w:numPr>
                <w:ilvl w:val="1"/>
                <w:numId w:val="2"/>
              </w:numPr>
              <w:spacing w:after="0" w:line="240" w:lineRule="auto"/>
            </w:pPr>
            <w:r w:rsidRPr="00314605">
              <w:t>Website:</w:t>
            </w:r>
          </w:p>
        </w:tc>
        <w:tc>
          <w:tcPr>
            <w:tcW w:w="6366" w:type="dxa"/>
          </w:tcPr>
          <w:p w14:paraId="63459532" w14:textId="1C0D8271" w:rsidR="009F4252" w:rsidRPr="00314605" w:rsidRDefault="00397847" w:rsidP="00332A19">
            <w:pPr>
              <w:pStyle w:val="ListParagraph"/>
              <w:spacing w:after="0" w:line="240" w:lineRule="auto"/>
              <w:ind w:left="0"/>
              <w:rPr>
                <w:noProof/>
                <w:szCs w:val="24"/>
              </w:rPr>
            </w:pPr>
            <w:r>
              <w:rPr>
                <w:noProof/>
                <w:szCs w:val="24"/>
              </w:rPr>
              <w:t>s</w:t>
            </w:r>
            <w:r w:rsidR="00AA5018">
              <w:rPr>
                <w:noProof/>
                <w:szCs w:val="24"/>
              </w:rPr>
              <w:t>ibat -apptech.org</w:t>
            </w:r>
          </w:p>
        </w:tc>
      </w:tr>
      <w:tr w:rsidR="009F4252" w:rsidRPr="00314605" w14:paraId="02350727" w14:textId="77777777" w:rsidTr="00332A19">
        <w:tc>
          <w:tcPr>
            <w:tcW w:w="3192" w:type="dxa"/>
          </w:tcPr>
          <w:p w14:paraId="76EF55CF" w14:textId="77777777" w:rsidR="009F4252" w:rsidRPr="00314605" w:rsidRDefault="00354754" w:rsidP="00332A19">
            <w:pPr>
              <w:pStyle w:val="ListParagraph"/>
              <w:numPr>
                <w:ilvl w:val="1"/>
                <w:numId w:val="2"/>
              </w:numPr>
              <w:spacing w:after="0" w:line="240" w:lineRule="auto"/>
            </w:pPr>
            <w:r w:rsidRPr="00314605">
              <w:t>Contact person &amp; cell phone:</w:t>
            </w:r>
          </w:p>
        </w:tc>
        <w:tc>
          <w:tcPr>
            <w:tcW w:w="6366" w:type="dxa"/>
          </w:tcPr>
          <w:p w14:paraId="1E94F4EC" w14:textId="5A80473C" w:rsidR="009F4252" w:rsidRDefault="001B0A02" w:rsidP="00332A19">
            <w:pPr>
              <w:pStyle w:val="ListParagraph"/>
              <w:spacing w:after="0" w:line="240" w:lineRule="auto"/>
              <w:ind w:left="0"/>
              <w:rPr>
                <w:noProof/>
                <w:szCs w:val="24"/>
              </w:rPr>
            </w:pPr>
            <w:r>
              <w:rPr>
                <w:noProof/>
                <w:szCs w:val="24"/>
              </w:rPr>
              <w:t xml:space="preserve">ESTRELLA </w:t>
            </w:r>
            <w:r w:rsidR="00397847">
              <w:rPr>
                <w:noProof/>
                <w:szCs w:val="24"/>
              </w:rPr>
              <w:t xml:space="preserve"> F. </w:t>
            </w:r>
            <w:r>
              <w:rPr>
                <w:noProof/>
                <w:szCs w:val="24"/>
              </w:rPr>
              <w:t>CATARATA -</w:t>
            </w:r>
            <w:r w:rsidR="00397847">
              <w:rPr>
                <w:noProof/>
                <w:szCs w:val="24"/>
              </w:rPr>
              <w:t xml:space="preserve">Executive Director </w:t>
            </w:r>
            <w:r w:rsidR="007E5078">
              <w:rPr>
                <w:noProof/>
                <w:szCs w:val="24"/>
              </w:rPr>
              <w:t>: efcatarata@gmail.com</w:t>
            </w:r>
          </w:p>
          <w:p w14:paraId="56BBEB0C" w14:textId="3F0887FC" w:rsidR="007E5078" w:rsidRPr="00314605" w:rsidRDefault="007E5078" w:rsidP="00332A19">
            <w:pPr>
              <w:pStyle w:val="ListParagraph"/>
              <w:spacing w:after="0" w:line="240" w:lineRule="auto"/>
              <w:ind w:left="0"/>
              <w:rPr>
                <w:noProof/>
                <w:szCs w:val="24"/>
              </w:rPr>
            </w:pPr>
            <w:r>
              <w:rPr>
                <w:noProof/>
                <w:szCs w:val="24"/>
              </w:rPr>
              <w:t>SANSEN R. MAGLINTE -Deputy Director: shenmaglinte56@gmail.com</w:t>
            </w:r>
          </w:p>
        </w:tc>
      </w:tr>
      <w:tr w:rsidR="003E11F8" w:rsidRPr="00314605" w14:paraId="500F69DF" w14:textId="77777777" w:rsidTr="00332A19">
        <w:tc>
          <w:tcPr>
            <w:tcW w:w="3192" w:type="dxa"/>
          </w:tcPr>
          <w:p w14:paraId="476003D6" w14:textId="77777777" w:rsidR="003E11F8" w:rsidRPr="00314605" w:rsidRDefault="003E11F8" w:rsidP="00332A19">
            <w:pPr>
              <w:pStyle w:val="ListParagraph"/>
              <w:numPr>
                <w:ilvl w:val="1"/>
                <w:numId w:val="2"/>
              </w:numPr>
              <w:spacing w:after="0" w:line="240" w:lineRule="auto"/>
            </w:pPr>
            <w:r w:rsidRPr="00314605">
              <w:t xml:space="preserve">Any branch offices/subsidiaries (regional/local): </w:t>
            </w:r>
          </w:p>
        </w:tc>
        <w:tc>
          <w:tcPr>
            <w:tcW w:w="6366" w:type="dxa"/>
          </w:tcPr>
          <w:p w14:paraId="49800A13" w14:textId="5C2F8FB0" w:rsidR="003E11F8" w:rsidRPr="00314605" w:rsidRDefault="003E11F8" w:rsidP="00332A19">
            <w:pPr>
              <w:pStyle w:val="ListParagraph"/>
              <w:spacing w:after="0" w:line="240" w:lineRule="auto"/>
              <w:ind w:left="0"/>
              <w:rPr>
                <w:noProof/>
                <w:szCs w:val="24"/>
              </w:rPr>
            </w:pPr>
            <w:r w:rsidRPr="00314605">
              <w:rPr>
                <w:noProof/>
                <w:szCs w:val="24"/>
              </w:rPr>
              <w:t>SIBAT Mangarita Organic Farm</w:t>
            </w:r>
            <w:r w:rsidR="00397847">
              <w:rPr>
                <w:noProof/>
                <w:szCs w:val="24"/>
              </w:rPr>
              <w:t>/Center for Renewable Energy and Appropriate Technoogy</w:t>
            </w:r>
            <w:r w:rsidRPr="00314605">
              <w:rPr>
                <w:noProof/>
                <w:szCs w:val="24"/>
              </w:rPr>
              <w:t xml:space="preserve">, Barangay, Manga, Capas, Tarlac, </w:t>
            </w:r>
            <w:r w:rsidR="00397847">
              <w:rPr>
                <w:noProof/>
                <w:szCs w:val="24"/>
              </w:rPr>
              <w:t xml:space="preserve">Central Luzon </w:t>
            </w:r>
            <w:r w:rsidRPr="00314605">
              <w:rPr>
                <w:noProof/>
                <w:szCs w:val="24"/>
              </w:rPr>
              <w:t>Philippines</w:t>
            </w:r>
          </w:p>
        </w:tc>
      </w:tr>
    </w:tbl>
    <w:p w14:paraId="7A5D6A39" w14:textId="77777777" w:rsidR="00F27E11" w:rsidRDefault="00F27E11" w:rsidP="00F27E11">
      <w:pPr>
        <w:pStyle w:val="ListParagraph"/>
        <w:ind w:left="0"/>
        <w:rPr>
          <w:b/>
          <w:caps/>
        </w:rPr>
      </w:pPr>
    </w:p>
    <w:p w14:paraId="6CC10138" w14:textId="77777777" w:rsidR="00AA7328" w:rsidRDefault="00AA7328" w:rsidP="00F27E11">
      <w:pPr>
        <w:pStyle w:val="ListParagraph"/>
        <w:ind w:left="0"/>
        <w:rPr>
          <w:b/>
          <w:caps/>
        </w:rPr>
      </w:pPr>
    </w:p>
    <w:p w14:paraId="4358AC91" w14:textId="77777777" w:rsidR="00AA7328" w:rsidRDefault="003E11F8" w:rsidP="00EF0C1D">
      <w:pPr>
        <w:pStyle w:val="ListParagraph"/>
        <w:numPr>
          <w:ilvl w:val="0"/>
          <w:numId w:val="2"/>
        </w:numPr>
        <w:spacing w:after="0" w:line="240" w:lineRule="auto"/>
      </w:pPr>
      <w:r>
        <w:rPr>
          <w:b/>
          <w:caps/>
        </w:rPr>
        <w:t xml:space="preserve">ORGANISATIONAL DETAILS </w:t>
      </w:r>
    </w:p>
    <w:tbl>
      <w:tblPr>
        <w:tblW w:w="0" w:type="auto"/>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69"/>
        <w:gridCol w:w="4463"/>
      </w:tblGrid>
      <w:tr w:rsidR="00BA6C6B" w:rsidRPr="00314605" w14:paraId="54999D2E" w14:textId="77777777" w:rsidTr="00332A19">
        <w:tc>
          <w:tcPr>
            <w:tcW w:w="9558" w:type="dxa"/>
            <w:gridSpan w:val="2"/>
          </w:tcPr>
          <w:p w14:paraId="3BE10DD1" w14:textId="77777777" w:rsidR="00BA6C6B" w:rsidRPr="00314605" w:rsidRDefault="00BA6C6B" w:rsidP="00EF0C1D">
            <w:pPr>
              <w:spacing w:after="0" w:line="240" w:lineRule="auto"/>
            </w:pPr>
          </w:p>
          <w:p w14:paraId="43DBEE48" w14:textId="77777777" w:rsidR="00BA6C6B" w:rsidRDefault="00BA6C6B" w:rsidP="00332A19">
            <w:pPr>
              <w:pStyle w:val="ListParagraph"/>
              <w:spacing w:after="0" w:line="240" w:lineRule="auto"/>
              <w:ind w:left="360"/>
              <w:rPr>
                <w:noProof/>
                <w:szCs w:val="24"/>
              </w:rPr>
            </w:pPr>
            <w:r w:rsidRPr="00314605">
              <w:rPr>
                <w:noProof/>
                <w:szCs w:val="24"/>
              </w:rPr>
              <w:t>SIBAT is a non-governmental organization engaged in the promotion of appropriate technology or AT in the Philippines established in the 14th of April 1984.   It is a network of regional and national-based organizations that pioneered AT development in the country.  SIBAT was founded by nine rural and Manila-based organizations as a mechanism for coordination (particularly on research, training and cooperative development) in sustainable agriculture (SA)</w:t>
            </w:r>
            <w:r w:rsidR="00EF0C1D">
              <w:rPr>
                <w:noProof/>
                <w:szCs w:val="24"/>
              </w:rPr>
              <w:t xml:space="preserve"> and appropriate technology . </w:t>
            </w:r>
          </w:p>
          <w:p w14:paraId="67511473" w14:textId="77777777" w:rsidR="00EF0C1D" w:rsidRDefault="00EF0C1D" w:rsidP="00332A19">
            <w:pPr>
              <w:pStyle w:val="ListParagraph"/>
              <w:spacing w:after="0" w:line="240" w:lineRule="auto"/>
              <w:ind w:left="360"/>
              <w:rPr>
                <w:noProof/>
                <w:szCs w:val="24"/>
              </w:rPr>
            </w:pPr>
          </w:p>
          <w:p w14:paraId="2C8A66E1" w14:textId="77777777" w:rsidR="00EF0C1D" w:rsidRPr="00314605" w:rsidRDefault="00EF0C1D" w:rsidP="00332A19">
            <w:pPr>
              <w:pStyle w:val="ListParagraph"/>
              <w:spacing w:after="0" w:line="240" w:lineRule="auto"/>
              <w:ind w:left="360"/>
            </w:pPr>
            <w:r>
              <w:rPr>
                <w:noProof/>
                <w:szCs w:val="24"/>
              </w:rPr>
              <w:t>The current core programs of SIBAT include Community-based  Sustainable Agriculture (CBSA), Community-based Renewable Energy Systems (CBRES), and Community-based Water Systems Development  CBWRD)</w:t>
            </w:r>
          </w:p>
        </w:tc>
      </w:tr>
      <w:tr w:rsidR="003E11F8" w:rsidRPr="00314605" w14:paraId="0F4AF301" w14:textId="77777777" w:rsidTr="00332A19">
        <w:tc>
          <w:tcPr>
            <w:tcW w:w="4950" w:type="dxa"/>
          </w:tcPr>
          <w:p w14:paraId="242FC694" w14:textId="77777777" w:rsidR="003E11F8" w:rsidRPr="00314605" w:rsidRDefault="00BA6C6B" w:rsidP="00332A19">
            <w:pPr>
              <w:pStyle w:val="ListParagraph"/>
              <w:numPr>
                <w:ilvl w:val="1"/>
                <w:numId w:val="2"/>
              </w:numPr>
              <w:spacing w:after="0" w:line="240" w:lineRule="auto"/>
            </w:pPr>
            <w:r w:rsidRPr="00314605">
              <w:t>Year of establishment/registration:</w:t>
            </w:r>
          </w:p>
        </w:tc>
        <w:tc>
          <w:tcPr>
            <w:tcW w:w="4608" w:type="dxa"/>
          </w:tcPr>
          <w:p w14:paraId="57E1DF93" w14:textId="77777777" w:rsidR="003E11F8" w:rsidRPr="00314605" w:rsidRDefault="00BA6C6B" w:rsidP="00332A19">
            <w:pPr>
              <w:spacing w:after="0" w:line="240" w:lineRule="auto"/>
            </w:pPr>
            <w:r w:rsidRPr="00314605">
              <w:rPr>
                <w:szCs w:val="24"/>
              </w:rPr>
              <w:t>14 April 1984</w:t>
            </w:r>
          </w:p>
        </w:tc>
      </w:tr>
      <w:tr w:rsidR="00BA6C6B" w:rsidRPr="00314605" w14:paraId="35C7D8C2" w14:textId="77777777" w:rsidTr="00332A19">
        <w:tc>
          <w:tcPr>
            <w:tcW w:w="4950" w:type="dxa"/>
          </w:tcPr>
          <w:p w14:paraId="495936B8" w14:textId="77777777" w:rsidR="00BA6C6B" w:rsidRPr="00314605" w:rsidRDefault="00BA6C6B" w:rsidP="00332A19">
            <w:pPr>
              <w:pStyle w:val="ListParagraph"/>
              <w:numPr>
                <w:ilvl w:val="1"/>
                <w:numId w:val="2"/>
              </w:numPr>
              <w:spacing w:after="0" w:line="240" w:lineRule="auto"/>
            </w:pPr>
            <w:r w:rsidRPr="00314605">
              <w:t>Legal status and type of organization:</w:t>
            </w:r>
          </w:p>
        </w:tc>
        <w:tc>
          <w:tcPr>
            <w:tcW w:w="4608" w:type="dxa"/>
          </w:tcPr>
          <w:p w14:paraId="7E950403" w14:textId="77777777" w:rsidR="00BA6C6B" w:rsidRPr="00314605" w:rsidRDefault="00BA6C6B" w:rsidP="00332A19">
            <w:pPr>
              <w:spacing w:after="0" w:line="240" w:lineRule="auto"/>
            </w:pPr>
            <w:r w:rsidRPr="00314605">
              <w:rPr>
                <w:noProof/>
                <w:szCs w:val="24"/>
              </w:rPr>
              <w:t>SEC Registration No. 143640 as non-profit, non-stock and non-governmental organization</w:t>
            </w:r>
          </w:p>
        </w:tc>
      </w:tr>
      <w:tr w:rsidR="00BA6C6B" w:rsidRPr="00314605" w14:paraId="2509FA9F" w14:textId="77777777" w:rsidTr="00332A19">
        <w:tc>
          <w:tcPr>
            <w:tcW w:w="4950" w:type="dxa"/>
          </w:tcPr>
          <w:p w14:paraId="4ED35315" w14:textId="77777777" w:rsidR="00BA6C6B" w:rsidRPr="00314605" w:rsidRDefault="00BA6C6B" w:rsidP="00332A19">
            <w:pPr>
              <w:pStyle w:val="ListParagraph"/>
              <w:numPr>
                <w:ilvl w:val="1"/>
                <w:numId w:val="2"/>
              </w:numPr>
              <w:spacing w:after="0" w:line="240" w:lineRule="auto"/>
            </w:pPr>
            <w:r w:rsidRPr="00314605">
              <w:t>Institutional relationship with churches:</w:t>
            </w:r>
          </w:p>
        </w:tc>
        <w:tc>
          <w:tcPr>
            <w:tcW w:w="4608" w:type="dxa"/>
          </w:tcPr>
          <w:p w14:paraId="1C2726D8" w14:textId="77777777" w:rsidR="00BA6C6B" w:rsidRPr="00314605" w:rsidRDefault="00BA6C6B" w:rsidP="00332A19">
            <w:pPr>
              <w:spacing w:after="0" w:line="240" w:lineRule="auto"/>
              <w:rPr>
                <w:noProof/>
                <w:szCs w:val="24"/>
              </w:rPr>
            </w:pPr>
            <w:r w:rsidRPr="00314605">
              <w:rPr>
                <w:noProof/>
                <w:szCs w:val="24"/>
              </w:rPr>
              <w:t>Non-sectarian organisation with project-based partnership engagement</w:t>
            </w:r>
          </w:p>
        </w:tc>
      </w:tr>
      <w:tr w:rsidR="00BA6C6B" w:rsidRPr="00314605" w14:paraId="48E93383" w14:textId="77777777" w:rsidTr="00332A19">
        <w:tc>
          <w:tcPr>
            <w:tcW w:w="4950" w:type="dxa"/>
          </w:tcPr>
          <w:p w14:paraId="0AE06A8D" w14:textId="77777777" w:rsidR="00BA6C6B" w:rsidRPr="00314605" w:rsidRDefault="00BA6C6B" w:rsidP="00332A19">
            <w:pPr>
              <w:pStyle w:val="ListParagraph"/>
              <w:numPr>
                <w:ilvl w:val="1"/>
                <w:numId w:val="2"/>
              </w:numPr>
              <w:spacing w:after="0" w:line="240" w:lineRule="auto"/>
            </w:pPr>
            <w:r w:rsidRPr="00314605">
              <w:lastRenderedPageBreak/>
              <w:t>Number of Board Members and/or trustees:</w:t>
            </w:r>
          </w:p>
        </w:tc>
        <w:tc>
          <w:tcPr>
            <w:tcW w:w="4608" w:type="dxa"/>
          </w:tcPr>
          <w:p w14:paraId="5E644CF5" w14:textId="3B937574" w:rsidR="00BA6C6B" w:rsidRPr="00314605" w:rsidRDefault="00BA6C6B" w:rsidP="00332A19">
            <w:pPr>
              <w:spacing w:after="0" w:line="240" w:lineRule="auto"/>
              <w:rPr>
                <w:noProof/>
                <w:szCs w:val="24"/>
              </w:rPr>
            </w:pPr>
            <w:r w:rsidRPr="00314605">
              <w:rPr>
                <w:noProof/>
                <w:szCs w:val="24"/>
              </w:rPr>
              <w:t xml:space="preserve">Male:     </w:t>
            </w:r>
            <w:r w:rsidR="007E5078">
              <w:rPr>
                <w:noProof/>
                <w:szCs w:val="24"/>
              </w:rPr>
              <w:t>4</w:t>
            </w:r>
            <w:r w:rsidRPr="00314605">
              <w:rPr>
                <w:noProof/>
                <w:szCs w:val="24"/>
              </w:rPr>
              <w:t xml:space="preserve">         Female:    </w:t>
            </w:r>
            <w:r w:rsidR="007E5078">
              <w:rPr>
                <w:noProof/>
                <w:szCs w:val="24"/>
              </w:rPr>
              <w:t>3</w:t>
            </w:r>
            <w:r w:rsidRPr="00314605">
              <w:rPr>
                <w:noProof/>
                <w:szCs w:val="24"/>
              </w:rPr>
              <w:t xml:space="preserve">    Total:</w:t>
            </w:r>
            <w:r w:rsidR="007B6419">
              <w:rPr>
                <w:noProof/>
                <w:szCs w:val="24"/>
              </w:rPr>
              <w:t xml:space="preserve">  </w:t>
            </w:r>
            <w:r w:rsidR="007E5078">
              <w:rPr>
                <w:noProof/>
                <w:szCs w:val="24"/>
              </w:rPr>
              <w:t>7</w:t>
            </w:r>
          </w:p>
        </w:tc>
      </w:tr>
      <w:tr w:rsidR="00BA6C6B" w:rsidRPr="00314605" w14:paraId="2953BDDE" w14:textId="77777777" w:rsidTr="00332A19">
        <w:tc>
          <w:tcPr>
            <w:tcW w:w="4950" w:type="dxa"/>
          </w:tcPr>
          <w:p w14:paraId="356A00A2" w14:textId="77777777" w:rsidR="00BA6C6B" w:rsidRPr="00314605" w:rsidRDefault="00BA6C6B" w:rsidP="00332A19">
            <w:pPr>
              <w:pStyle w:val="ListParagraph"/>
              <w:numPr>
                <w:ilvl w:val="1"/>
                <w:numId w:val="2"/>
              </w:numPr>
              <w:spacing w:after="0" w:line="240" w:lineRule="auto"/>
            </w:pPr>
            <w:r w:rsidRPr="00314605">
              <w:t>Name of senior managers:</w:t>
            </w:r>
          </w:p>
        </w:tc>
        <w:tc>
          <w:tcPr>
            <w:tcW w:w="4608" w:type="dxa"/>
          </w:tcPr>
          <w:p w14:paraId="3EA70ABD" w14:textId="2FFAC1BD" w:rsidR="00BA6C6B" w:rsidRPr="00314605" w:rsidRDefault="00BA6C6B" w:rsidP="007B6419">
            <w:pPr>
              <w:spacing w:after="0" w:line="240" w:lineRule="auto"/>
              <w:rPr>
                <w:noProof/>
                <w:szCs w:val="24"/>
              </w:rPr>
            </w:pPr>
            <w:r w:rsidRPr="00314605">
              <w:rPr>
                <w:noProof/>
                <w:szCs w:val="24"/>
              </w:rPr>
              <w:t xml:space="preserve">Male:     </w:t>
            </w:r>
            <w:r w:rsidR="00397847">
              <w:rPr>
                <w:noProof/>
                <w:szCs w:val="24"/>
              </w:rPr>
              <w:t>2</w:t>
            </w:r>
            <w:r w:rsidRPr="00314605">
              <w:rPr>
                <w:noProof/>
                <w:szCs w:val="24"/>
              </w:rPr>
              <w:t xml:space="preserve">      Female:</w:t>
            </w:r>
            <w:r w:rsidR="007B6419">
              <w:rPr>
                <w:noProof/>
                <w:szCs w:val="24"/>
              </w:rPr>
              <w:t xml:space="preserve">      3</w:t>
            </w:r>
            <w:r w:rsidRPr="00314605">
              <w:rPr>
                <w:noProof/>
                <w:szCs w:val="24"/>
              </w:rPr>
              <w:t xml:space="preserve">  </w:t>
            </w:r>
            <w:r w:rsidR="007B6419">
              <w:rPr>
                <w:noProof/>
                <w:szCs w:val="24"/>
              </w:rPr>
              <w:t xml:space="preserve">  </w:t>
            </w:r>
            <w:r w:rsidRPr="00314605">
              <w:rPr>
                <w:noProof/>
                <w:szCs w:val="24"/>
              </w:rPr>
              <w:t>Total:</w:t>
            </w:r>
            <w:r w:rsidR="007B6419">
              <w:rPr>
                <w:noProof/>
                <w:szCs w:val="24"/>
              </w:rPr>
              <w:t xml:space="preserve">    </w:t>
            </w:r>
            <w:r w:rsidR="00EF0C1D">
              <w:rPr>
                <w:noProof/>
                <w:szCs w:val="24"/>
              </w:rPr>
              <w:t>5</w:t>
            </w:r>
          </w:p>
        </w:tc>
      </w:tr>
      <w:tr w:rsidR="00BA6C6B" w:rsidRPr="00314605" w14:paraId="7576B715" w14:textId="77777777" w:rsidTr="00332A19">
        <w:tc>
          <w:tcPr>
            <w:tcW w:w="4950" w:type="dxa"/>
          </w:tcPr>
          <w:p w14:paraId="0CA7B2E3" w14:textId="77777777" w:rsidR="00BA6C6B" w:rsidRPr="00314605" w:rsidRDefault="00BA6C6B" w:rsidP="00332A19">
            <w:pPr>
              <w:pStyle w:val="ListParagraph"/>
              <w:numPr>
                <w:ilvl w:val="1"/>
                <w:numId w:val="2"/>
              </w:numPr>
              <w:spacing w:after="0" w:line="240" w:lineRule="auto"/>
            </w:pPr>
            <w:r w:rsidRPr="00314605">
              <w:t>Name and position of leg</w:t>
            </w:r>
            <w:r w:rsidR="00EF0C1D">
              <w:t>al representative of the organiz</w:t>
            </w:r>
            <w:r w:rsidRPr="00314605">
              <w:t>ation:</w:t>
            </w:r>
          </w:p>
        </w:tc>
        <w:tc>
          <w:tcPr>
            <w:tcW w:w="4608" w:type="dxa"/>
          </w:tcPr>
          <w:p w14:paraId="18865BA6" w14:textId="2E5F1D99" w:rsidR="00BA6C6B" w:rsidRPr="00314605" w:rsidRDefault="00314605" w:rsidP="00332A19">
            <w:pPr>
              <w:spacing w:after="0" w:line="240" w:lineRule="auto"/>
              <w:rPr>
                <w:noProof/>
                <w:szCs w:val="24"/>
              </w:rPr>
            </w:pPr>
            <w:r>
              <w:rPr>
                <w:noProof/>
                <w:szCs w:val="24"/>
              </w:rPr>
              <w:t xml:space="preserve">Ms. </w:t>
            </w:r>
            <w:r w:rsidR="00397847">
              <w:rPr>
                <w:noProof/>
                <w:szCs w:val="24"/>
              </w:rPr>
              <w:t xml:space="preserve">Estrella F. Catarata </w:t>
            </w:r>
            <w:r>
              <w:rPr>
                <w:noProof/>
                <w:szCs w:val="24"/>
              </w:rPr>
              <w:t>Executive Director</w:t>
            </w:r>
          </w:p>
        </w:tc>
      </w:tr>
    </w:tbl>
    <w:p w14:paraId="665AA147" w14:textId="77777777" w:rsidR="003E11F8" w:rsidRDefault="003E11F8" w:rsidP="003E11F8">
      <w:pPr>
        <w:spacing w:after="0" w:line="240" w:lineRule="auto"/>
        <w:ind w:left="360"/>
      </w:pPr>
    </w:p>
    <w:p w14:paraId="3DEA1C5A" w14:textId="77777777" w:rsidR="00EF0C1D" w:rsidRDefault="00EF0C1D" w:rsidP="00EF0C1D">
      <w:pPr>
        <w:pStyle w:val="ListParagraph"/>
        <w:ind w:left="360"/>
        <w:rPr>
          <w:b/>
          <w:caps/>
        </w:rPr>
      </w:pPr>
    </w:p>
    <w:p w14:paraId="594E7053" w14:textId="77777777" w:rsidR="003E11F8" w:rsidRDefault="00BA6C6B" w:rsidP="00F27E11">
      <w:pPr>
        <w:pStyle w:val="ListParagraph"/>
        <w:numPr>
          <w:ilvl w:val="0"/>
          <w:numId w:val="2"/>
        </w:numPr>
        <w:rPr>
          <w:b/>
          <w:caps/>
        </w:rPr>
      </w:pPr>
      <w:r>
        <w:rPr>
          <w:b/>
          <w:caps/>
        </w:rPr>
        <w:t>MAIN AREAS OF WORK</w:t>
      </w:r>
    </w:p>
    <w:p w14:paraId="313812DE" w14:textId="77777777" w:rsidR="00E36E57" w:rsidRDefault="00E36E57" w:rsidP="00314605">
      <w:pPr>
        <w:pStyle w:val="ListParagraph"/>
        <w:ind w:left="360"/>
        <w:rPr>
          <w:bCs/>
          <w:u w:val="single"/>
        </w:rPr>
      </w:pPr>
    </w:p>
    <w:p w14:paraId="4F38AC02" w14:textId="77777777" w:rsidR="00BA6C6B" w:rsidRPr="00E36E57" w:rsidRDefault="00314605" w:rsidP="00E36E57">
      <w:pPr>
        <w:pStyle w:val="ListParagraph"/>
        <w:ind w:left="360"/>
      </w:pPr>
      <w:r w:rsidRPr="00E36E57">
        <w:rPr>
          <w:bCs/>
        </w:rPr>
        <w:t>SIBAT commits to develop, promote and popularize the application of appropriate technologies towards attaining village-level sustainable development in poor communities.</w:t>
      </w:r>
    </w:p>
    <w:p w14:paraId="5D48057A" w14:textId="77777777" w:rsidR="006A7BED" w:rsidRPr="00E36E57" w:rsidRDefault="006A7BED" w:rsidP="006A7BED">
      <w:pPr>
        <w:ind w:left="360"/>
        <w:jc w:val="both"/>
        <w:rPr>
          <w:bCs/>
        </w:rPr>
      </w:pPr>
      <w:r w:rsidRPr="00E36E57">
        <w:rPr>
          <w:bCs/>
        </w:rPr>
        <w:t>SIBAT works closely with active people's organizations (POs) representing various sectors (i.e., peasants, indigenous groups, women and fisherfolks) from across the Philippine archipelago and remote countryside in the fulfillment of their essential community needs.</w:t>
      </w:r>
    </w:p>
    <w:p w14:paraId="2F071374" w14:textId="77777777" w:rsidR="006A7BED" w:rsidRPr="00E36E57" w:rsidRDefault="006A7BED" w:rsidP="006A7BED">
      <w:pPr>
        <w:ind w:left="360"/>
        <w:rPr>
          <w:bCs/>
        </w:rPr>
      </w:pPr>
      <w:r w:rsidRPr="00E36E57">
        <w:rPr>
          <w:rFonts w:cs="Arial"/>
          <w:sz w:val="20"/>
        </w:rPr>
        <w:t> </w:t>
      </w:r>
      <w:r w:rsidRPr="00E36E57">
        <w:rPr>
          <w:bCs/>
        </w:rPr>
        <w:t>Similarly, partnering with SIBAT at the local or regional levels, are established non-government organizations (NGOs), church-based organizations, local government units or agencies and the academe, which independently provide complementing programs to the target POs and communities.</w:t>
      </w:r>
    </w:p>
    <w:p w14:paraId="3D8225D4" w14:textId="7028EB7B" w:rsidR="006A7BED" w:rsidRPr="00A62CDF" w:rsidRDefault="00397847" w:rsidP="006A7BED">
      <w:pPr>
        <w:tabs>
          <w:tab w:val="left" w:pos="543"/>
          <w:tab w:val="left" w:pos="1110"/>
          <w:tab w:val="left" w:pos="4228"/>
          <w:tab w:val="left" w:pos="5533"/>
        </w:tabs>
        <w:jc w:val="both"/>
        <w:rPr>
          <w:rFonts w:cs="Arial"/>
          <w:iCs/>
        </w:rPr>
      </w:pPr>
      <w:r>
        <w:rPr>
          <w:rFonts w:cs="Arial"/>
          <w:iCs/>
        </w:rPr>
        <w:t xml:space="preserve">In recent </w:t>
      </w:r>
      <w:proofErr w:type="gramStart"/>
      <w:r>
        <w:rPr>
          <w:rFonts w:cs="Arial"/>
          <w:iCs/>
        </w:rPr>
        <w:t>years ,</w:t>
      </w:r>
      <w:proofErr w:type="gramEnd"/>
      <w:r>
        <w:rPr>
          <w:rFonts w:cs="Arial"/>
          <w:iCs/>
        </w:rPr>
        <w:t xml:space="preserve"> </w:t>
      </w:r>
      <w:r w:rsidR="006A7BED" w:rsidRPr="00A62CDF">
        <w:rPr>
          <w:rFonts w:cs="Arial"/>
          <w:iCs/>
        </w:rPr>
        <w:t>SIBAT  work</w:t>
      </w:r>
      <w:r w:rsidR="007E5078">
        <w:rPr>
          <w:rFonts w:cs="Arial"/>
          <w:iCs/>
        </w:rPr>
        <w:t>ed</w:t>
      </w:r>
      <w:r w:rsidR="006A7BED" w:rsidRPr="00A62CDF">
        <w:rPr>
          <w:rFonts w:cs="Arial"/>
          <w:iCs/>
        </w:rPr>
        <w:t xml:space="preserve"> with various church/faith-based organizations, namely:   </w:t>
      </w:r>
    </w:p>
    <w:tbl>
      <w:tblPr>
        <w:tblW w:w="0" w:type="auto"/>
        <w:tblBorders>
          <w:top w:val="dotted" w:sz="4" w:space="0" w:color="auto"/>
          <w:bottom w:val="dotted" w:sz="4" w:space="0" w:color="auto"/>
          <w:insideH w:val="dotted" w:sz="4" w:space="0" w:color="auto"/>
        </w:tblBorders>
        <w:tblLook w:val="01E0" w:firstRow="1" w:lastRow="1" w:firstColumn="1" w:lastColumn="1" w:noHBand="0" w:noVBand="0"/>
      </w:tblPr>
      <w:tblGrid>
        <w:gridCol w:w="4555"/>
        <w:gridCol w:w="4805"/>
      </w:tblGrid>
      <w:tr w:rsidR="006A7BED" w:rsidRPr="00A62CDF" w14:paraId="4B40EA35" w14:textId="77777777" w:rsidTr="006A7BED">
        <w:trPr>
          <w:trHeight w:val="314"/>
        </w:trPr>
        <w:tc>
          <w:tcPr>
            <w:tcW w:w="4608" w:type="dxa"/>
          </w:tcPr>
          <w:p w14:paraId="44F203F1" w14:textId="77777777" w:rsidR="006A7BED" w:rsidRPr="00A62CDF" w:rsidRDefault="006A7BED" w:rsidP="008E075C">
            <w:pPr>
              <w:tabs>
                <w:tab w:val="left" w:pos="543"/>
                <w:tab w:val="left" w:pos="1110"/>
                <w:tab w:val="left" w:pos="4228"/>
                <w:tab w:val="left" w:pos="5533"/>
              </w:tabs>
              <w:rPr>
                <w:sz w:val="20"/>
              </w:rPr>
            </w:pPr>
            <w:r w:rsidRPr="00A62CDF">
              <w:rPr>
                <w:sz w:val="20"/>
              </w:rPr>
              <w:t>In Community-based Sustainable Agriculture</w:t>
            </w:r>
          </w:p>
        </w:tc>
        <w:tc>
          <w:tcPr>
            <w:tcW w:w="4860" w:type="dxa"/>
          </w:tcPr>
          <w:p w14:paraId="138E0ACC" w14:textId="77777777" w:rsidR="006A7BED" w:rsidRPr="00A62CDF" w:rsidRDefault="006A7BED" w:rsidP="008E075C">
            <w:pPr>
              <w:tabs>
                <w:tab w:val="left" w:pos="543"/>
                <w:tab w:val="left" w:pos="1110"/>
                <w:tab w:val="left" w:pos="4228"/>
                <w:tab w:val="left" w:pos="5533"/>
              </w:tabs>
              <w:rPr>
                <w:sz w:val="20"/>
              </w:rPr>
            </w:pPr>
            <w:r w:rsidRPr="00A62CDF">
              <w:rPr>
                <w:sz w:val="20"/>
              </w:rPr>
              <w:t>In Community-based Renewable Energy</w:t>
            </w:r>
          </w:p>
        </w:tc>
      </w:tr>
      <w:tr w:rsidR="006A7BED" w:rsidRPr="00A62CDF" w14:paraId="22763C57" w14:textId="77777777" w:rsidTr="006A7BED">
        <w:trPr>
          <w:trHeight w:val="530"/>
        </w:trPr>
        <w:tc>
          <w:tcPr>
            <w:tcW w:w="4608" w:type="dxa"/>
          </w:tcPr>
          <w:p w14:paraId="1465D2A4" w14:textId="77777777" w:rsidR="006A7BED" w:rsidRPr="00A62CDF" w:rsidRDefault="006A7BED" w:rsidP="006A7BED">
            <w:pPr>
              <w:numPr>
                <w:ilvl w:val="0"/>
                <w:numId w:val="8"/>
              </w:numPr>
              <w:spacing w:after="0" w:line="240" w:lineRule="auto"/>
              <w:rPr>
                <w:sz w:val="20"/>
              </w:rPr>
            </w:pPr>
            <w:r w:rsidRPr="00A62CDF">
              <w:rPr>
                <w:sz w:val="20"/>
              </w:rPr>
              <w:t xml:space="preserve">Congregation of the La </w:t>
            </w:r>
            <w:proofErr w:type="spellStart"/>
            <w:r w:rsidRPr="00A62CDF">
              <w:rPr>
                <w:sz w:val="20"/>
              </w:rPr>
              <w:t>Sallete</w:t>
            </w:r>
            <w:proofErr w:type="spellEnd"/>
            <w:r w:rsidRPr="00A62CDF">
              <w:rPr>
                <w:sz w:val="20"/>
              </w:rPr>
              <w:t xml:space="preserve"> Sisters </w:t>
            </w:r>
          </w:p>
          <w:p w14:paraId="214E99D3" w14:textId="77777777" w:rsidR="006A7BED" w:rsidRPr="00A62CDF" w:rsidRDefault="006A7BED" w:rsidP="006A7BED">
            <w:pPr>
              <w:numPr>
                <w:ilvl w:val="0"/>
                <w:numId w:val="8"/>
              </w:numPr>
              <w:spacing w:after="0" w:line="240" w:lineRule="auto"/>
              <w:rPr>
                <w:sz w:val="20"/>
              </w:rPr>
            </w:pPr>
            <w:r w:rsidRPr="00A62CDF">
              <w:rPr>
                <w:sz w:val="20"/>
              </w:rPr>
              <w:t xml:space="preserve">Visayas-Mindanao Regional Office for Development (VIMROD), Philippine </w:t>
            </w:r>
            <w:smartTag w:uri="urn:schemas-microsoft-com:office:smarttags" w:element="place">
              <w:smartTag w:uri="urn:schemas-microsoft-com:office:smarttags" w:element="PlaceName">
                <w:r w:rsidRPr="00A62CDF">
                  <w:rPr>
                    <w:sz w:val="20"/>
                  </w:rPr>
                  <w:t>Independent</w:t>
                </w:r>
              </w:smartTag>
              <w:r w:rsidRPr="00A62CDF">
                <w:rPr>
                  <w:sz w:val="20"/>
                </w:rPr>
                <w:t xml:space="preserve"> </w:t>
              </w:r>
              <w:smartTag w:uri="urn:schemas-microsoft-com:office:smarttags" w:element="PlaceType">
                <w:r w:rsidRPr="00A62CDF">
                  <w:rPr>
                    <w:sz w:val="20"/>
                  </w:rPr>
                  <w:t>Church</w:t>
                </w:r>
              </w:smartTag>
            </w:smartTag>
          </w:p>
          <w:p w14:paraId="5F6FE8A0" w14:textId="77777777" w:rsidR="006A7BED" w:rsidRPr="00A62CDF" w:rsidRDefault="006A7BED" w:rsidP="006A7BED">
            <w:pPr>
              <w:numPr>
                <w:ilvl w:val="0"/>
                <w:numId w:val="8"/>
              </w:numPr>
              <w:spacing w:after="0" w:line="240" w:lineRule="auto"/>
              <w:rPr>
                <w:sz w:val="20"/>
              </w:rPr>
            </w:pPr>
            <w:r w:rsidRPr="00A62CDF">
              <w:rPr>
                <w:sz w:val="20"/>
              </w:rPr>
              <w:t>Religious of the Good Shepherd (</w:t>
            </w:r>
            <w:smartTag w:uri="urn:schemas-microsoft-com:office:smarttags" w:element="stockticker">
              <w:r w:rsidRPr="00A62CDF">
                <w:rPr>
                  <w:sz w:val="20"/>
                </w:rPr>
                <w:t>RGS</w:t>
              </w:r>
            </w:smartTag>
            <w:r w:rsidRPr="00A62CDF">
              <w:rPr>
                <w:sz w:val="20"/>
              </w:rPr>
              <w:t>)</w:t>
            </w:r>
          </w:p>
          <w:p w14:paraId="633C2C12" w14:textId="77777777" w:rsidR="006A7BED" w:rsidRPr="00A62CDF" w:rsidRDefault="006A7BED" w:rsidP="006A7BED">
            <w:pPr>
              <w:numPr>
                <w:ilvl w:val="0"/>
                <w:numId w:val="8"/>
              </w:numPr>
              <w:spacing w:after="0" w:line="240" w:lineRule="auto"/>
              <w:rPr>
                <w:sz w:val="20"/>
              </w:rPr>
            </w:pPr>
            <w:proofErr w:type="spellStart"/>
            <w:r w:rsidRPr="00A62CDF">
              <w:rPr>
                <w:sz w:val="20"/>
              </w:rPr>
              <w:t>Sto</w:t>
            </w:r>
            <w:proofErr w:type="spellEnd"/>
            <w:r w:rsidRPr="00A62CDF">
              <w:rPr>
                <w:sz w:val="20"/>
              </w:rPr>
              <w:t xml:space="preserve">. Niño Parish of Bagong Silang, </w:t>
            </w:r>
            <w:smartTag w:uri="urn:schemas-microsoft-com:office:smarttags" w:element="place">
              <w:smartTag w:uri="urn:schemas-microsoft-com:office:smarttags" w:element="City">
                <w:r w:rsidRPr="00A62CDF">
                  <w:rPr>
                    <w:sz w:val="20"/>
                  </w:rPr>
                  <w:t>Caloocan</w:t>
                </w:r>
              </w:smartTag>
            </w:smartTag>
            <w:r w:rsidRPr="00A62CDF">
              <w:rPr>
                <w:sz w:val="20"/>
              </w:rPr>
              <w:t xml:space="preserve"> (urban agriculture)</w:t>
            </w:r>
          </w:p>
        </w:tc>
        <w:tc>
          <w:tcPr>
            <w:tcW w:w="4860" w:type="dxa"/>
          </w:tcPr>
          <w:p w14:paraId="1673A89A" w14:textId="77777777" w:rsidR="006A7BED" w:rsidRPr="00A62CDF" w:rsidRDefault="006A7BED" w:rsidP="006A7BED">
            <w:pPr>
              <w:numPr>
                <w:ilvl w:val="0"/>
                <w:numId w:val="7"/>
              </w:numPr>
              <w:spacing w:after="0" w:line="240" w:lineRule="auto"/>
              <w:rPr>
                <w:sz w:val="20"/>
              </w:rPr>
            </w:pPr>
            <w:r w:rsidRPr="00A62CDF">
              <w:rPr>
                <w:sz w:val="20"/>
              </w:rPr>
              <w:t>Episcopal Diocese of Northern Philippines (EDNP)</w:t>
            </w:r>
          </w:p>
          <w:p w14:paraId="6E17CB4C" w14:textId="77777777" w:rsidR="006A7BED" w:rsidRPr="00A62CDF" w:rsidRDefault="006A7BED" w:rsidP="006A7BED">
            <w:pPr>
              <w:numPr>
                <w:ilvl w:val="0"/>
                <w:numId w:val="7"/>
              </w:numPr>
              <w:spacing w:after="0" w:line="240" w:lineRule="auto"/>
              <w:rPr>
                <w:sz w:val="20"/>
              </w:rPr>
            </w:pPr>
            <w:r w:rsidRPr="00A62CDF">
              <w:rPr>
                <w:sz w:val="20"/>
              </w:rPr>
              <w:t xml:space="preserve">Episcopal Diocese of </w:t>
            </w:r>
            <w:smartTag w:uri="urn:schemas-microsoft-com:office:smarttags" w:element="place">
              <w:r w:rsidRPr="00A62CDF">
                <w:rPr>
                  <w:sz w:val="20"/>
                </w:rPr>
                <w:t>Northern Luzon</w:t>
              </w:r>
            </w:smartTag>
            <w:r w:rsidRPr="00A62CDF">
              <w:rPr>
                <w:sz w:val="20"/>
              </w:rPr>
              <w:t xml:space="preserve"> (EDNL)</w:t>
            </w:r>
          </w:p>
          <w:p w14:paraId="21DF1B05" w14:textId="77777777" w:rsidR="006A7BED" w:rsidRPr="00A62CDF" w:rsidRDefault="006A7BED" w:rsidP="006A7BED">
            <w:pPr>
              <w:numPr>
                <w:ilvl w:val="0"/>
                <w:numId w:val="7"/>
              </w:numPr>
              <w:spacing w:after="0" w:line="240" w:lineRule="auto"/>
              <w:rPr>
                <w:sz w:val="20"/>
              </w:rPr>
            </w:pPr>
            <w:r w:rsidRPr="00A62CDF">
              <w:rPr>
                <w:sz w:val="20"/>
              </w:rPr>
              <w:t xml:space="preserve">Episcopal Diocese of North </w:t>
            </w:r>
            <w:smartTag w:uri="urn:schemas-microsoft-com:office:smarttags" w:element="place">
              <w:r w:rsidRPr="00A62CDF">
                <w:rPr>
                  <w:sz w:val="20"/>
                </w:rPr>
                <w:t>Central Philippines</w:t>
              </w:r>
            </w:smartTag>
            <w:r w:rsidRPr="00A62CDF">
              <w:rPr>
                <w:sz w:val="20"/>
              </w:rPr>
              <w:t xml:space="preserve"> (EDNCP)</w:t>
            </w:r>
          </w:p>
          <w:p w14:paraId="071C64C3" w14:textId="77777777" w:rsidR="006A7BED" w:rsidRPr="00A62CDF" w:rsidRDefault="006A7BED" w:rsidP="006A7BED">
            <w:pPr>
              <w:numPr>
                <w:ilvl w:val="0"/>
                <w:numId w:val="7"/>
              </w:numPr>
              <w:spacing w:after="0" w:line="240" w:lineRule="auto"/>
              <w:rPr>
                <w:sz w:val="20"/>
              </w:rPr>
            </w:pPr>
            <w:r w:rsidRPr="00A62CDF">
              <w:rPr>
                <w:sz w:val="20"/>
              </w:rPr>
              <w:t xml:space="preserve">Episcopal Diocese of </w:t>
            </w:r>
            <w:smartTag w:uri="urn:schemas-microsoft-com:office:smarttags" w:element="place">
              <w:smartTag w:uri="urn:schemas-microsoft-com:office:smarttags" w:element="City">
                <w:r w:rsidRPr="00A62CDF">
                  <w:rPr>
                    <w:sz w:val="20"/>
                  </w:rPr>
                  <w:t>Santiago</w:t>
                </w:r>
              </w:smartTag>
            </w:smartTag>
            <w:r w:rsidRPr="00A62CDF">
              <w:rPr>
                <w:sz w:val="20"/>
              </w:rPr>
              <w:t xml:space="preserve"> (</w:t>
            </w:r>
            <w:smartTag w:uri="urn:schemas-microsoft-com:office:smarttags" w:element="stockticker">
              <w:r w:rsidRPr="00A62CDF">
                <w:rPr>
                  <w:sz w:val="20"/>
                </w:rPr>
                <w:t>EDS</w:t>
              </w:r>
            </w:smartTag>
            <w:r w:rsidRPr="00A62CDF">
              <w:rPr>
                <w:sz w:val="20"/>
              </w:rPr>
              <w:t>)</w:t>
            </w:r>
          </w:p>
          <w:p w14:paraId="67524D6D" w14:textId="77777777" w:rsidR="006A7BED" w:rsidRPr="00A62CDF" w:rsidRDefault="006A7BED" w:rsidP="006A7BED">
            <w:pPr>
              <w:numPr>
                <w:ilvl w:val="0"/>
                <w:numId w:val="7"/>
              </w:numPr>
              <w:spacing w:after="0" w:line="240" w:lineRule="auto"/>
              <w:rPr>
                <w:sz w:val="20"/>
              </w:rPr>
            </w:pPr>
            <w:r w:rsidRPr="00A62CDF">
              <w:rPr>
                <w:sz w:val="20"/>
              </w:rPr>
              <w:t>St. William's Parish, Tabuk Diocese</w:t>
            </w:r>
          </w:p>
          <w:p w14:paraId="5B713E77" w14:textId="77777777" w:rsidR="006A7BED" w:rsidRPr="00A62CDF" w:rsidRDefault="006A7BED" w:rsidP="006A7BED">
            <w:pPr>
              <w:numPr>
                <w:ilvl w:val="0"/>
                <w:numId w:val="7"/>
              </w:numPr>
              <w:spacing w:after="0" w:line="240" w:lineRule="auto"/>
              <w:rPr>
                <w:sz w:val="20"/>
              </w:rPr>
            </w:pPr>
            <w:smartTag w:uri="urn:schemas-microsoft-com:office:smarttags" w:element="place">
              <w:smartTag w:uri="urn:schemas-microsoft-com:office:smarttags" w:element="PlaceName">
                <w:r w:rsidRPr="00A62CDF">
                  <w:rPr>
                    <w:sz w:val="20"/>
                  </w:rPr>
                  <w:t>Social</w:t>
                </w:r>
              </w:smartTag>
              <w:r w:rsidRPr="00A62CDF">
                <w:rPr>
                  <w:sz w:val="20"/>
                </w:rPr>
                <w:t xml:space="preserve"> </w:t>
              </w:r>
              <w:smartTag w:uri="urn:schemas-microsoft-com:office:smarttags" w:element="PlaceName">
                <w:r w:rsidRPr="00A62CDF">
                  <w:rPr>
                    <w:sz w:val="20"/>
                  </w:rPr>
                  <w:t>Development</w:t>
                </w:r>
              </w:smartTag>
              <w:r w:rsidRPr="00A62CDF">
                <w:rPr>
                  <w:sz w:val="20"/>
                </w:rPr>
                <w:t xml:space="preserve"> </w:t>
              </w:r>
              <w:smartTag w:uri="urn:schemas-microsoft-com:office:smarttags" w:element="PlaceType">
                <w:r w:rsidRPr="00A62CDF">
                  <w:rPr>
                    <w:sz w:val="20"/>
                  </w:rPr>
                  <w:t>Center</w:t>
                </w:r>
              </w:smartTag>
            </w:smartTag>
            <w:r w:rsidRPr="00A62CDF">
              <w:rPr>
                <w:sz w:val="20"/>
              </w:rPr>
              <w:t xml:space="preserve"> (SODEC) - </w:t>
            </w:r>
            <w:proofErr w:type="spellStart"/>
            <w:r w:rsidRPr="00A62CDF">
              <w:rPr>
                <w:sz w:val="20"/>
              </w:rPr>
              <w:t>Abra</w:t>
            </w:r>
            <w:proofErr w:type="spellEnd"/>
          </w:p>
        </w:tc>
      </w:tr>
    </w:tbl>
    <w:p w14:paraId="2CF598AB" w14:textId="2ACCF054" w:rsidR="006A7BED" w:rsidRPr="004F7E14" w:rsidRDefault="006A7BED" w:rsidP="006A7BED">
      <w:pPr>
        <w:spacing w:before="100" w:beforeAutospacing="1" w:after="100" w:afterAutospacing="1"/>
        <w:rPr>
          <w:rFonts w:cs="Arial"/>
          <w:sz w:val="20"/>
          <w:lang w:val="en-PH"/>
        </w:rPr>
      </w:pPr>
      <w:r w:rsidRPr="004F7E14">
        <w:rPr>
          <w:rFonts w:cs="Arial"/>
          <w:sz w:val="20"/>
          <w:lang w:val="en-PH"/>
        </w:rPr>
        <w:t xml:space="preserve">SIBAT </w:t>
      </w:r>
      <w:r w:rsidR="00397847">
        <w:rPr>
          <w:rFonts w:cs="Arial"/>
          <w:sz w:val="20"/>
          <w:lang w:val="en-PH"/>
        </w:rPr>
        <w:t xml:space="preserve">was also a former </w:t>
      </w:r>
      <w:r w:rsidRPr="004F7E14">
        <w:rPr>
          <w:rFonts w:cs="Arial"/>
          <w:sz w:val="20"/>
          <w:lang w:val="en-PH"/>
        </w:rPr>
        <w:t xml:space="preserve">convenor of the NGO Coalition for Renewable Energy and Sustainability (NCORES) which was formed in 2006 for policy advocacy work on poverty reduction and sustainable energy.   The members of the NCORES are PRRM, WWF, Miriam PEACE, SOLJUSPAX, APPROTECH ASIA, SOLAR LABORATORY UP DILIMAN, AND KLIMA. </w:t>
      </w:r>
    </w:p>
    <w:p w14:paraId="64EEA166" w14:textId="6FF66DDF" w:rsidR="006A7BED" w:rsidRPr="004F7E14" w:rsidRDefault="00397847" w:rsidP="006A7BED">
      <w:pPr>
        <w:tabs>
          <w:tab w:val="left" w:pos="543"/>
          <w:tab w:val="left" w:pos="1110"/>
          <w:tab w:val="left" w:pos="4228"/>
          <w:tab w:val="left" w:pos="5533"/>
        </w:tabs>
        <w:jc w:val="both"/>
        <w:rPr>
          <w:rFonts w:cs="Arial"/>
          <w:sz w:val="20"/>
        </w:rPr>
      </w:pPr>
      <w:r>
        <w:rPr>
          <w:rFonts w:cs="Arial"/>
          <w:sz w:val="20"/>
          <w:u w:val="single"/>
          <w:lang w:val="en-GB"/>
        </w:rPr>
        <w:t>Currently, SIBAT has c</w:t>
      </w:r>
      <w:r w:rsidR="006A7BED" w:rsidRPr="004F7E14">
        <w:rPr>
          <w:rFonts w:cs="Arial"/>
          <w:sz w:val="20"/>
          <w:u w:val="single"/>
          <w:lang w:val="en-GB"/>
        </w:rPr>
        <w:t>ooperation and representation in networks of the civil society</w:t>
      </w:r>
      <w:r>
        <w:rPr>
          <w:rFonts w:cs="Arial"/>
          <w:sz w:val="20"/>
          <w:u w:val="single"/>
          <w:lang w:val="en-GB"/>
        </w:rPr>
        <w:t xml:space="preserve"> at </w:t>
      </w:r>
      <w:proofErr w:type="gramStart"/>
      <w:r>
        <w:rPr>
          <w:rFonts w:cs="Arial"/>
          <w:sz w:val="20"/>
          <w:u w:val="single"/>
          <w:lang w:val="en-GB"/>
        </w:rPr>
        <w:t xml:space="preserve">the </w:t>
      </w:r>
      <w:r w:rsidR="006A7BED" w:rsidRPr="004F7E14">
        <w:rPr>
          <w:rFonts w:cs="Arial"/>
          <w:sz w:val="20"/>
          <w:u w:val="single"/>
          <w:lang w:val="en-GB"/>
        </w:rPr>
        <w:t xml:space="preserve"> regional</w:t>
      </w:r>
      <w:proofErr w:type="gramEnd"/>
      <w:r w:rsidR="006A7BED" w:rsidRPr="004F7E14">
        <w:rPr>
          <w:rFonts w:cs="Arial"/>
          <w:sz w:val="20"/>
          <w:u w:val="single"/>
          <w:lang w:val="en-GB"/>
        </w:rPr>
        <w:t xml:space="preserve"> and national.</w:t>
      </w:r>
      <w:r w:rsidR="006A7BED" w:rsidRPr="004F7E14">
        <w:rPr>
          <w:rFonts w:cs="Arial"/>
          <w:sz w:val="20"/>
          <w:lang w:val="en-GB"/>
        </w:rPr>
        <w:t xml:space="preserve">  </w:t>
      </w:r>
      <w:r>
        <w:rPr>
          <w:rFonts w:cs="Arial"/>
          <w:sz w:val="20"/>
          <w:lang w:val="en-GB"/>
        </w:rPr>
        <w:t xml:space="preserve">Especially </w:t>
      </w:r>
      <w:r w:rsidR="006A7BED" w:rsidRPr="004F7E14">
        <w:rPr>
          <w:rFonts w:cs="Arial"/>
          <w:sz w:val="20"/>
        </w:rPr>
        <w:t>with the following:</w:t>
      </w:r>
    </w:p>
    <w:tbl>
      <w:tblPr>
        <w:tblW w:w="0" w:type="auto"/>
        <w:tblLook w:val="01E0" w:firstRow="1" w:lastRow="1" w:firstColumn="1" w:lastColumn="1" w:noHBand="0" w:noVBand="0"/>
      </w:tblPr>
      <w:tblGrid>
        <w:gridCol w:w="8856"/>
      </w:tblGrid>
      <w:tr w:rsidR="006A7BED" w:rsidRPr="004F7E14" w14:paraId="30617B30" w14:textId="77777777" w:rsidTr="008E075C">
        <w:trPr>
          <w:trHeight w:val="415"/>
        </w:trPr>
        <w:tc>
          <w:tcPr>
            <w:tcW w:w="8856" w:type="dxa"/>
          </w:tcPr>
          <w:p w14:paraId="31B2B89F" w14:textId="3A9514AC" w:rsidR="006A7BED" w:rsidRPr="004F7E14" w:rsidRDefault="006A7BED" w:rsidP="008E075C">
            <w:pPr>
              <w:tabs>
                <w:tab w:val="left" w:pos="566"/>
                <w:tab w:val="left" w:pos="1132"/>
                <w:tab w:val="left" w:pos="4195"/>
                <w:tab w:val="left" w:pos="5556"/>
              </w:tabs>
              <w:spacing w:before="80" w:after="80"/>
              <w:rPr>
                <w:sz w:val="20"/>
              </w:rPr>
            </w:pPr>
            <w:r w:rsidRPr="004F7E14">
              <w:rPr>
                <w:sz w:val="20"/>
                <w:u w:val="single"/>
              </w:rPr>
              <w:t>Regional:</w:t>
            </w:r>
            <w:r w:rsidRPr="004F7E14">
              <w:rPr>
                <w:sz w:val="20"/>
              </w:rPr>
              <w:t xml:space="preserve">  Pesticide Action Network – Asia and the Pacific (PAN-AP); SIBAT co-hosted the Asian Peasant-Scientist Conference in 2005 on Ecological Agriculture; heads the Task Force on Biodiversity–based Ecological Agriculture (BEA)</w:t>
            </w:r>
            <w:r w:rsidR="00397847">
              <w:rPr>
                <w:sz w:val="20"/>
              </w:rPr>
              <w:t xml:space="preserve">.  It </w:t>
            </w:r>
            <w:proofErr w:type="gramStart"/>
            <w:r w:rsidR="00397847">
              <w:rPr>
                <w:sz w:val="20"/>
              </w:rPr>
              <w:t>continue</w:t>
            </w:r>
            <w:proofErr w:type="gramEnd"/>
            <w:r w:rsidR="00397847">
              <w:rPr>
                <w:sz w:val="20"/>
              </w:rPr>
              <w:t xml:space="preserve"> to partner with PAN-AP for pesticide campaigns and promotion of agroecology</w:t>
            </w:r>
          </w:p>
        </w:tc>
      </w:tr>
      <w:tr w:rsidR="006A7BED" w:rsidRPr="004F7E14" w14:paraId="55495B0A" w14:textId="77777777" w:rsidTr="008E075C">
        <w:tc>
          <w:tcPr>
            <w:tcW w:w="8856" w:type="dxa"/>
          </w:tcPr>
          <w:p w14:paraId="26BFA898" w14:textId="77777777" w:rsidR="006A7BED" w:rsidRPr="004F7E14" w:rsidRDefault="006A7BED" w:rsidP="008E075C">
            <w:pPr>
              <w:spacing w:before="80" w:after="80"/>
              <w:rPr>
                <w:sz w:val="20"/>
              </w:rPr>
            </w:pPr>
            <w:r w:rsidRPr="004F7E14">
              <w:rPr>
                <w:sz w:val="20"/>
                <w:u w:val="single"/>
              </w:rPr>
              <w:t>National:</w:t>
            </w:r>
            <w:r w:rsidRPr="004F7E14">
              <w:rPr>
                <w:sz w:val="20"/>
              </w:rPr>
              <w:t xml:space="preserve">  </w:t>
            </w:r>
          </w:p>
          <w:p w14:paraId="21B3A5FD" w14:textId="2CD8FE22" w:rsidR="006A7BED" w:rsidRDefault="006A7BED" w:rsidP="006A7BED">
            <w:pPr>
              <w:numPr>
                <w:ilvl w:val="0"/>
                <w:numId w:val="9"/>
              </w:numPr>
              <w:spacing w:after="0" w:line="240" w:lineRule="auto"/>
              <w:rPr>
                <w:sz w:val="20"/>
              </w:rPr>
            </w:pPr>
            <w:r w:rsidRPr="004F7E14">
              <w:rPr>
                <w:sz w:val="20"/>
              </w:rPr>
              <w:t xml:space="preserve">Philippine </w:t>
            </w:r>
            <w:proofErr w:type="spellStart"/>
            <w:r w:rsidRPr="004F7E14">
              <w:rPr>
                <w:sz w:val="20"/>
              </w:rPr>
              <w:t>Misereor</w:t>
            </w:r>
            <w:proofErr w:type="spellEnd"/>
            <w:r w:rsidRPr="004F7E14">
              <w:rPr>
                <w:sz w:val="20"/>
              </w:rPr>
              <w:t xml:space="preserve"> Partnership (PMP) </w:t>
            </w:r>
            <w:r w:rsidR="00E36E57">
              <w:rPr>
                <w:sz w:val="20"/>
              </w:rPr>
              <w:t>Inc as member of the Technical Working Group on Sustainable Agriculture</w:t>
            </w:r>
            <w:r w:rsidR="00E75912">
              <w:rPr>
                <w:sz w:val="20"/>
              </w:rPr>
              <w:t xml:space="preserve">, Natural Resource </w:t>
            </w:r>
            <w:proofErr w:type="gramStart"/>
            <w:r w:rsidR="00E75912">
              <w:rPr>
                <w:sz w:val="20"/>
              </w:rPr>
              <w:t>Management  and</w:t>
            </w:r>
            <w:proofErr w:type="gramEnd"/>
            <w:r w:rsidR="00E75912">
              <w:rPr>
                <w:sz w:val="20"/>
              </w:rPr>
              <w:t xml:space="preserve"> Fisheries </w:t>
            </w:r>
          </w:p>
          <w:p w14:paraId="03F39B6D" w14:textId="48AAA9ED" w:rsidR="00E36E57" w:rsidRPr="004F7E14" w:rsidRDefault="00E36E57" w:rsidP="006A7BED">
            <w:pPr>
              <w:numPr>
                <w:ilvl w:val="0"/>
                <w:numId w:val="9"/>
              </w:numPr>
              <w:spacing w:after="0" w:line="240" w:lineRule="auto"/>
              <w:rPr>
                <w:sz w:val="20"/>
              </w:rPr>
            </w:pPr>
            <w:r>
              <w:rPr>
                <w:sz w:val="20"/>
              </w:rPr>
              <w:t>RESIST Transnational Corporation in Agriculture as member</w:t>
            </w:r>
            <w:r w:rsidR="00E75912">
              <w:rPr>
                <w:sz w:val="20"/>
              </w:rPr>
              <w:t xml:space="preserve"> (RESIST)</w:t>
            </w:r>
          </w:p>
          <w:p w14:paraId="5EE76894" w14:textId="2902EA6C" w:rsidR="006A7BED" w:rsidRPr="004F7E14" w:rsidRDefault="006A7BED" w:rsidP="00E75912">
            <w:pPr>
              <w:spacing w:after="0" w:line="240" w:lineRule="auto"/>
              <w:ind w:left="576"/>
              <w:rPr>
                <w:sz w:val="20"/>
              </w:rPr>
            </w:pPr>
            <w:r w:rsidRPr="004F7E14">
              <w:rPr>
                <w:sz w:val="20"/>
              </w:rPr>
              <w:t xml:space="preserve">Task Force on Indigenous People (EED-TFIP) </w:t>
            </w:r>
            <w:proofErr w:type="gramStart"/>
            <w:r w:rsidRPr="004F7E14">
              <w:rPr>
                <w:sz w:val="20"/>
              </w:rPr>
              <w:t xml:space="preserve">as </w:t>
            </w:r>
            <w:r w:rsidR="00E75912">
              <w:rPr>
                <w:sz w:val="20"/>
              </w:rPr>
              <w:t xml:space="preserve"> Board</w:t>
            </w:r>
            <w:proofErr w:type="gramEnd"/>
            <w:r w:rsidR="00E75912">
              <w:rPr>
                <w:sz w:val="20"/>
              </w:rPr>
              <w:t xml:space="preserve"> Chair </w:t>
            </w:r>
          </w:p>
          <w:p w14:paraId="6EA3DED0" w14:textId="7F9D422A" w:rsidR="006A7BED" w:rsidRPr="004F7E14" w:rsidRDefault="00E75912" w:rsidP="006A7BED">
            <w:pPr>
              <w:numPr>
                <w:ilvl w:val="0"/>
                <w:numId w:val="9"/>
              </w:numPr>
              <w:spacing w:after="0" w:line="240" w:lineRule="auto"/>
              <w:rPr>
                <w:sz w:val="20"/>
              </w:rPr>
            </w:pPr>
            <w:r>
              <w:rPr>
                <w:sz w:val="20"/>
              </w:rPr>
              <w:t xml:space="preserve">Council for Peoples Development and Governance as member </w:t>
            </w:r>
          </w:p>
          <w:p w14:paraId="1FA7C4BB" w14:textId="322FFD03" w:rsidR="006A7BED" w:rsidRPr="00DE0DB2" w:rsidRDefault="00E75912" w:rsidP="006A7BED">
            <w:pPr>
              <w:numPr>
                <w:ilvl w:val="0"/>
                <w:numId w:val="9"/>
              </w:numPr>
              <w:spacing w:after="0" w:line="240" w:lineRule="auto"/>
              <w:rPr>
                <w:sz w:val="20"/>
              </w:rPr>
            </w:pPr>
            <w:r>
              <w:rPr>
                <w:sz w:val="20"/>
              </w:rPr>
              <w:t xml:space="preserve">Climate Change Network for Community-based Initiatives (CCNCI) as partner in </w:t>
            </w:r>
            <w:proofErr w:type="spellStart"/>
            <w:r>
              <w:rPr>
                <w:sz w:val="20"/>
              </w:rPr>
              <w:t>Cimate</w:t>
            </w:r>
            <w:proofErr w:type="spellEnd"/>
            <w:r>
              <w:rPr>
                <w:sz w:val="20"/>
              </w:rPr>
              <w:t xml:space="preserve"> Change Advocacy</w:t>
            </w:r>
          </w:p>
          <w:p w14:paraId="0232F475" w14:textId="668B58F5" w:rsidR="00DE0DB2" w:rsidRDefault="00E75912" w:rsidP="006A7BED">
            <w:pPr>
              <w:numPr>
                <w:ilvl w:val="0"/>
                <w:numId w:val="9"/>
              </w:numPr>
              <w:spacing w:after="0" w:line="240" w:lineRule="auto"/>
              <w:rPr>
                <w:sz w:val="20"/>
              </w:rPr>
            </w:pPr>
            <w:r>
              <w:rPr>
                <w:sz w:val="20"/>
              </w:rPr>
              <w:t xml:space="preserve">Pro-people Engineers and </w:t>
            </w:r>
            <w:proofErr w:type="gramStart"/>
            <w:r>
              <w:rPr>
                <w:sz w:val="20"/>
              </w:rPr>
              <w:t>Leaders  (</w:t>
            </w:r>
            <w:proofErr w:type="gramEnd"/>
            <w:r>
              <w:rPr>
                <w:sz w:val="20"/>
              </w:rPr>
              <w:t>PROPEL)- advocating scientists and technologists support for grassroots technology needs as part of the Executive Committee</w:t>
            </w:r>
          </w:p>
          <w:p w14:paraId="48EE9053" w14:textId="77777777" w:rsidR="009E2AD7" w:rsidRDefault="00E75912" w:rsidP="006A7BED">
            <w:pPr>
              <w:numPr>
                <w:ilvl w:val="0"/>
                <w:numId w:val="9"/>
              </w:numPr>
              <w:spacing w:after="0" w:line="240" w:lineRule="auto"/>
              <w:rPr>
                <w:sz w:val="20"/>
              </w:rPr>
            </w:pPr>
            <w:r>
              <w:rPr>
                <w:sz w:val="20"/>
              </w:rPr>
              <w:t xml:space="preserve">AGHAM </w:t>
            </w:r>
            <w:proofErr w:type="gramStart"/>
            <w:r>
              <w:rPr>
                <w:sz w:val="20"/>
              </w:rPr>
              <w:t>( SCIENCE</w:t>
            </w:r>
            <w:proofErr w:type="gramEnd"/>
            <w:r>
              <w:rPr>
                <w:sz w:val="20"/>
              </w:rPr>
              <w:t xml:space="preserve"> AND TECHNOLOGY) Advocacy Group- as partner</w:t>
            </w:r>
          </w:p>
          <w:p w14:paraId="77D8DAA8" w14:textId="06793AB1" w:rsidR="00E75912" w:rsidRPr="009E2AD7" w:rsidRDefault="00E75912" w:rsidP="006A7BED">
            <w:pPr>
              <w:numPr>
                <w:ilvl w:val="0"/>
                <w:numId w:val="9"/>
              </w:numPr>
              <w:spacing w:after="0" w:line="240" w:lineRule="auto"/>
              <w:rPr>
                <w:sz w:val="20"/>
              </w:rPr>
            </w:pPr>
            <w:r>
              <w:rPr>
                <w:sz w:val="20"/>
              </w:rPr>
              <w:t xml:space="preserve">Participatory Guarantee System </w:t>
            </w:r>
            <w:proofErr w:type="spellStart"/>
            <w:r>
              <w:rPr>
                <w:sz w:val="20"/>
              </w:rPr>
              <w:t>Pilipinas</w:t>
            </w:r>
            <w:proofErr w:type="spellEnd"/>
            <w:r>
              <w:rPr>
                <w:sz w:val="20"/>
              </w:rPr>
              <w:t xml:space="preserve"> (PGS) </w:t>
            </w:r>
            <w:proofErr w:type="spellStart"/>
            <w:r>
              <w:rPr>
                <w:sz w:val="20"/>
              </w:rPr>
              <w:t>Pilipinas</w:t>
            </w:r>
            <w:proofErr w:type="spellEnd"/>
            <w:r>
              <w:rPr>
                <w:sz w:val="20"/>
              </w:rPr>
              <w:t xml:space="preserve"> – advocating farmer to farmer organic product certification process as Board Member</w:t>
            </w:r>
          </w:p>
        </w:tc>
      </w:tr>
      <w:tr w:rsidR="006A7BED" w:rsidRPr="004F7E14" w14:paraId="1D210C40" w14:textId="77777777" w:rsidTr="008E075C">
        <w:trPr>
          <w:trHeight w:val="1855"/>
        </w:trPr>
        <w:tc>
          <w:tcPr>
            <w:tcW w:w="8856" w:type="dxa"/>
          </w:tcPr>
          <w:p w14:paraId="7A3670B6" w14:textId="77777777" w:rsidR="006A7BED" w:rsidRDefault="006A7BED" w:rsidP="008E075C">
            <w:pPr>
              <w:spacing w:before="80" w:after="80"/>
              <w:rPr>
                <w:sz w:val="20"/>
                <w:u w:val="single"/>
                <w:lang w:val="en-GB"/>
              </w:rPr>
            </w:pPr>
            <w:r>
              <w:rPr>
                <w:sz w:val="20"/>
                <w:u w:val="single"/>
                <w:lang w:val="en-GB"/>
              </w:rPr>
              <w:t>Academe Partners:</w:t>
            </w:r>
            <w:r w:rsidR="00DE0DB2">
              <w:rPr>
                <w:sz w:val="20"/>
                <w:u w:val="single"/>
                <w:lang w:val="en-GB"/>
              </w:rPr>
              <w:t xml:space="preserve"> (National)</w:t>
            </w:r>
          </w:p>
          <w:p w14:paraId="572A4859" w14:textId="77777777" w:rsidR="00E75912" w:rsidRDefault="006A7BED" w:rsidP="00607F43">
            <w:pPr>
              <w:numPr>
                <w:ilvl w:val="1"/>
                <w:numId w:val="10"/>
              </w:numPr>
              <w:spacing w:after="0" w:line="240" w:lineRule="auto"/>
              <w:rPr>
                <w:sz w:val="20"/>
                <w:lang w:val="en-GB"/>
              </w:rPr>
            </w:pPr>
            <w:r w:rsidRPr="00E75912">
              <w:rPr>
                <w:sz w:val="20"/>
                <w:lang w:val="en-GB"/>
              </w:rPr>
              <w:t xml:space="preserve">University of the Philippines: </w:t>
            </w:r>
          </w:p>
          <w:p w14:paraId="4784D313" w14:textId="75F26FF5" w:rsidR="006A7BED" w:rsidRPr="00E75912" w:rsidRDefault="00E75912" w:rsidP="00607F43">
            <w:pPr>
              <w:numPr>
                <w:ilvl w:val="1"/>
                <w:numId w:val="10"/>
              </w:numPr>
              <w:spacing w:after="0" w:line="240" w:lineRule="auto"/>
              <w:rPr>
                <w:sz w:val="20"/>
                <w:lang w:val="en-GB"/>
              </w:rPr>
            </w:pPr>
            <w:r>
              <w:rPr>
                <w:sz w:val="20"/>
                <w:lang w:val="en-GB"/>
              </w:rPr>
              <w:t>C</w:t>
            </w:r>
            <w:r w:rsidR="006A7BED" w:rsidRPr="00E75912">
              <w:rPr>
                <w:sz w:val="20"/>
                <w:lang w:val="en-GB"/>
              </w:rPr>
              <w:t>ollege of Engineering</w:t>
            </w:r>
            <w:r w:rsidR="009E51C6">
              <w:rPr>
                <w:sz w:val="20"/>
                <w:lang w:val="en-GB"/>
              </w:rPr>
              <w:t>- R&amp;D Cooperation of Electronic Load Control</w:t>
            </w:r>
          </w:p>
          <w:p w14:paraId="65CFFCEC" w14:textId="28A7F9AE" w:rsidR="00DE0DB2" w:rsidRDefault="00DE0DB2" w:rsidP="006A7BED">
            <w:pPr>
              <w:numPr>
                <w:ilvl w:val="1"/>
                <w:numId w:val="10"/>
              </w:numPr>
              <w:spacing w:after="0" w:line="240" w:lineRule="auto"/>
              <w:rPr>
                <w:sz w:val="20"/>
                <w:lang w:val="en-GB"/>
              </w:rPr>
            </w:pPr>
            <w:r>
              <w:rPr>
                <w:sz w:val="20"/>
                <w:lang w:val="en-GB"/>
              </w:rPr>
              <w:t>College of Electronics, Electrical Engineering</w:t>
            </w:r>
            <w:r w:rsidR="009E51C6">
              <w:rPr>
                <w:sz w:val="20"/>
                <w:lang w:val="en-GB"/>
              </w:rPr>
              <w:t>- cooperation on small wind projects</w:t>
            </w:r>
            <w:r>
              <w:rPr>
                <w:sz w:val="20"/>
                <w:lang w:val="en-GB"/>
              </w:rPr>
              <w:t xml:space="preserve"> </w:t>
            </w:r>
          </w:p>
          <w:p w14:paraId="497340CA" w14:textId="0D3FCEE8" w:rsidR="00DE0DB2" w:rsidRDefault="009E51C6" w:rsidP="006A7BED">
            <w:pPr>
              <w:numPr>
                <w:ilvl w:val="0"/>
                <w:numId w:val="10"/>
              </w:numPr>
              <w:spacing w:after="0" w:line="240" w:lineRule="auto"/>
              <w:rPr>
                <w:sz w:val="20"/>
                <w:lang w:val="en-GB"/>
              </w:rPr>
            </w:pPr>
            <w:proofErr w:type="gramStart"/>
            <w:r>
              <w:rPr>
                <w:sz w:val="20"/>
                <w:lang w:val="en-GB"/>
              </w:rPr>
              <w:t>Polytechnic  University</w:t>
            </w:r>
            <w:proofErr w:type="gramEnd"/>
            <w:r>
              <w:rPr>
                <w:sz w:val="20"/>
                <w:lang w:val="en-GB"/>
              </w:rPr>
              <w:t xml:space="preserve"> of the Philippines (PUP) – research engagement on impact of Community-based Renewable Energy System</w:t>
            </w:r>
          </w:p>
          <w:p w14:paraId="65895CAC" w14:textId="77777777" w:rsidR="00DE0DB2" w:rsidRDefault="00DE0DB2" w:rsidP="00DE0DB2">
            <w:pPr>
              <w:spacing w:after="0" w:line="240" w:lineRule="auto"/>
              <w:ind w:left="720"/>
              <w:rPr>
                <w:sz w:val="20"/>
                <w:lang w:val="en-GB"/>
              </w:rPr>
            </w:pPr>
          </w:p>
          <w:p w14:paraId="61B523C6" w14:textId="77777777" w:rsidR="00DE0DB2" w:rsidRDefault="00DE0DB2" w:rsidP="00DE0DB2">
            <w:pPr>
              <w:spacing w:after="0" w:line="240" w:lineRule="auto"/>
              <w:ind w:left="720" w:hanging="720"/>
              <w:rPr>
                <w:sz w:val="20"/>
                <w:u w:val="single"/>
                <w:lang w:val="en-GB"/>
              </w:rPr>
            </w:pPr>
            <w:r w:rsidRPr="00DE0DB2">
              <w:rPr>
                <w:sz w:val="20"/>
                <w:u w:val="single"/>
                <w:lang w:val="en-GB"/>
              </w:rPr>
              <w:t>International</w:t>
            </w:r>
          </w:p>
          <w:p w14:paraId="7D2A5557" w14:textId="77777777" w:rsidR="00DE0DB2" w:rsidRDefault="00DE0DB2" w:rsidP="00DE0DB2">
            <w:pPr>
              <w:spacing w:after="0" w:line="240" w:lineRule="auto"/>
              <w:ind w:left="720" w:hanging="720"/>
              <w:rPr>
                <w:sz w:val="20"/>
                <w:u w:val="single"/>
                <w:lang w:val="en-GB"/>
              </w:rPr>
            </w:pPr>
          </w:p>
          <w:p w14:paraId="5C18F8D1" w14:textId="44AD50D1" w:rsidR="00DE0DB2" w:rsidRDefault="009E51C6" w:rsidP="00DE0DB2">
            <w:pPr>
              <w:pStyle w:val="ListParagraph"/>
              <w:numPr>
                <w:ilvl w:val="0"/>
                <w:numId w:val="17"/>
              </w:numPr>
              <w:spacing w:after="0" w:line="240" w:lineRule="auto"/>
              <w:rPr>
                <w:sz w:val="20"/>
                <w:lang w:val="en-GB"/>
              </w:rPr>
            </w:pPr>
            <w:r>
              <w:rPr>
                <w:sz w:val="20"/>
                <w:lang w:val="en-GB"/>
              </w:rPr>
              <w:t>University of Jerusalem</w:t>
            </w:r>
            <w:proofErr w:type="gramStart"/>
            <w:r>
              <w:rPr>
                <w:sz w:val="20"/>
                <w:lang w:val="en-GB"/>
              </w:rPr>
              <w:t>-  student</w:t>
            </w:r>
            <w:proofErr w:type="gramEnd"/>
            <w:r>
              <w:rPr>
                <w:sz w:val="20"/>
                <w:lang w:val="en-GB"/>
              </w:rPr>
              <w:t xml:space="preserve"> internship program - Israel</w:t>
            </w:r>
          </w:p>
          <w:p w14:paraId="450E60D6" w14:textId="19141FA4" w:rsidR="009E2AD7" w:rsidRDefault="009E51C6" w:rsidP="00DE0DB2">
            <w:pPr>
              <w:pStyle w:val="ListParagraph"/>
              <w:numPr>
                <w:ilvl w:val="0"/>
                <w:numId w:val="17"/>
              </w:numPr>
              <w:spacing w:after="0" w:line="240" w:lineRule="auto"/>
              <w:rPr>
                <w:sz w:val="20"/>
                <w:lang w:val="en-GB"/>
              </w:rPr>
            </w:pPr>
            <w:r>
              <w:rPr>
                <w:sz w:val="20"/>
                <w:lang w:val="en-GB"/>
              </w:rPr>
              <w:t>Green Empowerment USA- for Community-based Renewable Energy Research and Fund Sourcing</w:t>
            </w:r>
          </w:p>
          <w:p w14:paraId="2F4B704F" w14:textId="7F6AD1DD" w:rsidR="009E51C6" w:rsidRDefault="009E51C6" w:rsidP="00DE0DB2">
            <w:pPr>
              <w:pStyle w:val="ListParagraph"/>
              <w:numPr>
                <w:ilvl w:val="0"/>
                <w:numId w:val="17"/>
              </w:numPr>
              <w:spacing w:after="0" w:line="240" w:lineRule="auto"/>
              <w:rPr>
                <w:sz w:val="20"/>
                <w:lang w:val="en-GB"/>
              </w:rPr>
            </w:pPr>
            <w:proofErr w:type="spellStart"/>
            <w:r>
              <w:rPr>
                <w:sz w:val="20"/>
                <w:lang w:val="en-GB"/>
              </w:rPr>
              <w:t>HydroNet</w:t>
            </w:r>
            <w:proofErr w:type="spellEnd"/>
            <w:r>
              <w:rPr>
                <w:sz w:val="20"/>
                <w:lang w:val="en-GB"/>
              </w:rPr>
              <w:t>- advocacy promoting Community-based Renewable Energy System Asia, Latin America, Far East</w:t>
            </w:r>
          </w:p>
          <w:p w14:paraId="7FFF6265" w14:textId="77777777" w:rsidR="0097794D" w:rsidRDefault="009E51C6" w:rsidP="00DE0DB2">
            <w:pPr>
              <w:pStyle w:val="ListParagraph"/>
              <w:numPr>
                <w:ilvl w:val="0"/>
                <w:numId w:val="17"/>
              </w:numPr>
              <w:spacing w:after="0" w:line="240" w:lineRule="auto"/>
              <w:rPr>
                <w:sz w:val="20"/>
                <w:lang w:val="en-GB"/>
              </w:rPr>
            </w:pPr>
            <w:proofErr w:type="spellStart"/>
            <w:r>
              <w:rPr>
                <w:sz w:val="20"/>
                <w:lang w:val="en-GB"/>
              </w:rPr>
              <w:t>Hettigoda</w:t>
            </w:r>
            <w:proofErr w:type="spellEnd"/>
            <w:r>
              <w:rPr>
                <w:sz w:val="20"/>
                <w:lang w:val="en-GB"/>
              </w:rPr>
              <w:t xml:space="preserve"> Technology Industries Sri Lanka- Research and Development of </w:t>
            </w:r>
            <w:proofErr w:type="spellStart"/>
            <w:r>
              <w:rPr>
                <w:sz w:val="20"/>
                <w:lang w:val="en-GB"/>
              </w:rPr>
              <w:t>Smallwind</w:t>
            </w:r>
            <w:proofErr w:type="spellEnd"/>
            <w:r>
              <w:rPr>
                <w:sz w:val="20"/>
                <w:lang w:val="en-GB"/>
              </w:rPr>
              <w:t xml:space="preserve">-solar System </w:t>
            </w:r>
          </w:p>
          <w:p w14:paraId="5AAE39CC" w14:textId="5B9BB86F" w:rsidR="009E51C6" w:rsidRPr="00DE0DB2" w:rsidRDefault="009E51C6" w:rsidP="0097794D">
            <w:pPr>
              <w:pStyle w:val="ListParagraph"/>
              <w:spacing w:after="0" w:line="240" w:lineRule="auto"/>
              <w:rPr>
                <w:sz w:val="20"/>
                <w:lang w:val="en-GB"/>
              </w:rPr>
            </w:pPr>
            <w:r>
              <w:rPr>
                <w:sz w:val="20"/>
                <w:lang w:val="en-GB"/>
              </w:rPr>
              <w:t xml:space="preserve">  </w:t>
            </w:r>
          </w:p>
          <w:p w14:paraId="53A5D5B2" w14:textId="77777777" w:rsidR="00DE0DB2" w:rsidRPr="00DE0DB2" w:rsidRDefault="00DE0DB2" w:rsidP="00DE0DB2">
            <w:pPr>
              <w:spacing w:after="0" w:line="240" w:lineRule="auto"/>
              <w:ind w:left="720" w:hanging="720"/>
              <w:rPr>
                <w:sz w:val="20"/>
                <w:lang w:val="en-GB"/>
              </w:rPr>
            </w:pPr>
          </w:p>
          <w:p w14:paraId="1C03F358" w14:textId="77777777" w:rsidR="006A7BED" w:rsidRPr="004F7E14" w:rsidRDefault="006A7BED" w:rsidP="008E075C">
            <w:pPr>
              <w:spacing w:before="80" w:after="80"/>
              <w:rPr>
                <w:sz w:val="20"/>
                <w:lang w:val="en-GB"/>
              </w:rPr>
            </w:pPr>
            <w:r w:rsidRPr="004F7E14">
              <w:rPr>
                <w:sz w:val="20"/>
                <w:u w:val="single"/>
                <w:lang w:val="en-GB"/>
              </w:rPr>
              <w:t>Cooperation with Government sectors and involvement in advocacy and political dialogue.</w:t>
            </w:r>
            <w:r w:rsidRPr="004F7E14">
              <w:rPr>
                <w:sz w:val="20"/>
                <w:lang w:val="en-GB"/>
              </w:rPr>
              <w:t xml:space="preserve">  </w:t>
            </w:r>
          </w:p>
          <w:p w14:paraId="5E9B3D1A" w14:textId="6E368783" w:rsidR="006A7BED" w:rsidRPr="004F7E14" w:rsidRDefault="0097794D" w:rsidP="006A7BED">
            <w:pPr>
              <w:numPr>
                <w:ilvl w:val="0"/>
                <w:numId w:val="9"/>
              </w:numPr>
              <w:spacing w:after="0" w:line="240" w:lineRule="auto"/>
              <w:rPr>
                <w:sz w:val="20"/>
              </w:rPr>
            </w:pPr>
            <w:r>
              <w:rPr>
                <w:sz w:val="20"/>
              </w:rPr>
              <w:t xml:space="preserve">Partners with </w:t>
            </w:r>
            <w:r w:rsidR="006A7BED" w:rsidRPr="004F7E14">
              <w:rPr>
                <w:sz w:val="20"/>
              </w:rPr>
              <w:t>LGU</w:t>
            </w:r>
            <w:r>
              <w:rPr>
                <w:sz w:val="20"/>
              </w:rPr>
              <w:t xml:space="preserve">s in Kalinga, </w:t>
            </w:r>
            <w:proofErr w:type="spellStart"/>
            <w:r>
              <w:rPr>
                <w:sz w:val="20"/>
              </w:rPr>
              <w:t>Abra</w:t>
            </w:r>
            <w:proofErr w:type="spellEnd"/>
            <w:r>
              <w:rPr>
                <w:sz w:val="20"/>
              </w:rPr>
              <w:t xml:space="preserve">, </w:t>
            </w:r>
            <w:proofErr w:type="spellStart"/>
            <w:proofErr w:type="gramStart"/>
            <w:r>
              <w:rPr>
                <w:sz w:val="20"/>
              </w:rPr>
              <w:t>Apayao</w:t>
            </w:r>
            <w:proofErr w:type="spellEnd"/>
            <w:r>
              <w:rPr>
                <w:sz w:val="20"/>
              </w:rPr>
              <w:t xml:space="preserve">  in</w:t>
            </w:r>
            <w:proofErr w:type="gramEnd"/>
            <w:r>
              <w:rPr>
                <w:sz w:val="20"/>
              </w:rPr>
              <w:t xml:space="preserve"> Northern Luzon and Bohol in Central Visayas in the promotion of Community-based Renewable Energy Systems (CBRES) </w:t>
            </w:r>
          </w:p>
          <w:p w14:paraId="0483E8E3" w14:textId="75207FC3" w:rsidR="006A7BED" w:rsidRPr="004F7E14" w:rsidRDefault="0097794D" w:rsidP="006A7BED">
            <w:pPr>
              <w:numPr>
                <w:ilvl w:val="0"/>
                <w:numId w:val="9"/>
              </w:numPr>
              <w:spacing w:after="0" w:line="240" w:lineRule="auto"/>
              <w:rPr>
                <w:sz w:val="20"/>
              </w:rPr>
            </w:pPr>
            <w:r>
              <w:rPr>
                <w:sz w:val="20"/>
              </w:rPr>
              <w:t>Partner Advocate</w:t>
            </w:r>
            <w:r w:rsidR="006A7BED" w:rsidRPr="004F7E14">
              <w:rPr>
                <w:sz w:val="20"/>
              </w:rPr>
              <w:t>:</w:t>
            </w:r>
            <w:r>
              <w:rPr>
                <w:sz w:val="20"/>
              </w:rPr>
              <w:t xml:space="preserve"> Stop Golden Rice (SGR Campaign) with </w:t>
            </w:r>
            <w:r w:rsidR="006A7BED" w:rsidRPr="004F7E14">
              <w:rPr>
                <w:sz w:val="20"/>
              </w:rPr>
              <w:t xml:space="preserve">  MASIPAG, SEARICE, TWN, LTK-KALIKASAN, etc.</w:t>
            </w:r>
          </w:p>
          <w:p w14:paraId="5ADCB093" w14:textId="77777777" w:rsidR="001117C3" w:rsidRDefault="001117C3" w:rsidP="00126218">
            <w:pPr>
              <w:spacing w:after="0" w:line="240" w:lineRule="auto"/>
              <w:ind w:left="576"/>
              <w:rPr>
                <w:sz w:val="20"/>
                <w:lang w:val="en-GB"/>
              </w:rPr>
            </w:pPr>
          </w:p>
          <w:p w14:paraId="74C74EA5" w14:textId="12CD6FAF" w:rsidR="00126218" w:rsidRPr="004F7E14" w:rsidRDefault="00126218" w:rsidP="00126218">
            <w:pPr>
              <w:spacing w:after="0" w:line="240" w:lineRule="auto"/>
              <w:ind w:left="576"/>
              <w:rPr>
                <w:sz w:val="20"/>
                <w:lang w:val="en-GB"/>
              </w:rPr>
            </w:pPr>
          </w:p>
        </w:tc>
      </w:tr>
    </w:tbl>
    <w:p w14:paraId="7C05E87A" w14:textId="5663EF80" w:rsidR="0097117D" w:rsidRPr="0097117D" w:rsidRDefault="002A3D1C" w:rsidP="0097117D">
      <w:r>
        <w:t xml:space="preserve">For </w:t>
      </w:r>
      <w:r w:rsidR="00AA5018">
        <w:t xml:space="preserve">THIRTY FIVE </w:t>
      </w:r>
      <w:proofErr w:type="gramStart"/>
      <w:r w:rsidR="00AA5018">
        <w:t xml:space="preserve">YEARS </w:t>
      </w:r>
      <w:r w:rsidR="002B4B9D" w:rsidRPr="005B46E1">
        <w:t xml:space="preserve"> and</w:t>
      </w:r>
      <w:proofErr w:type="gramEnd"/>
      <w:r w:rsidR="002B4B9D" w:rsidRPr="005B46E1">
        <w:t xml:space="preserve"> up to the present, SIBAT’s main strength lies in its continuous rendering of </w:t>
      </w:r>
      <w:r w:rsidR="002B4B9D" w:rsidRPr="0097117D">
        <w:rPr>
          <w:b/>
          <w:bCs/>
        </w:rPr>
        <w:t>community-based appropriate technology assistance for genuine people’s development through appropriate technology focused on sustainable agriculture and renewable energy</w:t>
      </w:r>
      <w:r w:rsidR="002B4B9D" w:rsidRPr="005B46E1">
        <w:t xml:space="preserve">.  </w:t>
      </w:r>
      <w:r w:rsidR="0097117D" w:rsidRPr="0097117D">
        <w:t>It has  always been pursuing appropriate technology that are environmentally sound and ecologically sustainable.  In sustainable agriculture, this is a form of natural resource management that will optimize locally available resources while at the same time protecting and conserving such.   Renewable energy has also been touted as one of the most environmentally friendly energy source that has been proven economically viable and sound.</w:t>
      </w:r>
    </w:p>
    <w:p w14:paraId="09B493AC" w14:textId="77777777" w:rsidR="00013576" w:rsidRDefault="00013576" w:rsidP="001117C3">
      <w:pPr>
        <w:spacing w:before="80" w:after="80"/>
        <w:rPr>
          <w:u w:val="single"/>
        </w:rPr>
      </w:pPr>
    </w:p>
    <w:p w14:paraId="2C06B989" w14:textId="77777777" w:rsidR="007E1A1A" w:rsidRPr="007E1A1A" w:rsidRDefault="00013576" w:rsidP="007E1A1A">
      <w:r w:rsidRPr="00013576">
        <w:t xml:space="preserve">Its </w:t>
      </w:r>
      <w:proofErr w:type="gramStart"/>
      <w:r w:rsidRPr="00013576">
        <w:t>benefici</w:t>
      </w:r>
      <w:r w:rsidR="007E1A1A">
        <w:t xml:space="preserve">ary </w:t>
      </w:r>
      <w:r w:rsidRPr="00013576">
        <w:t xml:space="preserve"> partners</w:t>
      </w:r>
      <w:proofErr w:type="gramEnd"/>
      <w:r w:rsidRPr="00013576">
        <w:t xml:space="preserve"> are small upland and lowland farmers/farmworkers, indigenous people, women and youth</w:t>
      </w:r>
      <w:r w:rsidR="007E1A1A">
        <w:rPr>
          <w:u w:val="single"/>
        </w:rPr>
        <w:t xml:space="preserve">. Its  </w:t>
      </w:r>
      <w:r w:rsidR="007E1A1A">
        <w:t xml:space="preserve">main geographical area(s)/region(s) of work is in </w:t>
      </w:r>
      <w:r w:rsidR="007E1A1A" w:rsidRPr="007E1A1A">
        <w:t>Northern and Southern Luzon, Central Visayas, Central and Southern Mindanao</w:t>
      </w:r>
    </w:p>
    <w:p w14:paraId="1908969C" w14:textId="77777777" w:rsidR="002B4B9D" w:rsidRDefault="00D1446C" w:rsidP="001117C3">
      <w:pPr>
        <w:spacing w:before="80" w:after="80"/>
      </w:pPr>
      <w:r>
        <w:t>SIBAT’s</w:t>
      </w:r>
      <w:r w:rsidR="007E1A1A">
        <w:t xml:space="preserve"> </w:t>
      </w:r>
      <w:r w:rsidR="002B4B9D" w:rsidRPr="005B46E1">
        <w:t xml:space="preserve"> main strength is also due to the in-house staff of SIBAT, with the senior staff as core, having ample experience, dedication and commitment in SIBAT’s development work.  It is composed of multidisciplinary teams (sustainable agriculture and renewable energy experts coupled with social scientists) having S&amp;T developmental orientation implementing community-based projects and utilizing participatory technological development processes.  </w:t>
      </w:r>
    </w:p>
    <w:p w14:paraId="7986B057" w14:textId="77777777" w:rsidR="0097117D" w:rsidRDefault="00D1446C" w:rsidP="0097117D">
      <w:r>
        <w:t xml:space="preserve">The organization </w:t>
      </w:r>
      <w:r w:rsidR="0097117D" w:rsidRPr="0097117D">
        <w:t xml:space="preserve"> ensures that institutional composition of its workforce is balanced by men and women number.  It looks equally the competencies and contribution of members and does not </w:t>
      </w:r>
      <w:proofErr w:type="spellStart"/>
      <w:r w:rsidR="0097117D" w:rsidRPr="0097117D">
        <w:t>dIscriminate</w:t>
      </w:r>
      <w:proofErr w:type="spellEnd"/>
      <w:r w:rsidR="0097117D" w:rsidRPr="0097117D">
        <w:t xml:space="preserve"> women’s roles but in fact respects their status as equal colleague.  A good number of our women staff are holding managerial responsibilities.  </w:t>
      </w:r>
      <w:r>
        <w:t>It i</w:t>
      </w:r>
      <w:r w:rsidR="0097117D" w:rsidRPr="0097117D">
        <w:t>s in the process of the integrating gender components in the institution down to its programs and with the community.  The formal phasing of gender components was started with our renewable energy program to be followed up by the others.    This endeavor has been in partnership with ENERGIA and the KASARIAN Gender Studies Program of University of the Philippines at Baguio.</w:t>
      </w:r>
    </w:p>
    <w:p w14:paraId="3F27F95C" w14:textId="2493507D" w:rsidR="004575C0" w:rsidRPr="004575C0" w:rsidRDefault="004575C0" w:rsidP="004575C0">
      <w:r w:rsidRPr="004575C0">
        <w:t xml:space="preserve">The organization is </w:t>
      </w:r>
      <w:proofErr w:type="gramStart"/>
      <w:r w:rsidRPr="004575C0">
        <w:t xml:space="preserve">now  </w:t>
      </w:r>
      <w:r w:rsidR="00126218">
        <w:t>35</w:t>
      </w:r>
      <w:proofErr w:type="gramEnd"/>
      <w:r w:rsidRPr="004575C0">
        <w:t xml:space="preserve"> years in development work and has attained a rich experience in appropriate technology work, it has staff with more than 10 years of tenure and have rich experience in Philippine development work, it has attained a level of tract record in appropriate technology service delivery.  It has maintained relations with  partners from its formal network structure and have sustained similar project partnerships. It gained the respect of  government agencies and have enjoined SIBAT to be part of their work and certain projects.</w:t>
      </w:r>
    </w:p>
    <w:p w14:paraId="7B960CB8" w14:textId="77777777" w:rsidR="004575C0" w:rsidRPr="004575C0" w:rsidRDefault="004575C0" w:rsidP="004575C0">
      <w:r w:rsidRPr="004575C0">
        <w:t xml:space="preserve">Among the challenges SIBAT faced is attracting young  people to go into long term engagement with development work given most of its former staff are getting into senior years., institutional sustainability is still being built up and have not attained  stable levels. </w:t>
      </w:r>
    </w:p>
    <w:p w14:paraId="4672E7EE" w14:textId="77777777" w:rsidR="004575C0" w:rsidRDefault="004575C0" w:rsidP="0097117D"/>
    <w:p w14:paraId="41385D51" w14:textId="77777777" w:rsidR="00332A19" w:rsidRDefault="00E4275D" w:rsidP="00F27E11">
      <w:pPr>
        <w:pStyle w:val="ListParagraph"/>
        <w:numPr>
          <w:ilvl w:val="0"/>
          <w:numId w:val="2"/>
        </w:numPr>
        <w:rPr>
          <w:b/>
          <w:caps/>
        </w:rPr>
      </w:pPr>
      <w:r>
        <w:rPr>
          <w:b/>
          <w:caps/>
        </w:rPr>
        <w:t>MANAGEMENT STRUCTURE AND DECISION-MAKING:</w:t>
      </w:r>
    </w:p>
    <w:p w14:paraId="2A60CDAF" w14:textId="77777777" w:rsidR="00D1446C" w:rsidRDefault="00D1446C" w:rsidP="00D1446C">
      <w:pPr>
        <w:rPr>
          <w:b/>
          <w:caps/>
        </w:rPr>
      </w:pPr>
    </w:p>
    <w:p w14:paraId="5EBF8392" w14:textId="77777777" w:rsidR="00D1446C" w:rsidRPr="004575C0" w:rsidRDefault="00D1446C" w:rsidP="004575C0">
      <w:r w:rsidRPr="004575C0">
        <w:t xml:space="preserve">The Board is the highest policy making body of SIBAT.  It decides on thrust and direction of the institution and policies governing operation.  It approves the strategic plan of the institution and participates in its deliberation.  They meet bi-annually </w:t>
      </w:r>
      <w:r w:rsidR="004575C0" w:rsidRPr="004575C0">
        <w:t>but when necessary can meet as needed.</w:t>
      </w:r>
    </w:p>
    <w:p w14:paraId="74275F70" w14:textId="77777777" w:rsidR="004575C0" w:rsidRPr="004575C0" w:rsidRDefault="004575C0" w:rsidP="004575C0">
      <w:r w:rsidRPr="004575C0">
        <w:t xml:space="preserve">At the operational levels, the management committee decides on matters pertaining to program operations which includes implementation  of the plan. They meet monthly and quarterly.  </w:t>
      </w:r>
    </w:p>
    <w:p w14:paraId="25853F01" w14:textId="77777777" w:rsidR="00D1446C" w:rsidRPr="00FF6EC4" w:rsidRDefault="00D1446C" w:rsidP="00D1446C">
      <w:r w:rsidRPr="00FF6EC4">
        <w:t xml:space="preserve">SIBAT has regular assessment/planning </w:t>
      </w:r>
      <w:r w:rsidR="004575C0">
        <w:t xml:space="preserve">(midyear and annual) </w:t>
      </w:r>
      <w:r w:rsidRPr="00FF6EC4">
        <w:t xml:space="preserve">where insights and problem concerns are discussed and agreements on recommendations forwarded. </w:t>
      </w:r>
      <w:r w:rsidR="004575C0">
        <w:t xml:space="preserve"> </w:t>
      </w:r>
      <w:r w:rsidRPr="00FF6EC4">
        <w:t xml:space="preserve"> This collective discussions ensures the participation and healthy debate on issues and decisions made have passed through reflections and expression of views from each one.  Community partners are highly consulted in project development and their ideas considered. </w:t>
      </w:r>
    </w:p>
    <w:p w14:paraId="03CED1D3" w14:textId="77777777" w:rsidR="00E4275D" w:rsidRPr="00993B66" w:rsidRDefault="00993B66" w:rsidP="00993B66">
      <w:r>
        <w:t xml:space="preserve">At the project  equal participation of different target groups (e.g., according to age, gender, ethnic group) are integrated  in the PME process.  </w:t>
      </w:r>
      <w:r w:rsidRPr="00993B66">
        <w:t>Participatory processes are being ensured in program and project implementation.  Due to the community-based character of SIBAT’s technological intervention, and utilizing participatory technological development as its approach, the target groups are fully involved even at the onset of the project until such time that the community has been capacitated (phaseout parameters mutually agreed upon), then SIBAT eventually phases out.</w:t>
      </w:r>
    </w:p>
    <w:p w14:paraId="30543191" w14:textId="6960CBED" w:rsidR="00993B66" w:rsidRDefault="00801A58" w:rsidP="00993B66">
      <w:r>
        <w:t xml:space="preserve">SIBAT also </w:t>
      </w:r>
      <w:r w:rsidR="00993B66">
        <w:t xml:space="preserve"> make use of external </w:t>
      </w:r>
      <w:r>
        <w:t>expertise to accompany its work</w:t>
      </w:r>
      <w:r w:rsidRPr="00801A58">
        <w:t xml:space="preserve">.  </w:t>
      </w:r>
      <w:r w:rsidR="00993B66" w:rsidRPr="00801A58">
        <w:t xml:space="preserve"> SIBAT </w:t>
      </w:r>
      <w:r w:rsidRPr="00801A58">
        <w:t xml:space="preserve">has </w:t>
      </w:r>
      <w:r w:rsidR="00993B66" w:rsidRPr="00801A58">
        <w:t xml:space="preserve">some consultants/expertise in different areas for corresponding program requirements, we also recruit volunteers both local and international.  External expertise are usually solicited especially for specific fields when the in-house staff is/are not available or not within the capacity of the in/house staff.  </w:t>
      </w:r>
      <w:r w:rsidR="00126218">
        <w:t>Previously, before the pandemic struck p</w:t>
      </w:r>
      <w:r w:rsidR="00993B66" w:rsidRPr="00801A58">
        <w:t>rofessional and student volunteers from VSO, Engineers without Borders-UK, Hanze University-Groningen and University of Edinburgh student interns, UP Diliman faculty and students, are also part of the volunteer workforce of SIBAT.  VSO-SIBAT partnership started way back in 1994, while EWB-UK provides engineer volunteers up to now.  We are also actively recruiting volunteers from volunteer organizations such as AVID and Hands On Manila.</w:t>
      </w:r>
    </w:p>
    <w:sectPr w:rsidR="00993B66" w:rsidSect="006A3F4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4C9D2" w14:textId="77777777" w:rsidR="00C510DC" w:rsidRDefault="00C510DC" w:rsidP="00FA6B58">
      <w:pPr>
        <w:spacing w:after="0" w:line="240" w:lineRule="auto"/>
      </w:pPr>
      <w:r>
        <w:separator/>
      </w:r>
    </w:p>
  </w:endnote>
  <w:endnote w:type="continuationSeparator" w:id="0">
    <w:p w14:paraId="5CCAF802" w14:textId="77777777" w:rsidR="00C510DC" w:rsidRDefault="00C510DC" w:rsidP="00FA6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4C09" w14:textId="77777777" w:rsidR="00C510DC" w:rsidRDefault="00C510DC" w:rsidP="00FA6B58">
      <w:pPr>
        <w:spacing w:after="0" w:line="240" w:lineRule="auto"/>
      </w:pPr>
      <w:r>
        <w:separator/>
      </w:r>
    </w:p>
  </w:footnote>
  <w:footnote w:type="continuationSeparator" w:id="0">
    <w:p w14:paraId="0CBAB0FD" w14:textId="77777777" w:rsidR="00C510DC" w:rsidRDefault="00C510DC" w:rsidP="00FA6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2DBD" w14:textId="77777777" w:rsidR="008E075C" w:rsidRDefault="008E075C" w:rsidP="00FA6B58">
    <w:pPr>
      <w:pStyle w:val="Header"/>
      <w:jc w:val="both"/>
    </w:pPr>
    <w:proofErr w:type="spellStart"/>
    <w:r>
      <w:t>Organisational</w:t>
    </w:r>
    <w:proofErr w:type="spellEnd"/>
    <w:r>
      <w:t xml:space="preserve"> Profile:  SIBAT Inc.                                                                                              </w:t>
    </w:r>
    <w:r w:rsidR="002D41B6">
      <w:t xml:space="preserve">                          </w:t>
    </w:r>
    <w:r w:rsidR="002F234C">
      <w:fldChar w:fldCharType="begin"/>
    </w:r>
    <w:r w:rsidR="002F234C">
      <w:instrText xml:space="preserve"> PAGE   \* MERGEFORMAT </w:instrText>
    </w:r>
    <w:r w:rsidR="002F234C">
      <w:fldChar w:fldCharType="separate"/>
    </w:r>
    <w:r w:rsidR="00C046BF">
      <w:rPr>
        <w:noProof/>
      </w:rPr>
      <w:t>1</w:t>
    </w:r>
    <w:r w:rsidR="002F234C">
      <w:rPr>
        <w:noProof/>
      </w:rPr>
      <w:fldChar w:fldCharType="end"/>
    </w:r>
  </w:p>
  <w:p w14:paraId="02679444" w14:textId="77777777" w:rsidR="008E075C" w:rsidRDefault="008E0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0pt;height:67.5pt" o:bullet="t">
        <v:imagedata r:id="rId1" o:title=""/>
      </v:shape>
    </w:pict>
  </w:numPicBullet>
  <w:abstractNum w:abstractNumId="0" w15:restartNumberingAfterBreak="0">
    <w:nsid w:val="01024E7B"/>
    <w:multiLevelType w:val="hybridMultilevel"/>
    <w:tmpl w:val="22EE5884"/>
    <w:lvl w:ilvl="0" w:tplc="E56AA172">
      <w:start w:val="1"/>
      <w:numFmt w:val="lowerLetter"/>
      <w:lvlText w:val="%1)"/>
      <w:lvlJc w:val="left"/>
      <w:pPr>
        <w:tabs>
          <w:tab w:val="num" w:pos="360"/>
        </w:tabs>
        <w:ind w:left="360" w:hanging="360"/>
      </w:pPr>
      <w:rPr>
        <w:rFonts w:hint="default"/>
      </w:rPr>
    </w:lvl>
    <w:lvl w:ilvl="1" w:tplc="230E1A1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AC6B7C"/>
    <w:multiLevelType w:val="hybridMultilevel"/>
    <w:tmpl w:val="F63C1A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03E81"/>
    <w:multiLevelType w:val="hybridMultilevel"/>
    <w:tmpl w:val="28BAD1DA"/>
    <w:lvl w:ilvl="0" w:tplc="78B66B26">
      <w:start w:val="1"/>
      <w:numFmt w:val="bullet"/>
      <w:lvlText w:val=""/>
      <w:lvlJc w:val="left"/>
      <w:pPr>
        <w:tabs>
          <w:tab w:val="num" w:pos="360"/>
        </w:tabs>
        <w:ind w:left="360" w:hanging="360"/>
      </w:pPr>
      <w:rPr>
        <w:rFonts w:ascii="Symbol" w:hAnsi="Symbol" w:cs="Times New Roman" w:hint="default"/>
        <w:color w:val="auto"/>
        <w:sz w:val="18"/>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E2CAC"/>
    <w:multiLevelType w:val="hybridMultilevel"/>
    <w:tmpl w:val="EB1E9D3C"/>
    <w:lvl w:ilvl="0" w:tplc="C292D632">
      <w:start w:val="1"/>
      <w:numFmt w:val="bullet"/>
      <w:lvlText w:val=""/>
      <w:lvlJc w:val="left"/>
      <w:pPr>
        <w:tabs>
          <w:tab w:val="num" w:pos="216"/>
        </w:tabs>
        <w:ind w:left="216" w:hanging="216"/>
      </w:pPr>
      <w:rPr>
        <w:rFonts w:ascii="Symbol" w:hAnsi="Symbol" w:cs="Times New Roman" w:hint="default"/>
        <w:color w:val="auto"/>
        <w:sz w:val="18"/>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4358D"/>
    <w:multiLevelType w:val="hybridMultilevel"/>
    <w:tmpl w:val="2E92E00A"/>
    <w:lvl w:ilvl="0" w:tplc="C292D632">
      <w:start w:val="1"/>
      <w:numFmt w:val="bullet"/>
      <w:lvlText w:val=""/>
      <w:lvlJc w:val="left"/>
      <w:pPr>
        <w:tabs>
          <w:tab w:val="num" w:pos="576"/>
        </w:tabs>
        <w:ind w:left="576" w:hanging="216"/>
      </w:pPr>
      <w:rPr>
        <w:rFonts w:ascii="Symbol" w:hAnsi="Symbol" w:cs="Times New Roman" w:hint="default"/>
        <w:color w:val="auto"/>
        <w:sz w:val="18"/>
        <w:szCs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296D3A"/>
    <w:multiLevelType w:val="multilevel"/>
    <w:tmpl w:val="B7361BA8"/>
    <w:lvl w:ilvl="0">
      <w:start w:val="1"/>
      <w:numFmt w:val="decimal"/>
      <w:lvlText w:val="%1"/>
      <w:lvlJc w:val="left"/>
      <w:pPr>
        <w:ind w:left="360" w:hanging="360"/>
      </w:pPr>
      <w:rPr>
        <w:rFonts w:hint="default"/>
      </w:rPr>
    </w:lvl>
    <w:lvl w:ilvl="1">
      <w:start w:val="1"/>
      <w:numFmt w:val="decimal"/>
      <w:isLgl/>
      <w:lvlText w:val="%1.%2"/>
      <w:lvlJc w:val="left"/>
      <w:pPr>
        <w:ind w:left="54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F686CFC"/>
    <w:multiLevelType w:val="hybridMultilevel"/>
    <w:tmpl w:val="BF36F79E"/>
    <w:lvl w:ilvl="0" w:tplc="304C3D8A">
      <w:start w:val="1"/>
      <w:numFmt w:val="lowerLetter"/>
      <w:lvlText w:val="(%1)"/>
      <w:lvlJc w:val="left"/>
      <w:pPr>
        <w:ind w:left="720" w:hanging="360"/>
      </w:pPr>
      <w:rPr>
        <w:rFonts w:ascii="Calibri" w:eastAsia="Calibri" w:hAnsi="Calibri" w:cs="Times New Roman"/>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7FC713B"/>
    <w:multiLevelType w:val="hybridMultilevel"/>
    <w:tmpl w:val="8602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E2A16"/>
    <w:multiLevelType w:val="hybridMultilevel"/>
    <w:tmpl w:val="71BA640E"/>
    <w:lvl w:ilvl="0" w:tplc="D2D01094">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4261B"/>
    <w:multiLevelType w:val="hybridMultilevel"/>
    <w:tmpl w:val="911C6DD2"/>
    <w:lvl w:ilvl="0" w:tplc="FE9E86D8">
      <w:start w:val="1"/>
      <w:numFmt w:val="decimal"/>
      <w:lvlText w:val="%1."/>
      <w:lvlJc w:val="left"/>
      <w:pPr>
        <w:ind w:left="720" w:hanging="360"/>
      </w:pPr>
      <w:rPr>
        <w:rFonts w:hint="default"/>
        <w:u w:val="singl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7A9695B"/>
    <w:multiLevelType w:val="hybridMultilevel"/>
    <w:tmpl w:val="3BD4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D6E09"/>
    <w:multiLevelType w:val="multilevel"/>
    <w:tmpl w:val="234C687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5E6242A"/>
    <w:multiLevelType w:val="hybridMultilevel"/>
    <w:tmpl w:val="3730B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86AF8"/>
    <w:multiLevelType w:val="hybridMultilevel"/>
    <w:tmpl w:val="9B4C5CD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29D711B"/>
    <w:multiLevelType w:val="hybridMultilevel"/>
    <w:tmpl w:val="EA602C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980670"/>
    <w:multiLevelType w:val="hybridMultilevel"/>
    <w:tmpl w:val="3C1692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79126B51"/>
    <w:multiLevelType w:val="hybridMultilevel"/>
    <w:tmpl w:val="8D7690C6"/>
    <w:lvl w:ilvl="0" w:tplc="BB9274C8">
      <w:start w:val="1"/>
      <w:numFmt w:val="decimal"/>
      <w:lvlText w:val="%1."/>
      <w:lvlJc w:val="left"/>
      <w:pPr>
        <w:ind w:left="720" w:hanging="360"/>
      </w:pPr>
      <w:rPr>
        <w:rFonts w:hint="default"/>
        <w:u w:val="singl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DFB610A"/>
    <w:multiLevelType w:val="hybridMultilevel"/>
    <w:tmpl w:val="2D9C0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5199058">
    <w:abstractNumId w:val="1"/>
  </w:num>
  <w:num w:numId="2" w16cid:durableId="1619948090">
    <w:abstractNumId w:val="5"/>
  </w:num>
  <w:num w:numId="3" w16cid:durableId="739181942">
    <w:abstractNumId w:val="10"/>
  </w:num>
  <w:num w:numId="4" w16cid:durableId="688602506">
    <w:abstractNumId w:val="7"/>
  </w:num>
  <w:num w:numId="5" w16cid:durableId="15547472">
    <w:abstractNumId w:val="8"/>
  </w:num>
  <w:num w:numId="6" w16cid:durableId="1439636573">
    <w:abstractNumId w:val="0"/>
  </w:num>
  <w:num w:numId="7" w16cid:durableId="874579747">
    <w:abstractNumId w:val="2"/>
  </w:num>
  <w:num w:numId="8" w16cid:durableId="337927972">
    <w:abstractNumId w:val="3"/>
  </w:num>
  <w:num w:numId="9" w16cid:durableId="582957694">
    <w:abstractNumId w:val="4"/>
  </w:num>
  <w:num w:numId="10" w16cid:durableId="1970698250">
    <w:abstractNumId w:val="12"/>
  </w:num>
  <w:num w:numId="11" w16cid:durableId="1418599352">
    <w:abstractNumId w:val="17"/>
  </w:num>
  <w:num w:numId="12" w16cid:durableId="1269044102">
    <w:abstractNumId w:val="14"/>
  </w:num>
  <w:num w:numId="13" w16cid:durableId="1114440372">
    <w:abstractNumId w:val="11"/>
  </w:num>
  <w:num w:numId="14" w16cid:durableId="20217391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2058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0906516">
    <w:abstractNumId w:val="13"/>
  </w:num>
  <w:num w:numId="17" w16cid:durableId="786892994">
    <w:abstractNumId w:val="15"/>
  </w:num>
  <w:num w:numId="18" w16cid:durableId="1605259104">
    <w:abstractNumId w:val="6"/>
  </w:num>
  <w:num w:numId="19" w16cid:durableId="1374957999">
    <w:abstractNumId w:val="9"/>
  </w:num>
  <w:num w:numId="20" w16cid:durableId="19381729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11"/>
    <w:rsid w:val="00013576"/>
    <w:rsid w:val="00034E23"/>
    <w:rsid w:val="00045CB4"/>
    <w:rsid w:val="00055C5B"/>
    <w:rsid w:val="00095320"/>
    <w:rsid w:val="001117C3"/>
    <w:rsid w:val="00126218"/>
    <w:rsid w:val="00157A0C"/>
    <w:rsid w:val="001B0A02"/>
    <w:rsid w:val="001C064E"/>
    <w:rsid w:val="001C58D5"/>
    <w:rsid w:val="00213F4B"/>
    <w:rsid w:val="00214417"/>
    <w:rsid w:val="0025216D"/>
    <w:rsid w:val="002737AD"/>
    <w:rsid w:val="002A3D1C"/>
    <w:rsid w:val="002B4B9D"/>
    <w:rsid w:val="002D41B6"/>
    <w:rsid w:val="002E0B14"/>
    <w:rsid w:val="002F234C"/>
    <w:rsid w:val="00314605"/>
    <w:rsid w:val="00332A19"/>
    <w:rsid w:val="00354754"/>
    <w:rsid w:val="00363A3E"/>
    <w:rsid w:val="0039286C"/>
    <w:rsid w:val="00397847"/>
    <w:rsid w:val="003A56D0"/>
    <w:rsid w:val="003A6CAF"/>
    <w:rsid w:val="003E11F8"/>
    <w:rsid w:val="003F4DFB"/>
    <w:rsid w:val="004575C0"/>
    <w:rsid w:val="004D06F7"/>
    <w:rsid w:val="004E3745"/>
    <w:rsid w:val="0052164E"/>
    <w:rsid w:val="00565013"/>
    <w:rsid w:val="005A2D9B"/>
    <w:rsid w:val="005A42F0"/>
    <w:rsid w:val="0060022B"/>
    <w:rsid w:val="00665FCD"/>
    <w:rsid w:val="00685D83"/>
    <w:rsid w:val="006A3F4D"/>
    <w:rsid w:val="006A487C"/>
    <w:rsid w:val="006A4D7E"/>
    <w:rsid w:val="006A7BED"/>
    <w:rsid w:val="006B1678"/>
    <w:rsid w:val="006C2296"/>
    <w:rsid w:val="006D1EE6"/>
    <w:rsid w:val="00740B14"/>
    <w:rsid w:val="007923F1"/>
    <w:rsid w:val="007B2220"/>
    <w:rsid w:val="007B6419"/>
    <w:rsid w:val="007D0810"/>
    <w:rsid w:val="007E1A1A"/>
    <w:rsid w:val="007E5078"/>
    <w:rsid w:val="00801A58"/>
    <w:rsid w:val="008771FE"/>
    <w:rsid w:val="008E075C"/>
    <w:rsid w:val="008F090A"/>
    <w:rsid w:val="00930B89"/>
    <w:rsid w:val="0095531E"/>
    <w:rsid w:val="0097117D"/>
    <w:rsid w:val="0097794D"/>
    <w:rsid w:val="009861F8"/>
    <w:rsid w:val="00986D22"/>
    <w:rsid w:val="00993B66"/>
    <w:rsid w:val="009B08FA"/>
    <w:rsid w:val="009D2342"/>
    <w:rsid w:val="009D6482"/>
    <w:rsid w:val="009E2AD7"/>
    <w:rsid w:val="009E51C6"/>
    <w:rsid w:val="009F065D"/>
    <w:rsid w:val="009F4252"/>
    <w:rsid w:val="00A12F24"/>
    <w:rsid w:val="00A14C6C"/>
    <w:rsid w:val="00A414B9"/>
    <w:rsid w:val="00A63BBB"/>
    <w:rsid w:val="00A73D34"/>
    <w:rsid w:val="00A751B9"/>
    <w:rsid w:val="00AA5018"/>
    <w:rsid w:val="00AA7328"/>
    <w:rsid w:val="00AC3C7E"/>
    <w:rsid w:val="00B32772"/>
    <w:rsid w:val="00B628C6"/>
    <w:rsid w:val="00B84CD0"/>
    <w:rsid w:val="00BA6C6B"/>
    <w:rsid w:val="00BB0AC4"/>
    <w:rsid w:val="00C046BF"/>
    <w:rsid w:val="00C510DC"/>
    <w:rsid w:val="00C73066"/>
    <w:rsid w:val="00C74E30"/>
    <w:rsid w:val="00C948E4"/>
    <w:rsid w:val="00CA2F8E"/>
    <w:rsid w:val="00CB30C3"/>
    <w:rsid w:val="00D1446C"/>
    <w:rsid w:val="00D15B08"/>
    <w:rsid w:val="00DE0DB2"/>
    <w:rsid w:val="00DE5106"/>
    <w:rsid w:val="00E00C4F"/>
    <w:rsid w:val="00E0250D"/>
    <w:rsid w:val="00E02FD6"/>
    <w:rsid w:val="00E03E1B"/>
    <w:rsid w:val="00E36E57"/>
    <w:rsid w:val="00E4275D"/>
    <w:rsid w:val="00E75912"/>
    <w:rsid w:val="00E920CB"/>
    <w:rsid w:val="00EB1D4A"/>
    <w:rsid w:val="00EE4DEF"/>
    <w:rsid w:val="00EF0C1D"/>
    <w:rsid w:val="00F065FD"/>
    <w:rsid w:val="00F27E11"/>
    <w:rsid w:val="00F4036F"/>
    <w:rsid w:val="00FA0941"/>
    <w:rsid w:val="00FA3D38"/>
    <w:rsid w:val="00FA6B58"/>
    <w:rsid w:val="00FE3F4B"/>
    <w:rsid w:val="00FF6E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AC70030"/>
  <w15:docId w15:val="{4739EAF3-A257-4522-B10D-464CFA2D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F4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7E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7E11"/>
    <w:pPr>
      <w:ind w:left="720"/>
      <w:contextualSpacing/>
    </w:pPr>
  </w:style>
  <w:style w:type="character" w:styleId="Hyperlink">
    <w:name w:val="Hyperlink"/>
    <w:basedOn w:val="DefaultParagraphFont"/>
    <w:uiPriority w:val="99"/>
    <w:unhideWhenUsed/>
    <w:rsid w:val="009F4252"/>
    <w:rPr>
      <w:color w:val="0000FF"/>
      <w:u w:val="single"/>
    </w:rPr>
  </w:style>
  <w:style w:type="paragraph" w:styleId="Header">
    <w:name w:val="header"/>
    <w:basedOn w:val="Normal"/>
    <w:link w:val="HeaderChar"/>
    <w:uiPriority w:val="99"/>
    <w:unhideWhenUsed/>
    <w:rsid w:val="00FA6B58"/>
    <w:pPr>
      <w:tabs>
        <w:tab w:val="center" w:pos="4680"/>
        <w:tab w:val="right" w:pos="9360"/>
      </w:tabs>
    </w:pPr>
  </w:style>
  <w:style w:type="character" w:customStyle="1" w:styleId="HeaderChar">
    <w:name w:val="Header Char"/>
    <w:basedOn w:val="DefaultParagraphFont"/>
    <w:link w:val="Header"/>
    <w:uiPriority w:val="99"/>
    <w:rsid w:val="00FA6B58"/>
    <w:rPr>
      <w:sz w:val="22"/>
      <w:szCs w:val="22"/>
    </w:rPr>
  </w:style>
  <w:style w:type="paragraph" w:styleId="Footer">
    <w:name w:val="footer"/>
    <w:basedOn w:val="Normal"/>
    <w:link w:val="FooterChar"/>
    <w:uiPriority w:val="99"/>
    <w:semiHidden/>
    <w:unhideWhenUsed/>
    <w:rsid w:val="00FA6B58"/>
    <w:pPr>
      <w:tabs>
        <w:tab w:val="center" w:pos="4680"/>
        <w:tab w:val="right" w:pos="9360"/>
      </w:tabs>
    </w:pPr>
  </w:style>
  <w:style w:type="character" w:customStyle="1" w:styleId="FooterChar">
    <w:name w:val="Footer Char"/>
    <w:basedOn w:val="DefaultParagraphFont"/>
    <w:link w:val="Footer"/>
    <w:uiPriority w:val="99"/>
    <w:semiHidden/>
    <w:rsid w:val="00FA6B58"/>
    <w:rPr>
      <w:sz w:val="22"/>
      <w:szCs w:val="22"/>
    </w:rPr>
  </w:style>
  <w:style w:type="paragraph" w:styleId="BalloonText">
    <w:name w:val="Balloon Text"/>
    <w:basedOn w:val="Normal"/>
    <w:link w:val="BalloonTextChar"/>
    <w:uiPriority w:val="99"/>
    <w:semiHidden/>
    <w:unhideWhenUsed/>
    <w:rsid w:val="00FA6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B58"/>
    <w:rPr>
      <w:rFonts w:ascii="Tahoma" w:hAnsi="Tahoma" w:cs="Tahoma"/>
      <w:sz w:val="16"/>
      <w:szCs w:val="16"/>
    </w:rPr>
  </w:style>
  <w:style w:type="paragraph" w:styleId="BodyText">
    <w:name w:val="Body Text"/>
    <w:basedOn w:val="Normal"/>
    <w:link w:val="BodyTextChar"/>
    <w:rsid w:val="00F4036F"/>
    <w:pPr>
      <w:spacing w:after="0" w:line="240" w:lineRule="auto"/>
    </w:pPr>
    <w:rPr>
      <w:rFonts w:ascii="Arial" w:eastAsia="Times New Roman" w:hAnsi="Arial" w:cs="Arial"/>
      <w:b/>
      <w:bCs/>
      <w:sz w:val="20"/>
      <w:szCs w:val="20"/>
    </w:rPr>
  </w:style>
  <w:style w:type="character" w:customStyle="1" w:styleId="BodyTextChar">
    <w:name w:val="Body Text Char"/>
    <w:basedOn w:val="DefaultParagraphFont"/>
    <w:link w:val="BodyText"/>
    <w:rsid w:val="00F4036F"/>
    <w:rPr>
      <w:rFonts w:ascii="Arial" w:eastAsia="Times New Roman" w:hAnsi="Arial" w:cs="Arial"/>
      <w:b/>
      <w:bCs/>
    </w:rPr>
  </w:style>
  <w:style w:type="character" w:styleId="UnresolvedMention">
    <w:name w:val="Unresolved Mention"/>
    <w:basedOn w:val="DefaultParagraphFont"/>
    <w:uiPriority w:val="99"/>
    <w:semiHidden/>
    <w:unhideWhenUsed/>
    <w:rsid w:val="00397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4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bat@inf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Links>
    <vt:vector size="6" baseType="variant">
      <vt:variant>
        <vt:i4>6946902</vt:i4>
      </vt:variant>
      <vt:variant>
        <vt:i4>0</vt:i4>
      </vt:variant>
      <vt:variant>
        <vt:i4>0</vt:i4>
      </vt:variant>
      <vt:variant>
        <vt:i4>5</vt:i4>
      </vt:variant>
      <vt:variant>
        <vt:lpwstr>mailto:sibat@sibat.org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dc:creator>
  <cp:lastModifiedBy>SHEN MAGLINTE</cp:lastModifiedBy>
  <cp:revision>5</cp:revision>
  <cp:lastPrinted>2022-04-25T14:14:00Z</cp:lastPrinted>
  <dcterms:created xsi:type="dcterms:W3CDTF">2022-04-25T14:14:00Z</dcterms:created>
  <dcterms:modified xsi:type="dcterms:W3CDTF">2023-07-10T03:19:00Z</dcterms:modified>
</cp:coreProperties>
</file>