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848E4" w14:textId="77777777" w:rsidR="00F870CC" w:rsidRPr="00C63EAA" w:rsidRDefault="00F870CC" w:rsidP="00656CF9">
      <w:pPr>
        <w:jc w:val="both"/>
        <w:rPr>
          <w:rFonts w:ascii="Times New Roman" w:hAnsi="Times New Roman" w:cs="Times New Roman"/>
          <w:color w:val="002060"/>
          <w:sz w:val="24"/>
          <w:szCs w:val="24"/>
        </w:rPr>
      </w:pPr>
    </w:p>
    <w:p w14:paraId="64C123E6" w14:textId="77777777" w:rsidR="00FC1040" w:rsidRPr="00961A14" w:rsidRDefault="00701A68" w:rsidP="002A3811">
      <w:pPr>
        <w:pStyle w:val="Heading1"/>
        <w:spacing w:before="120" w:after="120" w:line="240" w:lineRule="auto"/>
        <w:jc w:val="both"/>
        <w:rPr>
          <w:rFonts w:asciiTheme="minorBidi" w:eastAsia="Times New Roman" w:hAnsiTheme="minorBidi" w:cstheme="minorBidi"/>
          <w:b/>
          <w:bCs/>
          <w:sz w:val="22"/>
          <w:szCs w:val="22"/>
          <w:shd w:val="clear" w:color="auto" w:fill="FFFFFF"/>
          <w:lang w:eastAsia="en-IN"/>
        </w:rPr>
      </w:pPr>
      <w:r w:rsidRPr="00961A14">
        <w:rPr>
          <w:rFonts w:asciiTheme="minorBidi" w:eastAsia="Times New Roman" w:hAnsiTheme="minorBidi" w:cstheme="minorBidi"/>
          <w:b/>
          <w:bCs/>
          <w:sz w:val="22"/>
          <w:szCs w:val="22"/>
          <w:shd w:val="clear" w:color="auto" w:fill="FFFFFF"/>
          <w:lang w:eastAsia="en-IN"/>
        </w:rPr>
        <w:t>Representation on National and International Platforms</w:t>
      </w:r>
    </w:p>
    <w:p w14:paraId="608B1CEC" w14:textId="77777777" w:rsidR="00527BAB" w:rsidRDefault="00A71F44" w:rsidP="001D2D84">
      <w:pPr>
        <w:pStyle w:val="ListParagraph"/>
        <w:numPr>
          <w:ilvl w:val="0"/>
          <w:numId w:val="13"/>
        </w:numPr>
        <w:jc w:val="both"/>
        <w:rPr>
          <w:rFonts w:ascii="Times New Roman" w:hAnsi="Times New Roman" w:cs="Times New Roman"/>
          <w:color w:val="002060"/>
          <w:sz w:val="24"/>
          <w:szCs w:val="24"/>
        </w:rPr>
      </w:pPr>
      <w:r w:rsidRPr="00FB172D">
        <w:rPr>
          <w:rStyle w:val="Hyperlink"/>
          <w:noProof/>
          <w:lang w:bidi="hi-IN"/>
        </w:rPr>
        <w:drawing>
          <wp:anchor distT="0" distB="0" distL="114300" distR="114300" simplePos="0" relativeHeight="251662336" behindDoc="0" locked="0" layoutInCell="1" allowOverlap="1" wp14:anchorId="1747E82A" wp14:editId="3CA247DC">
            <wp:simplePos x="0" y="0"/>
            <wp:positionH relativeFrom="column">
              <wp:posOffset>2352675</wp:posOffset>
            </wp:positionH>
            <wp:positionV relativeFrom="paragraph">
              <wp:posOffset>238760</wp:posOffset>
            </wp:positionV>
            <wp:extent cx="3590290" cy="2505075"/>
            <wp:effectExtent l="0" t="0" r="0" b="0"/>
            <wp:wrapSquare wrapText="bothSides"/>
            <wp:docPr id="2" name="Picture 2" descr="C:\Users\HP\Desktop\link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link 1.jpg"/>
                    <pic:cNvPicPr>
                      <a:picLocks noChangeAspect="1" noChangeArrowheads="1"/>
                    </pic:cNvPicPr>
                  </pic:nvPicPr>
                  <pic:blipFill rotWithShape="1">
                    <a:blip r:embed="rId7">
                      <a:extLst>
                        <a:ext uri="{28A0092B-C50C-407E-A947-70E740481C1C}">
                          <a14:useLocalDpi xmlns:a14="http://schemas.microsoft.com/office/drawing/2010/main" val="0"/>
                        </a:ext>
                      </a:extLst>
                    </a:blip>
                    <a:srcRect l="-174" t="24870" r="174" b="-912"/>
                    <a:stretch/>
                  </pic:blipFill>
                  <pic:spPr bwMode="auto">
                    <a:xfrm>
                      <a:off x="0" y="0"/>
                      <a:ext cx="3590290" cy="2505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27BAB" w:rsidRPr="00527BAB">
        <w:rPr>
          <w:rFonts w:ascii="Times New Roman" w:hAnsi="Times New Roman" w:cs="Times New Roman"/>
          <w:color w:val="002060"/>
          <w:sz w:val="24"/>
          <w:szCs w:val="24"/>
        </w:rPr>
        <w:t xml:space="preserve">Our President Dr Shelly Batra was invited to </w:t>
      </w:r>
      <w:proofErr w:type="spellStart"/>
      <w:r w:rsidR="00527BAB" w:rsidRPr="00527BAB">
        <w:rPr>
          <w:rFonts w:ascii="Times New Roman" w:hAnsi="Times New Roman" w:cs="Times New Roman"/>
          <w:color w:val="002060"/>
          <w:sz w:val="24"/>
          <w:szCs w:val="24"/>
        </w:rPr>
        <w:t>Lavaur</w:t>
      </w:r>
      <w:proofErr w:type="spellEnd"/>
      <w:r w:rsidR="00527BAB" w:rsidRPr="00527BAB">
        <w:rPr>
          <w:rFonts w:ascii="Times New Roman" w:hAnsi="Times New Roman" w:cs="Times New Roman"/>
          <w:color w:val="002060"/>
          <w:sz w:val="24"/>
          <w:szCs w:val="24"/>
        </w:rPr>
        <w:t xml:space="preserve"> in France as a speaker during a </w:t>
      </w:r>
      <w:proofErr w:type="gramStart"/>
      <w:r w:rsidR="00527BAB" w:rsidRPr="00527BAB">
        <w:rPr>
          <w:rFonts w:ascii="Times New Roman" w:hAnsi="Times New Roman" w:cs="Times New Roman"/>
          <w:color w:val="002060"/>
          <w:sz w:val="24"/>
          <w:szCs w:val="24"/>
        </w:rPr>
        <w:t>star studded</w:t>
      </w:r>
      <w:proofErr w:type="gramEnd"/>
      <w:r w:rsidR="00527BAB" w:rsidRPr="00527BAB">
        <w:rPr>
          <w:rFonts w:ascii="Times New Roman" w:hAnsi="Times New Roman" w:cs="Times New Roman"/>
          <w:color w:val="002060"/>
          <w:sz w:val="24"/>
          <w:szCs w:val="24"/>
        </w:rPr>
        <w:t xml:space="preserve"> glittering event on the occasion of the 20th Anniversary celebrations of the Pierre Fabre Foundation.  The event was graced by Ministers, Nobel Prize winners and dignitaries from across the globe.</w:t>
      </w:r>
    </w:p>
    <w:p w14:paraId="53E178ED" w14:textId="77777777" w:rsidR="00A170F6" w:rsidRDefault="003C472D" w:rsidP="00A170F6">
      <w:pPr>
        <w:pStyle w:val="ListParagraph"/>
        <w:jc w:val="both"/>
        <w:rPr>
          <w:rFonts w:ascii="Times New Roman" w:hAnsi="Times New Roman" w:cs="Times New Roman"/>
          <w:color w:val="002060"/>
          <w:sz w:val="24"/>
          <w:szCs w:val="24"/>
        </w:rPr>
      </w:pPr>
      <w:hyperlink r:id="rId8" w:history="1">
        <w:r w:rsidR="00A170F6">
          <w:rPr>
            <w:rStyle w:val="Hyperlink"/>
          </w:rPr>
          <w:t>https://www.fondationpierrefabre.org/en/access-to-quality-healthcare/fondation-pierre-fabre-celebrated-20-years-of-commitment/</w:t>
        </w:r>
      </w:hyperlink>
    </w:p>
    <w:p w14:paraId="0BE90B38" w14:textId="77777777" w:rsidR="001F19A5" w:rsidRPr="00431FD5" w:rsidRDefault="001F19A5" w:rsidP="00A170F6">
      <w:pPr>
        <w:ind w:right="871"/>
        <w:rPr>
          <w:color w:val="0000FF"/>
          <w:u w:val="single"/>
        </w:rPr>
      </w:pPr>
    </w:p>
    <w:p w14:paraId="06602522" w14:textId="77777777" w:rsidR="00A170F6" w:rsidRPr="00A170F6" w:rsidRDefault="00DC3F99" w:rsidP="00A0153A">
      <w:pPr>
        <w:pStyle w:val="ListParagraph"/>
        <w:numPr>
          <w:ilvl w:val="0"/>
          <w:numId w:val="13"/>
        </w:numPr>
        <w:ind w:right="-90"/>
        <w:jc w:val="both"/>
      </w:pPr>
      <w:r w:rsidRPr="00FB172D">
        <w:rPr>
          <w:noProof/>
          <w:lang w:bidi="hi-IN"/>
        </w:rPr>
        <w:drawing>
          <wp:anchor distT="0" distB="0" distL="114300" distR="114300" simplePos="0" relativeHeight="251655168" behindDoc="0" locked="0" layoutInCell="1" allowOverlap="1" wp14:anchorId="38AB8A08" wp14:editId="27DB16D8">
            <wp:simplePos x="0" y="0"/>
            <wp:positionH relativeFrom="column">
              <wp:posOffset>2971165</wp:posOffset>
            </wp:positionH>
            <wp:positionV relativeFrom="paragraph">
              <wp:posOffset>210820</wp:posOffset>
            </wp:positionV>
            <wp:extent cx="2971800" cy="2695575"/>
            <wp:effectExtent l="0" t="0" r="0" b="0"/>
            <wp:wrapSquare wrapText="bothSides"/>
            <wp:docPr id="3" name="Picture 3" descr="C:\Users\HP\Desktop\link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link 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1800" cy="2695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7BAB" w:rsidRPr="002C6A06">
        <w:rPr>
          <w:rFonts w:ascii="Times New Roman" w:hAnsi="Times New Roman" w:cs="Times New Roman"/>
          <w:color w:val="002060"/>
          <w:sz w:val="24"/>
          <w:szCs w:val="24"/>
        </w:rPr>
        <w:t xml:space="preserve">Our CEO and co- founder </w:t>
      </w:r>
      <w:proofErr w:type="spellStart"/>
      <w:r w:rsidR="00527BAB" w:rsidRPr="002C6A06">
        <w:rPr>
          <w:rFonts w:ascii="Times New Roman" w:hAnsi="Times New Roman" w:cs="Times New Roman"/>
          <w:color w:val="002060"/>
          <w:sz w:val="24"/>
          <w:szCs w:val="24"/>
        </w:rPr>
        <w:t>Mr</w:t>
      </w:r>
      <w:proofErr w:type="spellEnd"/>
      <w:r w:rsidR="00527BAB" w:rsidRPr="002C6A06">
        <w:rPr>
          <w:rFonts w:ascii="Times New Roman" w:hAnsi="Times New Roman" w:cs="Times New Roman"/>
          <w:color w:val="002060"/>
          <w:sz w:val="24"/>
          <w:szCs w:val="24"/>
        </w:rPr>
        <w:t xml:space="preserve"> Sandeep Ahuja was nominated as a Jury member at the SABERA Award 2019 in which he’ll be recognized for the tremendous work his team has been executing in the way of treating over 1 lakh patients of TB to date through their state of the art tracking of patient updates and medicine administration in the most marginalized</w:t>
      </w:r>
      <w:r w:rsidR="00527BAB" w:rsidRPr="002C6A06">
        <w:rPr>
          <w:rFonts w:ascii="Helvetica" w:hAnsi="Helvetica"/>
          <w:color w:val="1D2129"/>
          <w:sz w:val="21"/>
          <w:szCs w:val="21"/>
          <w:shd w:val="clear" w:color="auto" w:fill="FFFFFF"/>
        </w:rPr>
        <w:t xml:space="preserve"> </w:t>
      </w:r>
      <w:r w:rsidR="00050089" w:rsidRPr="002C6A06">
        <w:rPr>
          <w:rFonts w:ascii="Times New Roman" w:hAnsi="Times New Roman" w:cs="Times New Roman"/>
          <w:color w:val="002060"/>
          <w:sz w:val="24"/>
          <w:szCs w:val="24"/>
        </w:rPr>
        <w:t>communities</w:t>
      </w:r>
      <w:r w:rsidR="00527BAB" w:rsidRPr="002C6A06">
        <w:rPr>
          <w:rFonts w:ascii="Times New Roman" w:hAnsi="Times New Roman" w:cs="Times New Roman"/>
          <w:color w:val="002060"/>
          <w:sz w:val="24"/>
          <w:szCs w:val="24"/>
        </w:rPr>
        <w:t>. Operation ASHA was also one of the winners last year in t</w:t>
      </w:r>
      <w:r w:rsidR="003B3F1E" w:rsidRPr="002C6A06">
        <w:rPr>
          <w:rFonts w:ascii="Times New Roman" w:hAnsi="Times New Roman" w:cs="Times New Roman"/>
          <w:color w:val="002060"/>
          <w:sz w:val="24"/>
          <w:szCs w:val="24"/>
        </w:rPr>
        <w:t xml:space="preserve">he Health &amp; well-being category. </w:t>
      </w:r>
    </w:p>
    <w:p w14:paraId="317D4F43" w14:textId="77777777" w:rsidR="00A170F6" w:rsidRDefault="003C472D" w:rsidP="00A170F6">
      <w:pPr>
        <w:pStyle w:val="ListParagraph"/>
        <w:ind w:right="-90"/>
        <w:jc w:val="both"/>
        <w:rPr>
          <w:rFonts w:ascii="Times New Roman" w:hAnsi="Times New Roman" w:cs="Times New Roman"/>
          <w:color w:val="002060"/>
          <w:sz w:val="24"/>
          <w:szCs w:val="24"/>
        </w:rPr>
      </w:pPr>
      <w:hyperlink r:id="rId10" w:history="1">
        <w:r w:rsidR="00A170F6">
          <w:rPr>
            <w:rStyle w:val="Hyperlink"/>
          </w:rPr>
          <w:t>http://simplysuparnaa.com/sabera-2019/</w:t>
        </w:r>
      </w:hyperlink>
    </w:p>
    <w:p w14:paraId="2F5682E0" w14:textId="77777777" w:rsidR="00A170F6" w:rsidRDefault="00A170F6" w:rsidP="00A170F6">
      <w:pPr>
        <w:pStyle w:val="ListParagraph"/>
        <w:ind w:right="-90"/>
        <w:jc w:val="both"/>
        <w:rPr>
          <w:rFonts w:ascii="Times New Roman" w:hAnsi="Times New Roman" w:cs="Times New Roman"/>
          <w:color w:val="002060"/>
          <w:sz w:val="24"/>
          <w:szCs w:val="24"/>
        </w:rPr>
      </w:pPr>
    </w:p>
    <w:p w14:paraId="24E7946F" w14:textId="77777777" w:rsidR="00F870CC" w:rsidRDefault="00F870CC" w:rsidP="00F870CC">
      <w:pPr>
        <w:pStyle w:val="ListParagraph"/>
        <w:jc w:val="both"/>
        <w:rPr>
          <w:rFonts w:ascii="Times New Roman" w:hAnsi="Times New Roman" w:cs="Times New Roman"/>
          <w:color w:val="002060"/>
          <w:sz w:val="24"/>
          <w:szCs w:val="24"/>
        </w:rPr>
      </w:pPr>
    </w:p>
    <w:p w14:paraId="63361D9F" w14:textId="77777777" w:rsidR="00A170F6" w:rsidRDefault="00A170F6" w:rsidP="00AA0576">
      <w:pPr>
        <w:ind w:right="-90"/>
        <w:rPr>
          <w:rFonts w:ascii="Times New Roman" w:hAnsi="Times New Roman" w:cs="Times New Roman"/>
          <w:color w:val="002060"/>
          <w:sz w:val="24"/>
          <w:szCs w:val="24"/>
        </w:rPr>
      </w:pPr>
    </w:p>
    <w:p w14:paraId="2E1B388D" w14:textId="254EE93B" w:rsidR="00AA0576" w:rsidRPr="00A170F6" w:rsidRDefault="00AA0576" w:rsidP="00AA0576">
      <w:pPr>
        <w:pStyle w:val="ListParagraph"/>
        <w:numPr>
          <w:ilvl w:val="0"/>
          <w:numId w:val="13"/>
        </w:numPr>
        <w:ind w:right="-90"/>
        <w:rPr>
          <w:rFonts w:ascii="Times New Roman" w:hAnsi="Times New Roman" w:cs="Times New Roman"/>
          <w:color w:val="002060"/>
          <w:sz w:val="24"/>
          <w:szCs w:val="24"/>
        </w:rPr>
      </w:pPr>
      <w:r>
        <w:rPr>
          <w:rFonts w:ascii="Helvetica" w:hAnsi="Helvetica" w:cs="Helvetica"/>
          <w:color w:val="1D2129"/>
          <w:sz w:val="21"/>
          <w:szCs w:val="21"/>
          <w:shd w:val="clear" w:color="auto" w:fill="FFFFFF"/>
        </w:rPr>
        <w:t>Operation ASHA's cost effective and life-saving work got published in a UK based financial magazine "This is Money".</w:t>
      </w:r>
    </w:p>
    <w:p w14:paraId="65554041" w14:textId="42A88EDD" w:rsidR="00A170F6" w:rsidRPr="00AA0576" w:rsidRDefault="003C472D" w:rsidP="00A170F6">
      <w:pPr>
        <w:pStyle w:val="ListParagraph"/>
        <w:ind w:right="-90"/>
        <w:rPr>
          <w:rFonts w:ascii="Times New Roman" w:hAnsi="Times New Roman" w:cs="Times New Roman"/>
          <w:color w:val="002060"/>
          <w:sz w:val="24"/>
          <w:szCs w:val="24"/>
        </w:rPr>
      </w:pPr>
      <w:hyperlink r:id="rId11" w:history="1">
        <w:r w:rsidR="00A170F6">
          <w:rPr>
            <w:rStyle w:val="Hyperlink"/>
          </w:rPr>
          <w:t>https://www.thisismoney.co.uk/wires/afp/article-7549011/India-frontline-fight-against-tuberculosis.html</w:t>
        </w:r>
      </w:hyperlink>
    </w:p>
    <w:p w14:paraId="128EDEF3" w14:textId="30A540F1" w:rsidR="00AA0576" w:rsidRDefault="00AA0576" w:rsidP="00AA0576">
      <w:pPr>
        <w:ind w:right="-90"/>
        <w:rPr>
          <w:rFonts w:ascii="Times New Roman" w:hAnsi="Times New Roman" w:cs="Times New Roman"/>
          <w:color w:val="002060"/>
          <w:sz w:val="24"/>
          <w:szCs w:val="24"/>
        </w:rPr>
      </w:pPr>
    </w:p>
    <w:p w14:paraId="0E0BC1E2" w14:textId="4EB92D80" w:rsidR="00AA0576" w:rsidRDefault="0055087C" w:rsidP="00AA0576">
      <w:pPr>
        <w:pStyle w:val="ListParagraph"/>
        <w:numPr>
          <w:ilvl w:val="0"/>
          <w:numId w:val="13"/>
        </w:numPr>
        <w:ind w:right="-90"/>
        <w:rPr>
          <w:rFonts w:ascii="Times New Roman" w:hAnsi="Times New Roman" w:cs="Times New Roman"/>
          <w:color w:val="002060"/>
          <w:sz w:val="24"/>
          <w:szCs w:val="24"/>
        </w:rPr>
      </w:pPr>
      <w:r w:rsidRPr="00BA5D3A">
        <w:rPr>
          <w:rStyle w:val="Hyperlink"/>
          <w:noProof/>
          <w:lang w:bidi="hi-IN"/>
        </w:rPr>
        <w:lastRenderedPageBreak/>
        <w:drawing>
          <wp:anchor distT="0" distB="0" distL="114300" distR="114300" simplePos="0" relativeHeight="251658240" behindDoc="1" locked="0" layoutInCell="1" allowOverlap="1" wp14:anchorId="1B083051" wp14:editId="3B28F4D5">
            <wp:simplePos x="0" y="0"/>
            <wp:positionH relativeFrom="column">
              <wp:posOffset>2822575</wp:posOffset>
            </wp:positionH>
            <wp:positionV relativeFrom="paragraph">
              <wp:posOffset>5080</wp:posOffset>
            </wp:positionV>
            <wp:extent cx="3143250" cy="2314575"/>
            <wp:effectExtent l="0" t="0" r="0" b="0"/>
            <wp:wrapSquare wrapText="bothSides"/>
            <wp:docPr id="20" name="Picture 20" descr="C:\Users\User\Desktop\Ripple Effect Images, Cambod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Ripple Effect Images, Cambodi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3250" cy="2314575"/>
                    </a:xfrm>
                    <a:prstGeom prst="rect">
                      <a:avLst/>
                    </a:prstGeom>
                    <a:noFill/>
                    <a:ln>
                      <a:noFill/>
                    </a:ln>
                  </pic:spPr>
                </pic:pic>
              </a:graphicData>
            </a:graphic>
            <wp14:sizeRelH relativeFrom="page">
              <wp14:pctWidth>0</wp14:pctWidth>
            </wp14:sizeRelH>
            <wp14:sizeRelV relativeFrom="page">
              <wp14:pctHeight>0</wp14:pctHeight>
            </wp14:sizeRelV>
          </wp:anchor>
        </w:drawing>
      </w:r>
      <w:r w:rsidR="00AA0576">
        <w:rPr>
          <w:rFonts w:ascii="Times New Roman" w:hAnsi="Times New Roman" w:cs="Times New Roman"/>
          <w:color w:val="002060"/>
          <w:sz w:val="24"/>
          <w:szCs w:val="24"/>
        </w:rPr>
        <w:t>The Ripple Effect Images, Cambodia wrote about Operation ASHA’s work of delivering the health services to last mile.</w:t>
      </w:r>
    </w:p>
    <w:p w14:paraId="19B56525" w14:textId="095D154C" w:rsidR="008A5A3F" w:rsidRDefault="008A5A3F" w:rsidP="008A5A3F">
      <w:pPr>
        <w:ind w:right="-90"/>
      </w:pPr>
    </w:p>
    <w:p w14:paraId="5306BAA2" w14:textId="4432B144" w:rsidR="0055087C" w:rsidRDefault="0055087C" w:rsidP="008A5A3F">
      <w:pPr>
        <w:ind w:right="-90"/>
      </w:pPr>
    </w:p>
    <w:p w14:paraId="67C7646D" w14:textId="6764AAEC" w:rsidR="0055087C" w:rsidRDefault="0055087C" w:rsidP="008A5A3F">
      <w:pPr>
        <w:ind w:right="-90"/>
      </w:pPr>
    </w:p>
    <w:p w14:paraId="1BFE0D35" w14:textId="7C4D6C30" w:rsidR="0055087C" w:rsidRDefault="0055087C" w:rsidP="008A5A3F">
      <w:pPr>
        <w:ind w:right="-90"/>
      </w:pPr>
    </w:p>
    <w:p w14:paraId="413C67A5" w14:textId="456108AC" w:rsidR="0055087C" w:rsidRDefault="0055087C" w:rsidP="008A5A3F">
      <w:pPr>
        <w:ind w:right="-90"/>
      </w:pPr>
    </w:p>
    <w:p w14:paraId="36967F42" w14:textId="77777777" w:rsidR="0055087C" w:rsidRDefault="0055087C" w:rsidP="008A5A3F">
      <w:pPr>
        <w:ind w:right="-90"/>
      </w:pPr>
    </w:p>
    <w:p w14:paraId="5EF6014D" w14:textId="77777777" w:rsidR="008A5A3F" w:rsidRDefault="00786B0F" w:rsidP="00786B0F">
      <w:pPr>
        <w:pStyle w:val="ListParagraph"/>
        <w:numPr>
          <w:ilvl w:val="0"/>
          <w:numId w:val="13"/>
        </w:numPr>
        <w:ind w:right="-90"/>
        <w:jc w:val="both"/>
      </w:pPr>
      <w:bookmarkStart w:id="0" w:name="_GoBack"/>
      <w:r w:rsidRPr="00786B0F">
        <w:rPr>
          <w:rFonts w:ascii="Helvetica" w:hAnsi="Helvetica"/>
          <w:noProof/>
          <w:color w:val="1D2129"/>
          <w:sz w:val="21"/>
          <w:szCs w:val="21"/>
          <w:shd w:val="clear" w:color="auto" w:fill="FFFFFF"/>
          <w:lang w:bidi="hi-IN"/>
        </w:rPr>
        <w:drawing>
          <wp:anchor distT="0" distB="0" distL="114300" distR="114300" simplePos="0" relativeHeight="251663360" behindDoc="0" locked="0" layoutInCell="1" allowOverlap="1" wp14:anchorId="394F6CA6" wp14:editId="3707F2EC">
            <wp:simplePos x="0" y="0"/>
            <wp:positionH relativeFrom="column">
              <wp:posOffset>2552700</wp:posOffset>
            </wp:positionH>
            <wp:positionV relativeFrom="paragraph">
              <wp:posOffset>1127760</wp:posOffset>
            </wp:positionV>
            <wp:extent cx="3429000" cy="2505075"/>
            <wp:effectExtent l="0" t="0" r="0" b="0"/>
            <wp:wrapSquare wrapText="bothSides"/>
            <wp:docPr id="1" name="Picture 1" descr="C:\Users\User\Desktop\Tableau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Tableau1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29000" cy="25050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8A5A3F">
        <w:rPr>
          <w:rFonts w:ascii="Helvetica" w:hAnsi="Helvetica"/>
          <w:color w:val="1D2129"/>
          <w:sz w:val="21"/>
          <w:szCs w:val="21"/>
          <w:shd w:val="clear" w:color="auto" w:fill="FFFFFF"/>
        </w:rPr>
        <w:t xml:space="preserve">Tableau Foundation supports Operation ASHA for using data analytics in order to significantly increase detection of TB patients. Tableau sent over two of its best employees – </w:t>
      </w:r>
      <w:proofErr w:type="spellStart"/>
      <w:r w:rsidR="008A5A3F">
        <w:rPr>
          <w:rFonts w:ascii="Helvetica" w:hAnsi="Helvetica"/>
          <w:color w:val="1D2129"/>
          <w:sz w:val="21"/>
          <w:szCs w:val="21"/>
          <w:shd w:val="clear" w:color="auto" w:fill="FFFFFF"/>
        </w:rPr>
        <w:t>Micheal</w:t>
      </w:r>
      <w:proofErr w:type="spellEnd"/>
      <w:r w:rsidR="008A5A3F">
        <w:rPr>
          <w:rFonts w:ascii="Helvetica" w:hAnsi="Helvetica"/>
          <w:color w:val="1D2129"/>
          <w:sz w:val="21"/>
          <w:szCs w:val="21"/>
          <w:shd w:val="clear" w:color="auto" w:fill="FFFFFF"/>
        </w:rPr>
        <w:t xml:space="preserve"> </w:t>
      </w:r>
      <w:proofErr w:type="spellStart"/>
      <w:r w:rsidR="008A5A3F">
        <w:rPr>
          <w:rFonts w:ascii="Helvetica" w:hAnsi="Helvetica"/>
          <w:color w:val="1D2129"/>
          <w:sz w:val="21"/>
          <w:szCs w:val="21"/>
          <w:shd w:val="clear" w:color="auto" w:fill="FFFFFF"/>
        </w:rPr>
        <w:t>Becke</w:t>
      </w:r>
      <w:proofErr w:type="spellEnd"/>
      <w:r w:rsidR="008A5A3F">
        <w:rPr>
          <w:rFonts w:ascii="Helvetica" w:hAnsi="Helvetica"/>
          <w:color w:val="1D2129"/>
          <w:sz w:val="21"/>
          <w:szCs w:val="21"/>
          <w:shd w:val="clear" w:color="auto" w:fill="FFFFFF"/>
        </w:rPr>
        <w:t xml:space="preserve"> and Lauren Beck, all the way from USA to work in our Delhi office for 3 whole weeks. Together with </w:t>
      </w:r>
      <w:proofErr w:type="spellStart"/>
      <w:r w:rsidR="008A5A3F">
        <w:rPr>
          <w:rFonts w:ascii="Helvetica" w:hAnsi="Helvetica"/>
          <w:color w:val="1D2129"/>
          <w:sz w:val="21"/>
          <w:szCs w:val="21"/>
          <w:shd w:val="clear" w:color="auto" w:fill="FFFFFF"/>
        </w:rPr>
        <w:t>OpASHA’s</w:t>
      </w:r>
      <w:proofErr w:type="spellEnd"/>
      <w:r w:rsidR="008A5A3F">
        <w:rPr>
          <w:rFonts w:ascii="Helvetica" w:hAnsi="Helvetica"/>
          <w:color w:val="1D2129"/>
          <w:sz w:val="21"/>
          <w:szCs w:val="21"/>
          <w:shd w:val="clear" w:color="auto" w:fill="FFFFFF"/>
        </w:rPr>
        <w:t xml:space="preserve"> Director Technology and the in-house technology team they brainstormed and worked on an app on Tableau mobile to be used by health workers while doing active case finding in the field. They also managed to find time to train </w:t>
      </w:r>
      <w:proofErr w:type="spellStart"/>
      <w:r w:rsidR="008A5A3F">
        <w:rPr>
          <w:rFonts w:ascii="Helvetica" w:hAnsi="Helvetica"/>
          <w:color w:val="1D2129"/>
          <w:sz w:val="21"/>
          <w:szCs w:val="21"/>
          <w:shd w:val="clear" w:color="auto" w:fill="FFFFFF"/>
        </w:rPr>
        <w:t>OpASHA</w:t>
      </w:r>
      <w:proofErr w:type="spellEnd"/>
      <w:r w:rsidR="008A5A3F">
        <w:rPr>
          <w:rFonts w:ascii="Helvetica" w:hAnsi="Helvetica"/>
          <w:color w:val="1D2129"/>
          <w:sz w:val="21"/>
          <w:szCs w:val="21"/>
          <w:shd w:val="clear" w:color="auto" w:fill="FFFFFF"/>
        </w:rPr>
        <w:t xml:space="preserve"> employees in the use of Tableau and gave multiple presentations in office to that effect. It was wonderful having them over and we look forward to a long and continued relationship with Tableau.</w:t>
      </w:r>
      <w:r w:rsidRPr="00786B0F">
        <w:rPr>
          <w:noProof/>
        </w:rPr>
        <w:t xml:space="preserve"> </w:t>
      </w:r>
    </w:p>
    <w:p w14:paraId="1444323C" w14:textId="77777777" w:rsidR="0001604F" w:rsidRPr="00BA5D3A" w:rsidRDefault="0001604F" w:rsidP="00BA5D3A">
      <w:pPr>
        <w:ind w:right="-90"/>
        <w:rPr>
          <w:rFonts w:ascii="Times New Roman" w:hAnsi="Times New Roman" w:cs="Times New Roman"/>
          <w:color w:val="002060"/>
          <w:sz w:val="24"/>
          <w:szCs w:val="24"/>
        </w:rPr>
      </w:pPr>
    </w:p>
    <w:sectPr w:rsidR="0001604F" w:rsidRPr="00BA5D3A" w:rsidSect="006E7B24">
      <w:pgSz w:w="12240" w:h="15840"/>
      <w:pgMar w:top="81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E10FE" w14:textId="77777777" w:rsidR="003C472D" w:rsidRDefault="003C472D" w:rsidP="006B7311">
      <w:pPr>
        <w:spacing w:after="0" w:line="240" w:lineRule="auto"/>
      </w:pPr>
      <w:r>
        <w:separator/>
      </w:r>
    </w:p>
  </w:endnote>
  <w:endnote w:type="continuationSeparator" w:id="0">
    <w:p w14:paraId="73A3197D" w14:textId="77777777" w:rsidR="003C472D" w:rsidRDefault="003C472D" w:rsidP="006B7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14105" w14:textId="77777777" w:rsidR="003C472D" w:rsidRDefault="003C472D" w:rsidP="006B7311">
      <w:pPr>
        <w:spacing w:after="0" w:line="240" w:lineRule="auto"/>
      </w:pPr>
      <w:r>
        <w:separator/>
      </w:r>
    </w:p>
  </w:footnote>
  <w:footnote w:type="continuationSeparator" w:id="0">
    <w:p w14:paraId="63B85B77" w14:textId="77777777" w:rsidR="003C472D" w:rsidRDefault="003C472D" w:rsidP="006B73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82F8A"/>
    <w:multiLevelType w:val="hybridMultilevel"/>
    <w:tmpl w:val="E88C0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62096"/>
    <w:multiLevelType w:val="hybridMultilevel"/>
    <w:tmpl w:val="A8486B7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C4D42AC"/>
    <w:multiLevelType w:val="hybridMultilevel"/>
    <w:tmpl w:val="31B08BF2"/>
    <w:lvl w:ilvl="0" w:tplc="25AE0A9A">
      <w:start w:val="1"/>
      <w:numFmt w:val="decimal"/>
      <w:lvlText w:val="%1."/>
      <w:lvlJc w:val="left"/>
      <w:pPr>
        <w:ind w:left="720" w:hanging="360"/>
      </w:pPr>
      <w:rPr>
        <w:rFonts w:ascii="Segoe UI" w:hAnsi="Segoe UI" w:cs="Segoe UI" w:hint="default"/>
        <w:b w:val="0"/>
        <w:bCs/>
        <w:color w:val="000000"/>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E827B86"/>
    <w:multiLevelType w:val="hybridMultilevel"/>
    <w:tmpl w:val="EF7CFD60"/>
    <w:lvl w:ilvl="0" w:tplc="F4A85D8C">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FE52196"/>
    <w:multiLevelType w:val="hybridMultilevel"/>
    <w:tmpl w:val="D878EE7A"/>
    <w:lvl w:ilvl="0" w:tplc="4B5A2AF0">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3364D01"/>
    <w:multiLevelType w:val="hybridMultilevel"/>
    <w:tmpl w:val="F26A5F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C6B2791"/>
    <w:multiLevelType w:val="hybridMultilevel"/>
    <w:tmpl w:val="56488C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DB2FB4"/>
    <w:multiLevelType w:val="hybridMultilevel"/>
    <w:tmpl w:val="6E2E4BE6"/>
    <w:lvl w:ilvl="0" w:tplc="52503E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B12E5D"/>
    <w:multiLevelType w:val="hybridMultilevel"/>
    <w:tmpl w:val="7B7CB0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3EA4569"/>
    <w:multiLevelType w:val="hybridMultilevel"/>
    <w:tmpl w:val="01AA1E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A0227DF"/>
    <w:multiLevelType w:val="hybridMultilevel"/>
    <w:tmpl w:val="9F62E77C"/>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1" w15:restartNumberingAfterBreak="0">
    <w:nsid w:val="75DF314F"/>
    <w:multiLevelType w:val="hybridMultilevel"/>
    <w:tmpl w:val="0F4C3E62"/>
    <w:lvl w:ilvl="0" w:tplc="0030A7DC">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A393D17"/>
    <w:multiLevelType w:val="hybridMultilevel"/>
    <w:tmpl w:val="6EDECE9A"/>
    <w:lvl w:ilvl="0" w:tplc="B55889E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5"/>
  </w:num>
  <w:num w:numId="5">
    <w:abstractNumId w:val="12"/>
  </w:num>
  <w:num w:numId="6">
    <w:abstractNumId w:val="4"/>
  </w:num>
  <w:num w:numId="7">
    <w:abstractNumId w:val="2"/>
  </w:num>
  <w:num w:numId="8">
    <w:abstractNumId w:val="11"/>
  </w:num>
  <w:num w:numId="9">
    <w:abstractNumId w:val="1"/>
  </w:num>
  <w:num w:numId="10">
    <w:abstractNumId w:val="3"/>
  </w:num>
  <w:num w:numId="11">
    <w:abstractNumId w:val="8"/>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E2E"/>
    <w:rsid w:val="00004640"/>
    <w:rsid w:val="00010F9B"/>
    <w:rsid w:val="00014A93"/>
    <w:rsid w:val="0001604F"/>
    <w:rsid w:val="000224CA"/>
    <w:rsid w:val="00022D99"/>
    <w:rsid w:val="00050089"/>
    <w:rsid w:val="00086830"/>
    <w:rsid w:val="00095DC9"/>
    <w:rsid w:val="00096A2D"/>
    <w:rsid w:val="000A39C3"/>
    <w:rsid w:val="000A4BD5"/>
    <w:rsid w:val="000C3792"/>
    <w:rsid w:val="000E69D8"/>
    <w:rsid w:val="000F3A6B"/>
    <w:rsid w:val="00112694"/>
    <w:rsid w:val="00120860"/>
    <w:rsid w:val="00126329"/>
    <w:rsid w:val="00130CFC"/>
    <w:rsid w:val="0013623C"/>
    <w:rsid w:val="0014106B"/>
    <w:rsid w:val="00152351"/>
    <w:rsid w:val="00156F50"/>
    <w:rsid w:val="00175D27"/>
    <w:rsid w:val="00183E9B"/>
    <w:rsid w:val="00185B8A"/>
    <w:rsid w:val="001935D8"/>
    <w:rsid w:val="001B5186"/>
    <w:rsid w:val="001B66B8"/>
    <w:rsid w:val="001C4670"/>
    <w:rsid w:val="001D2D84"/>
    <w:rsid w:val="001D44C9"/>
    <w:rsid w:val="001E4056"/>
    <w:rsid w:val="001F19A5"/>
    <w:rsid w:val="001F1D24"/>
    <w:rsid w:val="002137CD"/>
    <w:rsid w:val="00220D66"/>
    <w:rsid w:val="00225FDE"/>
    <w:rsid w:val="0023181B"/>
    <w:rsid w:val="00252D78"/>
    <w:rsid w:val="00266A19"/>
    <w:rsid w:val="0027313C"/>
    <w:rsid w:val="00285CBB"/>
    <w:rsid w:val="00286A31"/>
    <w:rsid w:val="002A3811"/>
    <w:rsid w:val="002B52D2"/>
    <w:rsid w:val="002B5E0E"/>
    <w:rsid w:val="002C1D6C"/>
    <w:rsid w:val="002C6A06"/>
    <w:rsid w:val="002E53B7"/>
    <w:rsid w:val="002F3134"/>
    <w:rsid w:val="00317DF7"/>
    <w:rsid w:val="00320654"/>
    <w:rsid w:val="003434F0"/>
    <w:rsid w:val="003676CB"/>
    <w:rsid w:val="00372734"/>
    <w:rsid w:val="0037799F"/>
    <w:rsid w:val="0039039E"/>
    <w:rsid w:val="003903E7"/>
    <w:rsid w:val="003959D2"/>
    <w:rsid w:val="003A05D1"/>
    <w:rsid w:val="003B3F1E"/>
    <w:rsid w:val="003C472D"/>
    <w:rsid w:val="003D0EC3"/>
    <w:rsid w:val="003E5242"/>
    <w:rsid w:val="003F0929"/>
    <w:rsid w:val="003F5765"/>
    <w:rsid w:val="003F5F00"/>
    <w:rsid w:val="00423A65"/>
    <w:rsid w:val="00425AF7"/>
    <w:rsid w:val="00431FD5"/>
    <w:rsid w:val="004362FF"/>
    <w:rsid w:val="004509B2"/>
    <w:rsid w:val="004520D3"/>
    <w:rsid w:val="00462338"/>
    <w:rsid w:val="004674A7"/>
    <w:rsid w:val="00470B6E"/>
    <w:rsid w:val="00480976"/>
    <w:rsid w:val="004835ED"/>
    <w:rsid w:val="004A78C8"/>
    <w:rsid w:val="004B1D26"/>
    <w:rsid w:val="004B6E8B"/>
    <w:rsid w:val="004C12AB"/>
    <w:rsid w:val="004C48E6"/>
    <w:rsid w:val="004C4BB3"/>
    <w:rsid w:val="004C6664"/>
    <w:rsid w:val="004D0FED"/>
    <w:rsid w:val="004E0E93"/>
    <w:rsid w:val="004E52AD"/>
    <w:rsid w:val="004F416A"/>
    <w:rsid w:val="004F5156"/>
    <w:rsid w:val="004F6354"/>
    <w:rsid w:val="004F6B0C"/>
    <w:rsid w:val="00502907"/>
    <w:rsid w:val="00510C38"/>
    <w:rsid w:val="00512CDA"/>
    <w:rsid w:val="0052414C"/>
    <w:rsid w:val="00527BAB"/>
    <w:rsid w:val="00546866"/>
    <w:rsid w:val="0055087C"/>
    <w:rsid w:val="0055362D"/>
    <w:rsid w:val="00574909"/>
    <w:rsid w:val="005867BB"/>
    <w:rsid w:val="005874CB"/>
    <w:rsid w:val="005905C3"/>
    <w:rsid w:val="005B4BD9"/>
    <w:rsid w:val="005C0653"/>
    <w:rsid w:val="005C121A"/>
    <w:rsid w:val="005C46E9"/>
    <w:rsid w:val="005D133B"/>
    <w:rsid w:val="005D4A5C"/>
    <w:rsid w:val="005F5F70"/>
    <w:rsid w:val="005F6C01"/>
    <w:rsid w:val="00603906"/>
    <w:rsid w:val="0060442E"/>
    <w:rsid w:val="006139EF"/>
    <w:rsid w:val="00617F32"/>
    <w:rsid w:val="00625D2E"/>
    <w:rsid w:val="0065015C"/>
    <w:rsid w:val="0065376E"/>
    <w:rsid w:val="00653EB9"/>
    <w:rsid w:val="00656CF9"/>
    <w:rsid w:val="00670E79"/>
    <w:rsid w:val="00673157"/>
    <w:rsid w:val="006743B7"/>
    <w:rsid w:val="00687668"/>
    <w:rsid w:val="006A21F2"/>
    <w:rsid w:val="006A3B23"/>
    <w:rsid w:val="006B7311"/>
    <w:rsid w:val="006D0F8B"/>
    <w:rsid w:val="006D44F5"/>
    <w:rsid w:val="006D52BE"/>
    <w:rsid w:val="006D595E"/>
    <w:rsid w:val="006D77B7"/>
    <w:rsid w:val="006E7B24"/>
    <w:rsid w:val="00701A68"/>
    <w:rsid w:val="00714142"/>
    <w:rsid w:val="0072710F"/>
    <w:rsid w:val="00737D0B"/>
    <w:rsid w:val="00752C37"/>
    <w:rsid w:val="0078680A"/>
    <w:rsid w:val="00786B0F"/>
    <w:rsid w:val="007876C1"/>
    <w:rsid w:val="007975B8"/>
    <w:rsid w:val="007B159F"/>
    <w:rsid w:val="007C6235"/>
    <w:rsid w:val="007D7052"/>
    <w:rsid w:val="007E5296"/>
    <w:rsid w:val="007E5826"/>
    <w:rsid w:val="007F57BE"/>
    <w:rsid w:val="008029A4"/>
    <w:rsid w:val="00815371"/>
    <w:rsid w:val="0081660B"/>
    <w:rsid w:val="00842AF9"/>
    <w:rsid w:val="00843849"/>
    <w:rsid w:val="008441F4"/>
    <w:rsid w:val="008556FE"/>
    <w:rsid w:val="00887F13"/>
    <w:rsid w:val="00892A77"/>
    <w:rsid w:val="00895756"/>
    <w:rsid w:val="008A5A3F"/>
    <w:rsid w:val="008A67D9"/>
    <w:rsid w:val="008A68D2"/>
    <w:rsid w:val="008B49D7"/>
    <w:rsid w:val="008D49EA"/>
    <w:rsid w:val="008D5510"/>
    <w:rsid w:val="008E7B6C"/>
    <w:rsid w:val="008F2ACA"/>
    <w:rsid w:val="009024AB"/>
    <w:rsid w:val="0090278C"/>
    <w:rsid w:val="00911401"/>
    <w:rsid w:val="00916949"/>
    <w:rsid w:val="0092692E"/>
    <w:rsid w:val="00935A6E"/>
    <w:rsid w:val="00944B79"/>
    <w:rsid w:val="00945E9C"/>
    <w:rsid w:val="00947318"/>
    <w:rsid w:val="00952874"/>
    <w:rsid w:val="009557E8"/>
    <w:rsid w:val="00961A14"/>
    <w:rsid w:val="009816FA"/>
    <w:rsid w:val="00991D85"/>
    <w:rsid w:val="009C07EE"/>
    <w:rsid w:val="009C5E01"/>
    <w:rsid w:val="009C6823"/>
    <w:rsid w:val="009D4259"/>
    <w:rsid w:val="009D671D"/>
    <w:rsid w:val="009D70C6"/>
    <w:rsid w:val="009E332C"/>
    <w:rsid w:val="009F6B09"/>
    <w:rsid w:val="00A0153A"/>
    <w:rsid w:val="00A06045"/>
    <w:rsid w:val="00A11BF7"/>
    <w:rsid w:val="00A134FD"/>
    <w:rsid w:val="00A13E5A"/>
    <w:rsid w:val="00A170F6"/>
    <w:rsid w:val="00A20E46"/>
    <w:rsid w:val="00A24C55"/>
    <w:rsid w:val="00A250C8"/>
    <w:rsid w:val="00A252DD"/>
    <w:rsid w:val="00A4074A"/>
    <w:rsid w:val="00A5664F"/>
    <w:rsid w:val="00A600DC"/>
    <w:rsid w:val="00A665B5"/>
    <w:rsid w:val="00A71F44"/>
    <w:rsid w:val="00A92092"/>
    <w:rsid w:val="00AA0576"/>
    <w:rsid w:val="00AB094F"/>
    <w:rsid w:val="00AB3036"/>
    <w:rsid w:val="00AD6A01"/>
    <w:rsid w:val="00AE0E2E"/>
    <w:rsid w:val="00AE4891"/>
    <w:rsid w:val="00AE5277"/>
    <w:rsid w:val="00B05E82"/>
    <w:rsid w:val="00B07E36"/>
    <w:rsid w:val="00B24D46"/>
    <w:rsid w:val="00B3138C"/>
    <w:rsid w:val="00B65970"/>
    <w:rsid w:val="00B72A6C"/>
    <w:rsid w:val="00B73AE5"/>
    <w:rsid w:val="00B9417E"/>
    <w:rsid w:val="00BA5D3A"/>
    <w:rsid w:val="00BA7B59"/>
    <w:rsid w:val="00BB0646"/>
    <w:rsid w:val="00BD73AE"/>
    <w:rsid w:val="00BD7DE8"/>
    <w:rsid w:val="00BE3CC6"/>
    <w:rsid w:val="00BE3EE4"/>
    <w:rsid w:val="00BF46C9"/>
    <w:rsid w:val="00BF79EC"/>
    <w:rsid w:val="00C1487D"/>
    <w:rsid w:val="00C22198"/>
    <w:rsid w:val="00C31F48"/>
    <w:rsid w:val="00C429CD"/>
    <w:rsid w:val="00C4459E"/>
    <w:rsid w:val="00C446CA"/>
    <w:rsid w:val="00C452C1"/>
    <w:rsid w:val="00C504AE"/>
    <w:rsid w:val="00C63EAA"/>
    <w:rsid w:val="00CD3B33"/>
    <w:rsid w:val="00CE326A"/>
    <w:rsid w:val="00D068CE"/>
    <w:rsid w:val="00D104B4"/>
    <w:rsid w:val="00D168AA"/>
    <w:rsid w:val="00D321C9"/>
    <w:rsid w:val="00D44BAF"/>
    <w:rsid w:val="00D45321"/>
    <w:rsid w:val="00D53FF1"/>
    <w:rsid w:val="00D6707F"/>
    <w:rsid w:val="00D738EF"/>
    <w:rsid w:val="00D7404F"/>
    <w:rsid w:val="00D75A52"/>
    <w:rsid w:val="00D87286"/>
    <w:rsid w:val="00D872A2"/>
    <w:rsid w:val="00DA4DCF"/>
    <w:rsid w:val="00DB1143"/>
    <w:rsid w:val="00DC2BCA"/>
    <w:rsid w:val="00DC3F99"/>
    <w:rsid w:val="00E0714D"/>
    <w:rsid w:val="00E22A1A"/>
    <w:rsid w:val="00E2479A"/>
    <w:rsid w:val="00E35983"/>
    <w:rsid w:val="00E43C41"/>
    <w:rsid w:val="00E47AED"/>
    <w:rsid w:val="00E54339"/>
    <w:rsid w:val="00E5514D"/>
    <w:rsid w:val="00E552CA"/>
    <w:rsid w:val="00E61148"/>
    <w:rsid w:val="00E85033"/>
    <w:rsid w:val="00E87290"/>
    <w:rsid w:val="00EA0A81"/>
    <w:rsid w:val="00EA392C"/>
    <w:rsid w:val="00EA3D42"/>
    <w:rsid w:val="00EA45B3"/>
    <w:rsid w:val="00EB37D9"/>
    <w:rsid w:val="00ED7ABB"/>
    <w:rsid w:val="00EE321A"/>
    <w:rsid w:val="00EE4168"/>
    <w:rsid w:val="00EE5A33"/>
    <w:rsid w:val="00F05C7F"/>
    <w:rsid w:val="00F13132"/>
    <w:rsid w:val="00F13EB2"/>
    <w:rsid w:val="00F15B75"/>
    <w:rsid w:val="00F3574D"/>
    <w:rsid w:val="00F54520"/>
    <w:rsid w:val="00F63EC4"/>
    <w:rsid w:val="00F74CFF"/>
    <w:rsid w:val="00F830D0"/>
    <w:rsid w:val="00F870CC"/>
    <w:rsid w:val="00F94290"/>
    <w:rsid w:val="00FC1040"/>
    <w:rsid w:val="00FC18E2"/>
    <w:rsid w:val="00FD3BDB"/>
    <w:rsid w:val="00FD52C9"/>
    <w:rsid w:val="00FD5576"/>
    <w:rsid w:val="00FF025C"/>
    <w:rsid w:val="00FF1F45"/>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CAFF7"/>
  <w15:docId w15:val="{1E499374-88DB-4CF6-B1F7-41BA0469B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E2E"/>
  </w:style>
  <w:style w:type="paragraph" w:styleId="Heading1">
    <w:name w:val="heading 1"/>
    <w:basedOn w:val="Normal"/>
    <w:next w:val="Normal"/>
    <w:link w:val="Heading1Char"/>
    <w:uiPriority w:val="9"/>
    <w:qFormat/>
    <w:rsid w:val="00AE0E2E"/>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E2E"/>
    <w:rPr>
      <w:rFonts w:asciiTheme="majorHAnsi" w:eastAsiaTheme="majorEastAsia" w:hAnsiTheme="majorHAnsi" w:cstheme="majorBidi"/>
      <w:color w:val="365F91" w:themeColor="accent1" w:themeShade="BF"/>
      <w:sz w:val="32"/>
      <w:szCs w:val="32"/>
      <w:lang w:val="en-IN"/>
    </w:rPr>
  </w:style>
  <w:style w:type="paragraph" w:styleId="ListParagraph">
    <w:name w:val="List Paragraph"/>
    <w:basedOn w:val="Normal"/>
    <w:uiPriority w:val="34"/>
    <w:qFormat/>
    <w:rsid w:val="00AE0E2E"/>
    <w:pPr>
      <w:ind w:left="720"/>
      <w:contextualSpacing/>
    </w:pPr>
  </w:style>
  <w:style w:type="paragraph" w:styleId="NormalWeb">
    <w:name w:val="Normal (Web)"/>
    <w:basedOn w:val="Normal"/>
    <w:uiPriority w:val="99"/>
    <w:unhideWhenUsed/>
    <w:rsid w:val="00EE416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Default">
    <w:name w:val="Default"/>
    <w:rsid w:val="00EE4168"/>
    <w:pPr>
      <w:autoSpaceDE w:val="0"/>
      <w:autoSpaceDN w:val="0"/>
      <w:adjustRightInd w:val="0"/>
      <w:spacing w:after="0" w:line="240" w:lineRule="auto"/>
    </w:pPr>
    <w:rPr>
      <w:rFonts w:ascii="Bookman Old Style" w:hAnsi="Bookman Old Style" w:cs="Bookman Old Style"/>
      <w:color w:val="000000"/>
      <w:sz w:val="24"/>
      <w:szCs w:val="24"/>
      <w:lang w:val="en-GB"/>
    </w:rPr>
  </w:style>
  <w:style w:type="character" w:styleId="Hyperlink">
    <w:name w:val="Hyperlink"/>
    <w:basedOn w:val="DefaultParagraphFont"/>
    <w:uiPriority w:val="99"/>
    <w:unhideWhenUsed/>
    <w:rsid w:val="00D44BAF"/>
    <w:rPr>
      <w:color w:val="0000FF"/>
      <w:u w:val="single"/>
    </w:rPr>
  </w:style>
  <w:style w:type="paragraph" w:styleId="BalloonText">
    <w:name w:val="Balloon Text"/>
    <w:basedOn w:val="Normal"/>
    <w:link w:val="BalloonTextChar"/>
    <w:uiPriority w:val="99"/>
    <w:semiHidden/>
    <w:unhideWhenUsed/>
    <w:rsid w:val="006D0F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F8B"/>
    <w:rPr>
      <w:rFonts w:ascii="Segoe UI" w:hAnsi="Segoe UI" w:cs="Segoe UI"/>
      <w:sz w:val="18"/>
      <w:szCs w:val="18"/>
    </w:rPr>
  </w:style>
  <w:style w:type="character" w:styleId="Emphasis">
    <w:name w:val="Emphasis"/>
    <w:basedOn w:val="DefaultParagraphFont"/>
    <w:uiPriority w:val="20"/>
    <w:qFormat/>
    <w:rsid w:val="0014106B"/>
    <w:rPr>
      <w:i/>
      <w:iCs/>
    </w:rPr>
  </w:style>
  <w:style w:type="character" w:customStyle="1" w:styleId="m-5302533905906146970s1">
    <w:name w:val="m_-5302533905906146970s1"/>
    <w:basedOn w:val="DefaultParagraphFont"/>
    <w:rsid w:val="00527BAB"/>
  </w:style>
  <w:style w:type="paragraph" w:styleId="Header">
    <w:name w:val="header"/>
    <w:basedOn w:val="Normal"/>
    <w:link w:val="HeaderChar"/>
    <w:uiPriority w:val="99"/>
    <w:unhideWhenUsed/>
    <w:rsid w:val="006B73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311"/>
  </w:style>
  <w:style w:type="paragraph" w:styleId="Footer">
    <w:name w:val="footer"/>
    <w:basedOn w:val="Normal"/>
    <w:link w:val="FooterChar"/>
    <w:uiPriority w:val="99"/>
    <w:unhideWhenUsed/>
    <w:rsid w:val="006B73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311"/>
  </w:style>
  <w:style w:type="character" w:styleId="FollowedHyperlink">
    <w:name w:val="FollowedHyperlink"/>
    <w:basedOn w:val="DefaultParagraphFont"/>
    <w:uiPriority w:val="99"/>
    <w:semiHidden/>
    <w:unhideWhenUsed/>
    <w:rsid w:val="00512C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728965">
      <w:bodyDiv w:val="1"/>
      <w:marLeft w:val="0"/>
      <w:marRight w:val="0"/>
      <w:marTop w:val="0"/>
      <w:marBottom w:val="0"/>
      <w:divBdr>
        <w:top w:val="none" w:sz="0" w:space="0" w:color="auto"/>
        <w:left w:val="none" w:sz="0" w:space="0" w:color="auto"/>
        <w:bottom w:val="none" w:sz="0" w:space="0" w:color="auto"/>
        <w:right w:val="none" w:sz="0" w:space="0" w:color="auto"/>
      </w:divBdr>
      <w:divsChild>
        <w:div w:id="1206140065">
          <w:marLeft w:val="0"/>
          <w:marRight w:val="0"/>
          <w:marTop w:val="0"/>
          <w:marBottom w:val="0"/>
          <w:divBdr>
            <w:top w:val="none" w:sz="0" w:space="0" w:color="auto"/>
            <w:left w:val="none" w:sz="0" w:space="0" w:color="auto"/>
            <w:bottom w:val="none" w:sz="0" w:space="0" w:color="auto"/>
            <w:right w:val="none" w:sz="0" w:space="0" w:color="auto"/>
          </w:divBdr>
        </w:div>
        <w:div w:id="2139300762">
          <w:marLeft w:val="0"/>
          <w:marRight w:val="0"/>
          <w:marTop w:val="0"/>
          <w:marBottom w:val="0"/>
          <w:divBdr>
            <w:top w:val="none" w:sz="0" w:space="0" w:color="auto"/>
            <w:left w:val="none" w:sz="0" w:space="0" w:color="auto"/>
            <w:bottom w:val="none" w:sz="0" w:space="0" w:color="auto"/>
            <w:right w:val="none" w:sz="0" w:space="0" w:color="auto"/>
          </w:divBdr>
        </w:div>
      </w:divsChild>
    </w:div>
    <w:div w:id="202436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ndationpierrefabre.org/en/access-to-quality-healthcare/fondation-pierre-fabre-celebrated-20-years-of-commitment/"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isismoney.co.uk/wires/afp/article-7549011/India-frontline-fight-against-tuberculosis.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mplysuparnaa.com/sabera-2019/"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manisha</cp:lastModifiedBy>
  <cp:revision>2</cp:revision>
  <cp:lastPrinted>2019-10-21T12:02:00Z</cp:lastPrinted>
  <dcterms:created xsi:type="dcterms:W3CDTF">2019-11-11T11:10:00Z</dcterms:created>
  <dcterms:modified xsi:type="dcterms:W3CDTF">2019-11-11T11:10:00Z</dcterms:modified>
</cp:coreProperties>
</file>