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Dear Global Giving,</w:t>
      </w:r>
    </w:p>
    <w:p w:rsidR="00000000" w:rsidDel="00000000" w:rsidP="00000000" w:rsidRDefault="00000000" w:rsidRPr="00000000" w14:paraId="00000002">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3">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On behalf of the staff of KGU "Public School named after Ybyray Altynsarin," we would like to express our sincere gratitude for the assistance you have provided to our educational institution. </w:t>
      </w:r>
    </w:p>
    <w:p w:rsidR="00000000" w:rsidDel="00000000" w:rsidP="00000000" w:rsidRDefault="00000000" w:rsidRPr="00000000" w14:paraId="00000004">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5">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Your invaluable support significantly contributes to improving the learning and upbringing conditions for our students. This is of great importance to both our students and educators. </w:t>
      </w:r>
    </w:p>
    <w:p w:rsidR="00000000" w:rsidDel="00000000" w:rsidP="00000000" w:rsidRDefault="00000000" w:rsidRPr="00000000" w14:paraId="00000006">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7">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 highly appreciate your contribution to the development of education and are confident that our collaboration will continue in the future. Your attention and involvement are an essential part of the successes we achieve together.</w:t>
      </w:r>
    </w:p>
    <w:p w:rsidR="00000000" w:rsidDel="00000000" w:rsidP="00000000" w:rsidRDefault="00000000" w:rsidRPr="00000000" w14:paraId="00000008">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9">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Once again, thank you for your help and support. We look forward to further fruitful cooperation!</w:t>
      </w:r>
    </w:p>
    <w:p w:rsidR="00000000" w:rsidDel="00000000" w:rsidP="00000000" w:rsidRDefault="00000000" w:rsidRPr="00000000" w14:paraId="0000000A">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B">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Sincerely,  </w:t>
      </w:r>
    </w:p>
    <w:p w:rsidR="00000000" w:rsidDel="00000000" w:rsidP="00000000" w:rsidRDefault="00000000" w:rsidRPr="00000000" w14:paraId="0000000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The staff of KGU "Public School named after Ybyray Altynsarin."  </w:t>
      </w:r>
    </w:p>
    <w:p w:rsidR="00000000" w:rsidDel="00000000" w:rsidP="00000000" w:rsidRDefault="00000000" w:rsidRPr="00000000" w14:paraId="0000000D">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School Principal:  </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Roboto" w:cs="Roboto" w:eastAsia="Roboto" w:hAnsi="Roboto"/>
          <w:sz w:val="24"/>
          <w:szCs w:val="24"/>
          <w:highlight w:val="white"/>
          <w:rtl w:val="0"/>
        </w:rPr>
        <w:t xml:space="preserve">S. Zhashybaeva</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