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A6469" w14:textId="77777777" w:rsidR="00556F09" w:rsidRPr="00030734" w:rsidRDefault="00000000" w:rsidP="00957701">
      <w:pPr>
        <w:pStyle w:val="1"/>
        <w:ind w:left="-142"/>
        <w:rPr>
          <w:color w:val="000000" w:themeColor="text1"/>
        </w:rPr>
      </w:pPr>
      <w:bookmarkStart w:id="0" w:name="X19766df563cf440c45d1cf85646d2c94aa64ab5"/>
      <w:r w:rsidRPr="00030734">
        <w:rPr>
          <w:b/>
          <w:bCs/>
          <w:color w:val="000000" w:themeColor="text1"/>
        </w:rPr>
        <w:t>Quarterly Performance Report – Local Partner (SORD)</w:t>
      </w:r>
    </w:p>
    <w:p w14:paraId="1D2ADAED" w14:textId="77777777" w:rsidR="00556F09" w:rsidRPr="00030734" w:rsidRDefault="00000000">
      <w:pPr>
        <w:pStyle w:val="2"/>
        <w:rPr>
          <w:color w:val="000000" w:themeColor="text1"/>
        </w:rPr>
      </w:pPr>
      <w:bookmarkStart w:id="1" w:name="project-title"/>
      <w:r w:rsidRPr="00030734">
        <w:rPr>
          <w:b/>
          <w:bCs/>
          <w:color w:val="000000" w:themeColor="text1"/>
        </w:rPr>
        <w:t>Project Title</w:t>
      </w:r>
    </w:p>
    <w:p w14:paraId="101D7437" w14:textId="77777777" w:rsidR="00556F09" w:rsidRPr="00030734" w:rsidRDefault="00000000" w:rsidP="00957701">
      <w:pPr>
        <w:pStyle w:val="FirstParagraph"/>
        <w:jc w:val="center"/>
        <w:rPr>
          <w:color w:val="000000" w:themeColor="text1"/>
          <w:sz w:val="28"/>
          <w:szCs w:val="28"/>
        </w:rPr>
      </w:pPr>
      <w:r w:rsidRPr="00030734">
        <w:rPr>
          <w:b/>
          <w:bCs/>
          <w:color w:val="000000" w:themeColor="text1"/>
          <w:sz w:val="28"/>
          <w:szCs w:val="28"/>
        </w:rPr>
        <w:t>Strengthening Institutional Technical and Administrative Support to Enhance Organizational Capacity</w:t>
      </w:r>
    </w:p>
    <w:p w14:paraId="55002BB5" w14:textId="77777777" w:rsidR="00556F09" w:rsidRPr="00030734" w:rsidRDefault="00000000">
      <w:pPr>
        <w:pStyle w:val="a0"/>
        <w:rPr>
          <w:color w:val="000000" w:themeColor="text1"/>
        </w:rPr>
      </w:pPr>
      <w:r w:rsidRPr="00030734">
        <w:rPr>
          <w:b/>
          <w:bCs/>
          <w:color w:val="000000" w:themeColor="text1"/>
        </w:rPr>
        <w:t>Reporting Period:</w:t>
      </w:r>
      <w:r w:rsidRPr="00030734">
        <w:rPr>
          <w:color w:val="000000" w:themeColor="text1"/>
        </w:rPr>
        <w:t xml:space="preserve"> April – July 2026</w:t>
      </w:r>
      <w:r w:rsidRPr="00030734">
        <w:rPr>
          <w:color w:val="000000" w:themeColor="text1"/>
        </w:rPr>
        <w:br/>
      </w:r>
      <w:r w:rsidRPr="00030734">
        <w:rPr>
          <w:b/>
          <w:bCs/>
          <w:color w:val="000000" w:themeColor="text1"/>
        </w:rPr>
        <w:t>Report Date:</w:t>
      </w:r>
      <w:r w:rsidRPr="00030734">
        <w:rPr>
          <w:color w:val="000000" w:themeColor="text1"/>
        </w:rPr>
        <w:t xml:space="preserve"> July 2026</w:t>
      </w:r>
      <w:r w:rsidRPr="00030734">
        <w:rPr>
          <w:color w:val="000000" w:themeColor="text1"/>
        </w:rPr>
        <w:br/>
      </w:r>
      <w:r w:rsidRPr="00030734">
        <w:rPr>
          <w:b/>
          <w:bCs/>
          <w:color w:val="000000" w:themeColor="text1"/>
        </w:rPr>
        <w:t>Prepared by:</w:t>
      </w:r>
      <w:r w:rsidRPr="00030734">
        <w:rPr>
          <w:color w:val="000000" w:themeColor="text1"/>
        </w:rPr>
        <w:t xml:space="preserve"> </w:t>
      </w:r>
      <w:r w:rsidRPr="00030734">
        <w:rPr>
          <w:b/>
          <w:bCs/>
          <w:color w:val="000000" w:themeColor="text1"/>
        </w:rPr>
        <w:t>Shaif Ahmed Ali Ezzaldeen</w:t>
      </w:r>
    </w:p>
    <w:p w14:paraId="0299B4C5" w14:textId="77777777" w:rsidR="00556F09" w:rsidRPr="00030734" w:rsidRDefault="00000000">
      <w:pPr>
        <w:rPr>
          <w:color w:val="000000" w:themeColor="text1"/>
        </w:rPr>
      </w:pPr>
      <w:r w:rsidRPr="00030734">
        <w:rPr>
          <w:color w:val="000000" w:themeColor="text1"/>
        </w:rPr>
        <w:pict w14:anchorId="318A708F">
          <v:rect id="_x0000_i1172" style="width:0;height:1.5pt" o:hralign="center" o:hrstd="t" o:hr="t"/>
        </w:pict>
      </w:r>
    </w:p>
    <w:p w14:paraId="5DB8A043" w14:textId="77777777" w:rsidR="00556F09" w:rsidRPr="00030734" w:rsidRDefault="00000000">
      <w:pPr>
        <w:pStyle w:val="1"/>
        <w:rPr>
          <w:color w:val="000000" w:themeColor="text1"/>
        </w:rPr>
      </w:pPr>
      <w:bookmarkStart w:id="2" w:name="project-information"/>
      <w:bookmarkEnd w:id="0"/>
      <w:bookmarkEnd w:id="1"/>
      <w:r w:rsidRPr="00030734">
        <w:rPr>
          <w:color w:val="000000" w:themeColor="text1"/>
        </w:rPr>
        <w:t>1. Project Information</w:t>
      </w:r>
    </w:p>
    <w:tbl>
      <w:tblPr>
        <w:tblStyle w:val="Table"/>
        <w:tblW w:w="5000" w:type="pct"/>
        <w:tblBorders>
          <w:insideH w:val="single" w:sz="2" w:space="0" w:color="auto"/>
          <w:insideV w:val="single" w:sz="2" w:space="0" w:color="auto"/>
        </w:tblBorders>
        <w:tblLayout w:type="fixed"/>
        <w:tblLook w:val="0020" w:firstRow="1" w:lastRow="0" w:firstColumn="0" w:lastColumn="0" w:noHBand="0" w:noVBand="0"/>
      </w:tblPr>
      <w:tblGrid>
        <w:gridCol w:w="4986"/>
        <w:gridCol w:w="5294"/>
      </w:tblGrid>
      <w:tr w:rsidR="00030734" w:rsidRPr="00030734" w14:paraId="6ACDD5D4" w14:textId="77777777" w:rsidTr="00030734">
        <w:trPr>
          <w:cnfStyle w:val="100000000000" w:firstRow="1" w:lastRow="0" w:firstColumn="0" w:lastColumn="0" w:oddVBand="0" w:evenVBand="0" w:oddHBand="0" w:evenHBand="0" w:firstRowFirstColumn="0" w:firstRowLastColumn="0" w:lastRowFirstColumn="0" w:lastRowLastColumn="0"/>
          <w:tblHeader/>
        </w:trPr>
        <w:tc>
          <w:tcPr>
            <w:tcW w:w="5071" w:type="dxa"/>
            <w:tcBorders>
              <w:bottom w:val="none" w:sz="0" w:space="0" w:color="auto"/>
            </w:tcBorders>
            <w:shd w:val="clear" w:color="auto" w:fill="002060"/>
          </w:tcPr>
          <w:p w14:paraId="0EE91B1D" w14:textId="77777777" w:rsidR="00556F09" w:rsidRPr="00030734" w:rsidRDefault="00000000" w:rsidP="00030734">
            <w:pPr>
              <w:pStyle w:val="Compact"/>
              <w:jc w:val="center"/>
              <w:rPr>
                <w:color w:val="FFFFFF" w:themeColor="background1"/>
              </w:rPr>
            </w:pPr>
            <w:r w:rsidRPr="00030734">
              <w:rPr>
                <w:b/>
                <w:bCs/>
                <w:color w:val="FFFFFF" w:themeColor="background1"/>
              </w:rPr>
              <w:t>Project Information</w:t>
            </w:r>
          </w:p>
        </w:tc>
        <w:tc>
          <w:tcPr>
            <w:tcW w:w="5385" w:type="dxa"/>
            <w:tcBorders>
              <w:bottom w:val="none" w:sz="0" w:space="0" w:color="auto"/>
            </w:tcBorders>
            <w:shd w:val="clear" w:color="auto" w:fill="002060"/>
          </w:tcPr>
          <w:p w14:paraId="1FC1D9D0" w14:textId="77777777" w:rsidR="00556F09" w:rsidRPr="00030734" w:rsidRDefault="00000000" w:rsidP="00030734">
            <w:pPr>
              <w:pStyle w:val="Compact"/>
              <w:jc w:val="center"/>
              <w:rPr>
                <w:color w:val="FFFFFF" w:themeColor="background1"/>
              </w:rPr>
            </w:pPr>
            <w:r w:rsidRPr="00030734">
              <w:rPr>
                <w:b/>
                <w:bCs/>
                <w:color w:val="FFFFFF" w:themeColor="background1"/>
              </w:rPr>
              <w:t>Details</w:t>
            </w:r>
          </w:p>
        </w:tc>
      </w:tr>
      <w:tr w:rsidR="00030734" w:rsidRPr="00030734" w14:paraId="4C8BBB30" w14:textId="77777777" w:rsidTr="00030734">
        <w:tc>
          <w:tcPr>
            <w:tcW w:w="5071" w:type="dxa"/>
          </w:tcPr>
          <w:p w14:paraId="75911AFA" w14:textId="77777777" w:rsidR="00556F09" w:rsidRPr="00030734" w:rsidRDefault="00000000">
            <w:pPr>
              <w:pStyle w:val="Compact"/>
              <w:rPr>
                <w:color w:val="000000" w:themeColor="text1"/>
              </w:rPr>
            </w:pPr>
            <w:r w:rsidRPr="00030734">
              <w:rPr>
                <w:b/>
                <w:bCs/>
                <w:color w:val="000000" w:themeColor="text1"/>
              </w:rPr>
              <w:t>Project Title</w:t>
            </w:r>
          </w:p>
        </w:tc>
        <w:tc>
          <w:tcPr>
            <w:tcW w:w="5385" w:type="dxa"/>
          </w:tcPr>
          <w:p w14:paraId="5AC4D77D" w14:textId="77777777" w:rsidR="00556F09" w:rsidRPr="00030734" w:rsidRDefault="00000000">
            <w:pPr>
              <w:pStyle w:val="Compact"/>
              <w:rPr>
                <w:color w:val="000000" w:themeColor="text1"/>
              </w:rPr>
            </w:pPr>
            <w:r w:rsidRPr="00030734">
              <w:rPr>
                <w:color w:val="000000" w:themeColor="text1"/>
              </w:rPr>
              <w:t>Strengthening Institutional Technical and Administrative Support to Enhance Organizational Capacity</w:t>
            </w:r>
          </w:p>
        </w:tc>
      </w:tr>
      <w:tr w:rsidR="00030734" w:rsidRPr="00030734" w14:paraId="1CDF6A75" w14:textId="77777777" w:rsidTr="00030734">
        <w:tc>
          <w:tcPr>
            <w:tcW w:w="5071" w:type="dxa"/>
          </w:tcPr>
          <w:p w14:paraId="2799060B" w14:textId="77777777" w:rsidR="00556F09" w:rsidRPr="00030734" w:rsidRDefault="00000000">
            <w:pPr>
              <w:pStyle w:val="Compact"/>
              <w:rPr>
                <w:color w:val="000000" w:themeColor="text1"/>
              </w:rPr>
            </w:pPr>
            <w:r w:rsidRPr="00030734">
              <w:rPr>
                <w:b/>
                <w:bCs/>
                <w:color w:val="000000" w:themeColor="text1"/>
              </w:rPr>
              <w:t>Project Location</w:t>
            </w:r>
          </w:p>
        </w:tc>
        <w:tc>
          <w:tcPr>
            <w:tcW w:w="5385" w:type="dxa"/>
          </w:tcPr>
          <w:p w14:paraId="34899329" w14:textId="77777777" w:rsidR="00556F09" w:rsidRPr="00030734" w:rsidRDefault="00000000">
            <w:pPr>
              <w:pStyle w:val="Compact"/>
              <w:rPr>
                <w:color w:val="000000" w:themeColor="text1"/>
              </w:rPr>
            </w:pPr>
            <w:r w:rsidRPr="00030734">
              <w:rPr>
                <w:color w:val="000000" w:themeColor="text1"/>
              </w:rPr>
              <w:t>Yemen</w:t>
            </w:r>
          </w:p>
        </w:tc>
      </w:tr>
      <w:tr w:rsidR="00030734" w:rsidRPr="00030734" w14:paraId="67C0D50B" w14:textId="77777777" w:rsidTr="00030734">
        <w:tc>
          <w:tcPr>
            <w:tcW w:w="5071" w:type="dxa"/>
          </w:tcPr>
          <w:p w14:paraId="4203C6D2" w14:textId="77777777" w:rsidR="00556F09" w:rsidRPr="00030734" w:rsidRDefault="00000000">
            <w:pPr>
              <w:pStyle w:val="Compact"/>
              <w:rPr>
                <w:color w:val="000000" w:themeColor="text1"/>
              </w:rPr>
            </w:pPr>
            <w:r w:rsidRPr="00030734">
              <w:rPr>
                <w:b/>
                <w:bCs/>
                <w:color w:val="000000" w:themeColor="text1"/>
              </w:rPr>
              <w:t>Implementing Organization</w:t>
            </w:r>
          </w:p>
        </w:tc>
        <w:tc>
          <w:tcPr>
            <w:tcW w:w="5385" w:type="dxa"/>
          </w:tcPr>
          <w:p w14:paraId="25EF4899" w14:textId="77777777" w:rsidR="00556F09" w:rsidRPr="00030734" w:rsidRDefault="00000000">
            <w:pPr>
              <w:pStyle w:val="Compact"/>
              <w:rPr>
                <w:color w:val="000000" w:themeColor="text1"/>
              </w:rPr>
            </w:pPr>
            <w:r w:rsidRPr="00030734">
              <w:rPr>
                <w:color w:val="000000" w:themeColor="text1"/>
              </w:rPr>
              <w:t>SANID Organization for Relief and Development (SORD)</w:t>
            </w:r>
          </w:p>
        </w:tc>
      </w:tr>
      <w:tr w:rsidR="00030734" w:rsidRPr="00030734" w14:paraId="75140168" w14:textId="77777777" w:rsidTr="00030734">
        <w:tc>
          <w:tcPr>
            <w:tcW w:w="5071" w:type="dxa"/>
          </w:tcPr>
          <w:p w14:paraId="6BBA016D" w14:textId="77777777" w:rsidR="00556F09" w:rsidRPr="00030734" w:rsidRDefault="00000000">
            <w:pPr>
              <w:pStyle w:val="Compact"/>
              <w:rPr>
                <w:color w:val="000000" w:themeColor="text1"/>
              </w:rPr>
            </w:pPr>
            <w:r w:rsidRPr="00030734">
              <w:rPr>
                <w:b/>
                <w:bCs/>
                <w:color w:val="000000" w:themeColor="text1"/>
              </w:rPr>
              <w:t>Reporting Period</w:t>
            </w:r>
          </w:p>
        </w:tc>
        <w:tc>
          <w:tcPr>
            <w:tcW w:w="5385" w:type="dxa"/>
          </w:tcPr>
          <w:p w14:paraId="59D5AB28" w14:textId="77777777" w:rsidR="00556F09" w:rsidRPr="00030734" w:rsidRDefault="00000000">
            <w:pPr>
              <w:pStyle w:val="Compact"/>
              <w:rPr>
                <w:color w:val="000000" w:themeColor="text1"/>
              </w:rPr>
            </w:pPr>
            <w:r w:rsidRPr="00030734">
              <w:rPr>
                <w:color w:val="000000" w:themeColor="text1"/>
              </w:rPr>
              <w:t>Quarterly</w:t>
            </w:r>
          </w:p>
        </w:tc>
      </w:tr>
      <w:tr w:rsidR="00030734" w:rsidRPr="00030734" w14:paraId="4A1243A0" w14:textId="77777777" w:rsidTr="00030734">
        <w:tc>
          <w:tcPr>
            <w:tcW w:w="5071" w:type="dxa"/>
          </w:tcPr>
          <w:p w14:paraId="1B86F7DB" w14:textId="77777777" w:rsidR="00556F09" w:rsidRPr="00030734" w:rsidRDefault="00000000">
            <w:pPr>
              <w:pStyle w:val="Compact"/>
              <w:rPr>
                <w:color w:val="000000" w:themeColor="text1"/>
              </w:rPr>
            </w:pPr>
            <w:r w:rsidRPr="00030734">
              <w:rPr>
                <w:b/>
                <w:bCs/>
                <w:color w:val="000000" w:themeColor="text1"/>
              </w:rPr>
              <w:t>Project Start Date</w:t>
            </w:r>
          </w:p>
        </w:tc>
        <w:tc>
          <w:tcPr>
            <w:tcW w:w="5385" w:type="dxa"/>
          </w:tcPr>
          <w:p w14:paraId="23DF56D1" w14:textId="77777777" w:rsidR="00556F09" w:rsidRPr="00030734" w:rsidRDefault="00000000">
            <w:pPr>
              <w:pStyle w:val="Compact"/>
              <w:rPr>
                <w:color w:val="000000" w:themeColor="text1"/>
              </w:rPr>
            </w:pPr>
            <w:r w:rsidRPr="00030734">
              <w:rPr>
                <w:color w:val="000000" w:themeColor="text1"/>
              </w:rPr>
              <w:t>April 2026</w:t>
            </w:r>
          </w:p>
        </w:tc>
      </w:tr>
      <w:tr w:rsidR="00030734" w:rsidRPr="00030734" w14:paraId="78FAF538" w14:textId="77777777" w:rsidTr="00030734">
        <w:tc>
          <w:tcPr>
            <w:tcW w:w="5071" w:type="dxa"/>
          </w:tcPr>
          <w:p w14:paraId="39B937B4" w14:textId="77777777" w:rsidR="00556F09" w:rsidRPr="00030734" w:rsidRDefault="00000000">
            <w:pPr>
              <w:pStyle w:val="Compact"/>
              <w:rPr>
                <w:color w:val="000000" w:themeColor="text1"/>
              </w:rPr>
            </w:pPr>
            <w:r w:rsidRPr="00030734">
              <w:rPr>
                <w:b/>
                <w:bCs/>
                <w:color w:val="000000" w:themeColor="text1"/>
              </w:rPr>
              <w:t>Project End Date</w:t>
            </w:r>
          </w:p>
        </w:tc>
        <w:tc>
          <w:tcPr>
            <w:tcW w:w="5385" w:type="dxa"/>
          </w:tcPr>
          <w:p w14:paraId="119AC16C" w14:textId="77777777" w:rsidR="00556F09" w:rsidRPr="00030734" w:rsidRDefault="00000000">
            <w:pPr>
              <w:pStyle w:val="Compact"/>
              <w:rPr>
                <w:color w:val="000000" w:themeColor="text1"/>
              </w:rPr>
            </w:pPr>
            <w:r w:rsidRPr="00030734">
              <w:rPr>
                <w:color w:val="000000" w:themeColor="text1"/>
              </w:rPr>
              <w:t>July 2026</w:t>
            </w:r>
          </w:p>
        </w:tc>
      </w:tr>
      <w:tr w:rsidR="00030734" w:rsidRPr="00030734" w14:paraId="48264D82" w14:textId="77777777" w:rsidTr="00030734">
        <w:tc>
          <w:tcPr>
            <w:tcW w:w="5071" w:type="dxa"/>
          </w:tcPr>
          <w:p w14:paraId="4E9E4CE5" w14:textId="77777777" w:rsidR="00556F09" w:rsidRPr="00030734" w:rsidRDefault="00000000">
            <w:pPr>
              <w:pStyle w:val="Compact"/>
              <w:rPr>
                <w:color w:val="000000" w:themeColor="text1"/>
              </w:rPr>
            </w:pPr>
            <w:r w:rsidRPr="00030734">
              <w:rPr>
                <w:b/>
                <w:bCs/>
                <w:color w:val="000000" w:themeColor="text1"/>
              </w:rPr>
              <w:t>Organization Address</w:t>
            </w:r>
          </w:p>
        </w:tc>
        <w:tc>
          <w:tcPr>
            <w:tcW w:w="5385" w:type="dxa"/>
          </w:tcPr>
          <w:p w14:paraId="29F8C83B" w14:textId="77777777" w:rsidR="00556F09" w:rsidRPr="00030734" w:rsidRDefault="00000000">
            <w:pPr>
              <w:pStyle w:val="Compact"/>
              <w:rPr>
                <w:color w:val="000000" w:themeColor="text1"/>
              </w:rPr>
            </w:pPr>
            <w:r w:rsidRPr="00030734">
              <w:rPr>
                <w:color w:val="000000" w:themeColor="text1"/>
              </w:rPr>
              <w:t>Al-Habari Area, Shu’ub District, Amanat Al-Asimah, Yemen</w:t>
            </w:r>
          </w:p>
        </w:tc>
      </w:tr>
      <w:tr w:rsidR="00030734" w:rsidRPr="00030734" w14:paraId="0B907A23" w14:textId="77777777" w:rsidTr="00030734">
        <w:tc>
          <w:tcPr>
            <w:tcW w:w="5071" w:type="dxa"/>
          </w:tcPr>
          <w:p w14:paraId="00785869" w14:textId="77777777" w:rsidR="00556F09" w:rsidRPr="00030734" w:rsidRDefault="00000000">
            <w:pPr>
              <w:pStyle w:val="Compact"/>
              <w:rPr>
                <w:color w:val="000000" w:themeColor="text1"/>
              </w:rPr>
            </w:pPr>
            <w:r w:rsidRPr="00030734">
              <w:rPr>
                <w:b/>
                <w:bCs/>
                <w:color w:val="000000" w:themeColor="text1"/>
              </w:rPr>
              <w:t>Telephone</w:t>
            </w:r>
          </w:p>
        </w:tc>
        <w:tc>
          <w:tcPr>
            <w:tcW w:w="5385" w:type="dxa"/>
          </w:tcPr>
          <w:p w14:paraId="23E46201" w14:textId="17708439" w:rsidR="00556F09" w:rsidRPr="00030734" w:rsidRDefault="00957701" w:rsidP="00957701">
            <w:pPr>
              <w:pStyle w:val="Compact"/>
              <w:rPr>
                <w:color w:val="000000" w:themeColor="text1"/>
                <w:sz w:val="26"/>
                <w:szCs w:val="26"/>
              </w:rPr>
            </w:pPr>
            <w:r w:rsidRPr="00030734">
              <w:rPr>
                <w:color w:val="000000" w:themeColor="text1"/>
                <w:sz w:val="26"/>
                <w:szCs w:val="26"/>
              </w:rPr>
              <w:t>+967 1 231744</w:t>
            </w:r>
          </w:p>
        </w:tc>
      </w:tr>
      <w:tr w:rsidR="00030734" w:rsidRPr="00030734" w14:paraId="2CF74616" w14:textId="77777777" w:rsidTr="00030734">
        <w:tc>
          <w:tcPr>
            <w:tcW w:w="5071" w:type="dxa"/>
          </w:tcPr>
          <w:p w14:paraId="40AA516A" w14:textId="77777777" w:rsidR="00556F09" w:rsidRPr="00030734" w:rsidRDefault="00000000">
            <w:pPr>
              <w:pStyle w:val="Compact"/>
              <w:rPr>
                <w:color w:val="000000" w:themeColor="text1"/>
              </w:rPr>
            </w:pPr>
            <w:r w:rsidRPr="00030734">
              <w:rPr>
                <w:b/>
                <w:bCs/>
                <w:color w:val="000000" w:themeColor="text1"/>
              </w:rPr>
              <w:t>Prepared by</w:t>
            </w:r>
          </w:p>
        </w:tc>
        <w:tc>
          <w:tcPr>
            <w:tcW w:w="5385" w:type="dxa"/>
          </w:tcPr>
          <w:p w14:paraId="610236A5" w14:textId="77777777" w:rsidR="00556F09" w:rsidRPr="00030734" w:rsidRDefault="00000000">
            <w:pPr>
              <w:pStyle w:val="Compact"/>
              <w:rPr>
                <w:color w:val="000000" w:themeColor="text1"/>
              </w:rPr>
            </w:pPr>
            <w:r w:rsidRPr="00030734">
              <w:rPr>
                <w:color w:val="000000" w:themeColor="text1"/>
              </w:rPr>
              <w:t>Shaif Ahmed Ali Ezzaldeen</w:t>
            </w:r>
          </w:p>
        </w:tc>
      </w:tr>
      <w:tr w:rsidR="00030734" w:rsidRPr="00030734" w14:paraId="3B865B75" w14:textId="77777777" w:rsidTr="00030734">
        <w:tc>
          <w:tcPr>
            <w:tcW w:w="5071" w:type="dxa"/>
          </w:tcPr>
          <w:p w14:paraId="25489448" w14:textId="77777777" w:rsidR="00556F09" w:rsidRPr="00030734" w:rsidRDefault="00000000">
            <w:pPr>
              <w:pStyle w:val="Compact"/>
              <w:rPr>
                <w:color w:val="000000" w:themeColor="text1"/>
              </w:rPr>
            </w:pPr>
            <w:r w:rsidRPr="00030734">
              <w:rPr>
                <w:b/>
                <w:bCs/>
                <w:color w:val="000000" w:themeColor="text1"/>
              </w:rPr>
              <w:t>Position</w:t>
            </w:r>
          </w:p>
        </w:tc>
        <w:tc>
          <w:tcPr>
            <w:tcW w:w="5385" w:type="dxa"/>
          </w:tcPr>
          <w:p w14:paraId="6C6D6346" w14:textId="77777777" w:rsidR="00556F09" w:rsidRPr="00030734" w:rsidRDefault="00000000">
            <w:pPr>
              <w:pStyle w:val="Compact"/>
              <w:rPr>
                <w:color w:val="000000" w:themeColor="text1"/>
              </w:rPr>
            </w:pPr>
            <w:r w:rsidRPr="00030734">
              <w:rPr>
                <w:color w:val="000000" w:themeColor="text1"/>
              </w:rPr>
              <w:t>Project Manager</w:t>
            </w:r>
          </w:p>
        </w:tc>
      </w:tr>
      <w:tr w:rsidR="00030734" w:rsidRPr="00030734" w14:paraId="5E8F3886" w14:textId="77777777" w:rsidTr="00030734">
        <w:tc>
          <w:tcPr>
            <w:tcW w:w="5071" w:type="dxa"/>
          </w:tcPr>
          <w:p w14:paraId="2C6F680E" w14:textId="77777777" w:rsidR="00556F09" w:rsidRPr="00030734" w:rsidRDefault="00000000">
            <w:pPr>
              <w:pStyle w:val="Compact"/>
              <w:rPr>
                <w:color w:val="000000" w:themeColor="text1"/>
              </w:rPr>
            </w:pPr>
            <w:r w:rsidRPr="00030734">
              <w:rPr>
                <w:b/>
                <w:bCs/>
                <w:color w:val="000000" w:themeColor="text1"/>
              </w:rPr>
              <w:t>Email</w:t>
            </w:r>
          </w:p>
        </w:tc>
        <w:tc>
          <w:tcPr>
            <w:tcW w:w="5385" w:type="dxa"/>
          </w:tcPr>
          <w:p w14:paraId="0E575C44" w14:textId="77777777" w:rsidR="00957701" w:rsidRPr="00030734" w:rsidRDefault="00957701" w:rsidP="00957701">
            <w:pPr>
              <w:pStyle w:val="Compact"/>
              <w:rPr>
                <w:color w:val="000000" w:themeColor="text1"/>
                <w:sz w:val="26"/>
                <w:szCs w:val="26"/>
              </w:rPr>
            </w:pPr>
            <w:r w:rsidRPr="00030734">
              <w:rPr>
                <w:color w:val="000000" w:themeColor="text1"/>
                <w:sz w:val="26"/>
                <w:szCs w:val="26"/>
              </w:rPr>
              <w:t>shaief.izzudin.yemen@sanid.org</w:t>
            </w:r>
          </w:p>
          <w:p w14:paraId="48F79EAD" w14:textId="1B6FD2FB" w:rsidR="00556F09" w:rsidRPr="00030734" w:rsidRDefault="00556F09">
            <w:pPr>
              <w:pStyle w:val="Compact"/>
              <w:rPr>
                <w:color w:val="000000" w:themeColor="text1"/>
              </w:rPr>
            </w:pPr>
          </w:p>
        </w:tc>
      </w:tr>
      <w:tr w:rsidR="00030734" w:rsidRPr="00030734" w14:paraId="280C1B14" w14:textId="77777777" w:rsidTr="00030734">
        <w:tc>
          <w:tcPr>
            <w:tcW w:w="5071" w:type="dxa"/>
          </w:tcPr>
          <w:p w14:paraId="3778592D" w14:textId="77777777" w:rsidR="00556F09" w:rsidRPr="00030734" w:rsidRDefault="00000000">
            <w:pPr>
              <w:pStyle w:val="Compact"/>
              <w:rPr>
                <w:color w:val="000000" w:themeColor="text1"/>
              </w:rPr>
            </w:pPr>
            <w:r w:rsidRPr="00030734">
              <w:rPr>
                <w:b/>
                <w:bCs/>
                <w:color w:val="000000" w:themeColor="text1"/>
              </w:rPr>
              <w:t>Mobile</w:t>
            </w:r>
          </w:p>
        </w:tc>
        <w:tc>
          <w:tcPr>
            <w:tcW w:w="5385" w:type="dxa"/>
          </w:tcPr>
          <w:p w14:paraId="1F01EDCA" w14:textId="7545BCEA" w:rsidR="00556F09" w:rsidRPr="00030734" w:rsidRDefault="00957701" w:rsidP="00957701">
            <w:pPr>
              <w:pStyle w:val="Compact"/>
              <w:rPr>
                <w:color w:val="000000" w:themeColor="text1"/>
              </w:rPr>
            </w:pPr>
            <w:r w:rsidRPr="00030734">
              <w:rPr>
                <w:color w:val="000000" w:themeColor="text1"/>
              </w:rPr>
              <w:t>+967 778515109</w:t>
            </w:r>
          </w:p>
        </w:tc>
      </w:tr>
      <w:tr w:rsidR="00030734" w:rsidRPr="00030734" w14:paraId="2A5BFDD7" w14:textId="77777777" w:rsidTr="00030734">
        <w:tc>
          <w:tcPr>
            <w:tcW w:w="5071" w:type="dxa"/>
          </w:tcPr>
          <w:p w14:paraId="737786AF" w14:textId="77777777" w:rsidR="00556F09" w:rsidRPr="00030734" w:rsidRDefault="00000000">
            <w:pPr>
              <w:pStyle w:val="Compact"/>
              <w:rPr>
                <w:color w:val="000000" w:themeColor="text1"/>
              </w:rPr>
            </w:pPr>
            <w:r w:rsidRPr="00030734">
              <w:rPr>
                <w:b/>
                <w:bCs/>
                <w:color w:val="000000" w:themeColor="text1"/>
              </w:rPr>
              <w:t>Website</w:t>
            </w:r>
          </w:p>
        </w:tc>
        <w:tc>
          <w:tcPr>
            <w:tcW w:w="5385" w:type="dxa"/>
          </w:tcPr>
          <w:p w14:paraId="4B76DF29" w14:textId="08BD79BE" w:rsidR="00957701" w:rsidRPr="00030734" w:rsidRDefault="00957701">
            <w:pPr>
              <w:pStyle w:val="Compact"/>
              <w:rPr>
                <w:color w:val="000000" w:themeColor="text1"/>
              </w:rPr>
            </w:pPr>
            <w:r w:rsidRPr="00030734">
              <w:rPr>
                <w:color w:val="000000" w:themeColor="text1"/>
              </w:rPr>
              <w:t>https://sanid.org</w:t>
            </w:r>
          </w:p>
        </w:tc>
      </w:tr>
    </w:tbl>
    <w:p w14:paraId="2625E1B2" w14:textId="77777777" w:rsidR="00556F09" w:rsidRPr="00030734" w:rsidRDefault="00000000">
      <w:pPr>
        <w:rPr>
          <w:color w:val="000000" w:themeColor="text1"/>
        </w:rPr>
      </w:pPr>
      <w:r w:rsidRPr="00030734">
        <w:rPr>
          <w:color w:val="000000" w:themeColor="text1"/>
        </w:rPr>
        <w:pict w14:anchorId="270CF41E">
          <v:rect id="_x0000_i1173" style="width:0;height:1.5pt" o:hralign="center" o:hrstd="t" o:hr="t"/>
        </w:pict>
      </w:r>
    </w:p>
    <w:p w14:paraId="1650332C" w14:textId="77777777" w:rsidR="00556F09" w:rsidRPr="00030734" w:rsidRDefault="00000000">
      <w:pPr>
        <w:pStyle w:val="1"/>
        <w:rPr>
          <w:color w:val="000000" w:themeColor="text1"/>
        </w:rPr>
      </w:pPr>
      <w:bookmarkStart w:id="3" w:name="project-overview"/>
      <w:bookmarkEnd w:id="2"/>
      <w:r w:rsidRPr="00030734">
        <w:rPr>
          <w:color w:val="000000" w:themeColor="text1"/>
        </w:rPr>
        <w:t>2. Project Overview</w:t>
      </w:r>
    </w:p>
    <w:p w14:paraId="1DC7D9BB" w14:textId="77777777" w:rsidR="00556F09" w:rsidRPr="00030734" w:rsidRDefault="00000000">
      <w:pPr>
        <w:pStyle w:val="FirstParagraph"/>
        <w:rPr>
          <w:color w:val="000000" w:themeColor="text1"/>
        </w:rPr>
      </w:pPr>
      <w:r w:rsidRPr="00030734">
        <w:rPr>
          <w:color w:val="000000" w:themeColor="text1"/>
        </w:rPr>
        <w:t xml:space="preserve">The </w:t>
      </w:r>
      <w:r w:rsidRPr="00030734">
        <w:rPr>
          <w:b/>
          <w:bCs/>
          <w:color w:val="000000" w:themeColor="text1"/>
        </w:rPr>
        <w:t>Strengthening Institutional Technical and Administrative Support to Enhance Organizational Capacity</w:t>
      </w:r>
      <w:r w:rsidRPr="00030734">
        <w:rPr>
          <w:color w:val="000000" w:themeColor="text1"/>
        </w:rPr>
        <w:t xml:space="preserve"> project aims to strengthen the institutional capacity of SANID Organization for Relief and Development (SORD) through the provision of comprehensive technical and administrative support.</w:t>
      </w:r>
    </w:p>
    <w:p w14:paraId="16F89DFF" w14:textId="77777777" w:rsidR="00556F09" w:rsidRPr="00030734" w:rsidRDefault="00000000">
      <w:pPr>
        <w:pStyle w:val="a0"/>
        <w:rPr>
          <w:color w:val="000000" w:themeColor="text1"/>
        </w:rPr>
      </w:pPr>
      <w:r w:rsidRPr="00030734">
        <w:rPr>
          <w:color w:val="000000" w:themeColor="text1"/>
        </w:rPr>
        <w:lastRenderedPageBreak/>
        <w:t>The project focuses on strengthening strategic planning, policy implementation, organizational development, leadership and management capacity, institutional governance, and international collaboration. These interventions are designed to improve organizational effectiveness, operational efficiency, and long-term sustainability.</w:t>
      </w:r>
    </w:p>
    <w:p w14:paraId="5AD208EA" w14:textId="77777777" w:rsidR="00556F09" w:rsidRPr="00030734" w:rsidRDefault="00000000">
      <w:pPr>
        <w:pStyle w:val="a0"/>
        <w:rPr>
          <w:color w:val="000000" w:themeColor="text1"/>
        </w:rPr>
      </w:pPr>
      <w:r w:rsidRPr="00030734">
        <w:rPr>
          <w:color w:val="000000" w:themeColor="text1"/>
        </w:rPr>
        <w:t>Through specialized technical assistance, professional mentoring, and institutional capacity-building initiatives, the project seeks to enhance organizational systems, strengthen quality management practices, and promote a culture of continuous learning and organizational excellence. In addition, the project supports humanitarian management by introducing best practices, improving institutional performance, and strengthening evidence-based decision-making.</w:t>
      </w:r>
    </w:p>
    <w:p w14:paraId="46ACEB93" w14:textId="77777777" w:rsidR="00556F09" w:rsidRPr="00030734" w:rsidRDefault="00000000">
      <w:pPr>
        <w:pStyle w:val="a0"/>
        <w:rPr>
          <w:color w:val="000000" w:themeColor="text1"/>
        </w:rPr>
      </w:pPr>
      <w:r w:rsidRPr="00030734">
        <w:rPr>
          <w:color w:val="000000" w:themeColor="text1"/>
        </w:rPr>
        <w:t>The project also aims to enhance the capacities of administrative staff and humanitarian volunteers by providing technical guidance, leadership development opportunities, and institutional support. Ultimately, the project contributes to unlocking organizational potential, improving institutional performance, and strengthening the organization’s ability to deliver effective humanitarian and development interventions.</w:t>
      </w:r>
    </w:p>
    <w:p w14:paraId="72D635D3" w14:textId="77777777" w:rsidR="00556F09" w:rsidRPr="00030734" w:rsidRDefault="00000000">
      <w:pPr>
        <w:rPr>
          <w:color w:val="000000" w:themeColor="text1"/>
        </w:rPr>
      </w:pPr>
      <w:r w:rsidRPr="00030734">
        <w:rPr>
          <w:color w:val="000000" w:themeColor="text1"/>
        </w:rPr>
        <w:pict w14:anchorId="36FDF864">
          <v:rect id="_x0000_i1174" style="width:0;height:1.5pt" o:hralign="center" o:hrstd="t" o:hr="t"/>
        </w:pict>
      </w:r>
    </w:p>
    <w:p w14:paraId="1EDBCE2D" w14:textId="77777777" w:rsidR="00556F09" w:rsidRPr="00030734" w:rsidRDefault="00000000">
      <w:pPr>
        <w:pStyle w:val="1"/>
        <w:rPr>
          <w:color w:val="000000" w:themeColor="text1"/>
        </w:rPr>
      </w:pPr>
      <w:bookmarkStart w:id="4" w:name="activities-implemented"/>
      <w:bookmarkEnd w:id="3"/>
      <w:r w:rsidRPr="00030734">
        <w:rPr>
          <w:color w:val="000000" w:themeColor="text1"/>
        </w:rPr>
        <w:t>3. Activities Implemented</w:t>
      </w:r>
    </w:p>
    <w:p w14:paraId="718144D3" w14:textId="77777777" w:rsidR="00556F09" w:rsidRPr="00030734" w:rsidRDefault="00000000">
      <w:pPr>
        <w:pStyle w:val="FirstParagraph"/>
        <w:rPr>
          <w:color w:val="000000" w:themeColor="text1"/>
        </w:rPr>
      </w:pPr>
      <w:r w:rsidRPr="00030734">
        <w:rPr>
          <w:color w:val="000000" w:themeColor="text1"/>
        </w:rPr>
        <w:t>During the reporting period, the following key activities were carried out:</w:t>
      </w:r>
    </w:p>
    <w:p w14:paraId="073A4080" w14:textId="77777777" w:rsidR="00556F09" w:rsidRPr="00030734" w:rsidRDefault="00000000">
      <w:pPr>
        <w:pStyle w:val="Compact"/>
        <w:numPr>
          <w:ilvl w:val="0"/>
          <w:numId w:val="2"/>
        </w:numPr>
        <w:rPr>
          <w:color w:val="000000" w:themeColor="text1"/>
        </w:rPr>
      </w:pPr>
      <w:r w:rsidRPr="00030734">
        <w:rPr>
          <w:color w:val="000000" w:themeColor="text1"/>
        </w:rPr>
        <w:t>Provided technical support for project management and operational planning.</w:t>
      </w:r>
    </w:p>
    <w:p w14:paraId="60C92D10" w14:textId="77777777" w:rsidR="00556F09" w:rsidRPr="00030734" w:rsidRDefault="00000000">
      <w:pPr>
        <w:pStyle w:val="Compact"/>
        <w:numPr>
          <w:ilvl w:val="0"/>
          <w:numId w:val="2"/>
        </w:numPr>
        <w:rPr>
          <w:color w:val="000000" w:themeColor="text1"/>
        </w:rPr>
      </w:pPr>
      <w:r w:rsidRPr="00030734">
        <w:rPr>
          <w:color w:val="000000" w:themeColor="text1"/>
        </w:rPr>
        <w:t>Developed and reviewed institutional work plans.</w:t>
      </w:r>
    </w:p>
    <w:p w14:paraId="20D2B25B" w14:textId="77777777" w:rsidR="00556F09" w:rsidRPr="00030734" w:rsidRDefault="00000000">
      <w:pPr>
        <w:pStyle w:val="Compact"/>
        <w:numPr>
          <w:ilvl w:val="0"/>
          <w:numId w:val="2"/>
        </w:numPr>
        <w:rPr>
          <w:color w:val="000000" w:themeColor="text1"/>
        </w:rPr>
      </w:pPr>
      <w:r w:rsidRPr="00030734">
        <w:rPr>
          <w:color w:val="000000" w:themeColor="text1"/>
        </w:rPr>
        <w:t>Strengthened staff capacities in financial management and project management.</w:t>
      </w:r>
    </w:p>
    <w:p w14:paraId="4E1103FB" w14:textId="77777777" w:rsidR="00556F09" w:rsidRPr="00030734" w:rsidRDefault="00000000">
      <w:pPr>
        <w:pStyle w:val="Compact"/>
        <w:numPr>
          <w:ilvl w:val="0"/>
          <w:numId w:val="2"/>
        </w:numPr>
        <w:rPr>
          <w:color w:val="000000" w:themeColor="text1"/>
        </w:rPr>
      </w:pPr>
      <w:r w:rsidRPr="00030734">
        <w:rPr>
          <w:color w:val="000000" w:themeColor="text1"/>
        </w:rPr>
        <w:t>Prepared regular financial and operational performance reports.</w:t>
      </w:r>
    </w:p>
    <w:p w14:paraId="7DD2937D" w14:textId="77777777" w:rsidR="00556F09" w:rsidRPr="00030734" w:rsidRDefault="00000000">
      <w:pPr>
        <w:pStyle w:val="Compact"/>
        <w:numPr>
          <w:ilvl w:val="0"/>
          <w:numId w:val="2"/>
        </w:numPr>
        <w:rPr>
          <w:color w:val="000000" w:themeColor="text1"/>
        </w:rPr>
      </w:pPr>
      <w:r w:rsidRPr="00030734">
        <w:rPr>
          <w:color w:val="000000" w:themeColor="text1"/>
        </w:rPr>
        <w:t>Monitored project implementation and evaluated progress against planned objectives.</w:t>
      </w:r>
    </w:p>
    <w:p w14:paraId="1271246A" w14:textId="77777777" w:rsidR="00556F09" w:rsidRPr="00030734" w:rsidRDefault="00000000">
      <w:pPr>
        <w:pStyle w:val="Compact"/>
        <w:numPr>
          <w:ilvl w:val="0"/>
          <w:numId w:val="2"/>
        </w:numPr>
        <w:rPr>
          <w:color w:val="000000" w:themeColor="text1"/>
        </w:rPr>
      </w:pPr>
      <w:r w:rsidRPr="00030734">
        <w:rPr>
          <w:color w:val="000000" w:themeColor="text1"/>
        </w:rPr>
        <w:t>Strengthened coordination and collaboration with donors, local partners, and international stakeholders.</w:t>
      </w:r>
    </w:p>
    <w:p w14:paraId="198EAFAE" w14:textId="77777777" w:rsidR="00556F09" w:rsidRPr="00030734" w:rsidRDefault="00000000">
      <w:pPr>
        <w:pStyle w:val="Compact"/>
        <w:numPr>
          <w:ilvl w:val="0"/>
          <w:numId w:val="2"/>
        </w:numPr>
        <w:rPr>
          <w:color w:val="000000" w:themeColor="text1"/>
        </w:rPr>
      </w:pPr>
      <w:r w:rsidRPr="00030734">
        <w:rPr>
          <w:color w:val="000000" w:themeColor="text1"/>
        </w:rPr>
        <w:t>Improved institutional administrative processes and organizational systems.</w:t>
      </w:r>
    </w:p>
    <w:p w14:paraId="11F67065" w14:textId="77777777" w:rsidR="00556F09" w:rsidRPr="00030734" w:rsidRDefault="00000000">
      <w:pPr>
        <w:rPr>
          <w:color w:val="000000" w:themeColor="text1"/>
        </w:rPr>
      </w:pPr>
      <w:r w:rsidRPr="00030734">
        <w:rPr>
          <w:color w:val="000000" w:themeColor="text1"/>
        </w:rPr>
        <w:pict w14:anchorId="482EF7D5">
          <v:rect id="_x0000_i1175" style="width:0;height:1.5pt" o:hralign="center" o:hrstd="t" o:hr="t"/>
        </w:pict>
      </w:r>
    </w:p>
    <w:p w14:paraId="36427F6D" w14:textId="77777777" w:rsidR="00556F09" w:rsidRPr="00030734" w:rsidRDefault="00000000">
      <w:pPr>
        <w:pStyle w:val="1"/>
        <w:rPr>
          <w:color w:val="000000" w:themeColor="text1"/>
        </w:rPr>
      </w:pPr>
      <w:bookmarkStart w:id="5" w:name="key-achievements"/>
      <w:bookmarkEnd w:id="4"/>
      <w:r w:rsidRPr="00030734">
        <w:rPr>
          <w:color w:val="000000" w:themeColor="text1"/>
        </w:rPr>
        <w:t>4. Key Achievements</w:t>
      </w:r>
    </w:p>
    <w:p w14:paraId="301F3CEF" w14:textId="77777777" w:rsidR="00556F09" w:rsidRPr="00030734" w:rsidRDefault="00000000">
      <w:pPr>
        <w:pStyle w:val="FirstParagraph"/>
        <w:rPr>
          <w:color w:val="000000" w:themeColor="text1"/>
        </w:rPr>
      </w:pPr>
      <w:r w:rsidRPr="00030734">
        <w:rPr>
          <w:color w:val="000000" w:themeColor="text1"/>
        </w:rPr>
        <w:t xml:space="preserve">During the period from </w:t>
      </w:r>
      <w:r w:rsidRPr="00030734">
        <w:rPr>
          <w:b/>
          <w:bCs/>
          <w:color w:val="000000" w:themeColor="text1"/>
        </w:rPr>
        <w:t>April to July 2026</w:t>
      </w:r>
      <w:r w:rsidRPr="00030734">
        <w:rPr>
          <w:color w:val="000000" w:themeColor="text1"/>
        </w:rPr>
        <w:t>, institutional support significantly contributed to strengthening SORD’s organizational performance and operational capacity.</w:t>
      </w:r>
    </w:p>
    <w:p w14:paraId="3971697A" w14:textId="77777777" w:rsidR="00556F09" w:rsidRPr="00030734" w:rsidRDefault="00000000">
      <w:pPr>
        <w:pStyle w:val="a0"/>
        <w:rPr>
          <w:color w:val="000000" w:themeColor="text1"/>
        </w:rPr>
      </w:pPr>
      <w:r w:rsidRPr="00030734">
        <w:rPr>
          <w:color w:val="000000" w:themeColor="text1"/>
        </w:rPr>
        <w:t>Key achievements include:</w:t>
      </w:r>
    </w:p>
    <w:p w14:paraId="4EE84031" w14:textId="77777777" w:rsidR="00556F09" w:rsidRPr="00030734" w:rsidRDefault="00000000">
      <w:pPr>
        <w:pStyle w:val="Compact"/>
        <w:numPr>
          <w:ilvl w:val="0"/>
          <w:numId w:val="3"/>
        </w:numPr>
        <w:rPr>
          <w:color w:val="000000" w:themeColor="text1"/>
        </w:rPr>
      </w:pPr>
      <w:r w:rsidRPr="00030734">
        <w:rPr>
          <w:color w:val="000000" w:themeColor="text1"/>
        </w:rPr>
        <w:t>Improved institutional planning and project management practices.</w:t>
      </w:r>
    </w:p>
    <w:p w14:paraId="3EF36D98" w14:textId="77777777" w:rsidR="00556F09" w:rsidRPr="00030734" w:rsidRDefault="00000000">
      <w:pPr>
        <w:pStyle w:val="Compact"/>
        <w:numPr>
          <w:ilvl w:val="0"/>
          <w:numId w:val="3"/>
        </w:numPr>
        <w:rPr>
          <w:color w:val="000000" w:themeColor="text1"/>
        </w:rPr>
      </w:pPr>
      <w:r w:rsidRPr="00030734">
        <w:rPr>
          <w:color w:val="000000" w:themeColor="text1"/>
        </w:rPr>
        <w:t>Enhanced staff knowledge and technical competencies.</w:t>
      </w:r>
    </w:p>
    <w:p w14:paraId="1BC0393C" w14:textId="77777777" w:rsidR="00556F09" w:rsidRPr="00030734" w:rsidRDefault="00000000">
      <w:pPr>
        <w:pStyle w:val="Compact"/>
        <w:numPr>
          <w:ilvl w:val="0"/>
          <w:numId w:val="3"/>
        </w:numPr>
        <w:rPr>
          <w:color w:val="000000" w:themeColor="text1"/>
        </w:rPr>
      </w:pPr>
      <w:r w:rsidRPr="00030734">
        <w:rPr>
          <w:color w:val="000000" w:themeColor="text1"/>
        </w:rPr>
        <w:t>Strengthened financial and administrative management systems.</w:t>
      </w:r>
    </w:p>
    <w:p w14:paraId="3860848B" w14:textId="77777777" w:rsidR="00556F09" w:rsidRPr="00030734" w:rsidRDefault="00000000">
      <w:pPr>
        <w:pStyle w:val="Compact"/>
        <w:numPr>
          <w:ilvl w:val="0"/>
          <w:numId w:val="3"/>
        </w:numPr>
        <w:rPr>
          <w:color w:val="000000" w:themeColor="text1"/>
        </w:rPr>
      </w:pPr>
      <w:r w:rsidRPr="00030734">
        <w:rPr>
          <w:color w:val="000000" w:themeColor="text1"/>
        </w:rPr>
        <w:t>Improved organizational reporting, monitoring, and accountability mechanisms.</w:t>
      </w:r>
    </w:p>
    <w:p w14:paraId="69C9A8DA" w14:textId="77777777" w:rsidR="00556F09" w:rsidRPr="00030734" w:rsidRDefault="00000000">
      <w:pPr>
        <w:pStyle w:val="Compact"/>
        <w:numPr>
          <w:ilvl w:val="0"/>
          <w:numId w:val="3"/>
        </w:numPr>
        <w:rPr>
          <w:color w:val="000000" w:themeColor="text1"/>
        </w:rPr>
      </w:pPr>
      <w:r w:rsidRPr="00030734">
        <w:rPr>
          <w:color w:val="000000" w:themeColor="text1"/>
        </w:rPr>
        <w:t>Increased coordination and engagement with donors and development partners.</w:t>
      </w:r>
    </w:p>
    <w:p w14:paraId="785FA3A9" w14:textId="77777777" w:rsidR="00556F09" w:rsidRPr="00030734" w:rsidRDefault="00000000">
      <w:pPr>
        <w:pStyle w:val="Compact"/>
        <w:numPr>
          <w:ilvl w:val="0"/>
          <w:numId w:val="3"/>
        </w:numPr>
        <w:rPr>
          <w:color w:val="000000" w:themeColor="text1"/>
        </w:rPr>
      </w:pPr>
      <w:r w:rsidRPr="00030734">
        <w:rPr>
          <w:color w:val="000000" w:themeColor="text1"/>
        </w:rPr>
        <w:t>Enhanced institutional readiness for implementing humanitarian and development programs.</w:t>
      </w:r>
    </w:p>
    <w:p w14:paraId="08167CE4" w14:textId="77777777" w:rsidR="00556F09" w:rsidRPr="00030734" w:rsidRDefault="00000000">
      <w:pPr>
        <w:rPr>
          <w:color w:val="000000" w:themeColor="text1"/>
        </w:rPr>
      </w:pPr>
      <w:r w:rsidRPr="00030734">
        <w:rPr>
          <w:color w:val="000000" w:themeColor="text1"/>
        </w:rPr>
        <w:pict w14:anchorId="4CE6889C">
          <v:rect id="_x0000_i1176" style="width:0;height:1.5pt" o:hralign="center" o:hrstd="t" o:hr="t"/>
        </w:pict>
      </w:r>
    </w:p>
    <w:p w14:paraId="61C1D8EB" w14:textId="77777777" w:rsidR="00556F09" w:rsidRPr="00030734" w:rsidRDefault="00000000">
      <w:pPr>
        <w:pStyle w:val="1"/>
        <w:rPr>
          <w:color w:val="000000" w:themeColor="text1"/>
        </w:rPr>
      </w:pPr>
      <w:bookmarkStart w:id="6" w:name="challenges-and-constraints"/>
      <w:bookmarkEnd w:id="5"/>
      <w:r w:rsidRPr="00030734">
        <w:rPr>
          <w:color w:val="000000" w:themeColor="text1"/>
        </w:rPr>
        <w:lastRenderedPageBreak/>
        <w:t>5. Challenges and Constraints</w:t>
      </w:r>
    </w:p>
    <w:p w14:paraId="64ABA202" w14:textId="77777777" w:rsidR="00556F09" w:rsidRPr="00030734" w:rsidRDefault="00000000">
      <w:pPr>
        <w:pStyle w:val="FirstParagraph"/>
        <w:rPr>
          <w:color w:val="000000" w:themeColor="text1"/>
        </w:rPr>
      </w:pPr>
      <w:r w:rsidRPr="00030734">
        <w:rPr>
          <w:color w:val="000000" w:themeColor="text1"/>
        </w:rPr>
        <w:t>Although the project has made positive progress, several challenges affected implementation during the reporting period:</w:t>
      </w:r>
    </w:p>
    <w:p w14:paraId="2773237C" w14:textId="77777777" w:rsidR="00556F09" w:rsidRPr="00030734" w:rsidRDefault="00000000">
      <w:pPr>
        <w:pStyle w:val="Compact"/>
        <w:numPr>
          <w:ilvl w:val="0"/>
          <w:numId w:val="4"/>
        </w:numPr>
        <w:rPr>
          <w:color w:val="000000" w:themeColor="text1"/>
        </w:rPr>
      </w:pPr>
      <w:r w:rsidRPr="00030734">
        <w:rPr>
          <w:color w:val="000000" w:themeColor="text1"/>
        </w:rPr>
        <w:t>Limited financial resources restricted the implementation of several planned activities.</w:t>
      </w:r>
    </w:p>
    <w:p w14:paraId="07251016" w14:textId="77777777" w:rsidR="00556F09" w:rsidRPr="00030734" w:rsidRDefault="00000000">
      <w:pPr>
        <w:pStyle w:val="Compact"/>
        <w:numPr>
          <w:ilvl w:val="0"/>
          <w:numId w:val="4"/>
        </w:numPr>
        <w:rPr>
          <w:color w:val="000000" w:themeColor="text1"/>
        </w:rPr>
      </w:pPr>
      <w:r w:rsidRPr="00030734">
        <w:rPr>
          <w:color w:val="000000" w:themeColor="text1"/>
        </w:rPr>
        <w:t>Insufficient funding for staff salaries, volunteer incentives, and operational costs affected implementation efficiency and staff motivation.</w:t>
      </w:r>
    </w:p>
    <w:p w14:paraId="33E6CCC6" w14:textId="77777777" w:rsidR="00556F09" w:rsidRPr="00030734" w:rsidRDefault="00000000">
      <w:pPr>
        <w:pStyle w:val="Compact"/>
        <w:numPr>
          <w:ilvl w:val="0"/>
          <w:numId w:val="4"/>
        </w:numPr>
        <w:rPr>
          <w:color w:val="000000" w:themeColor="text1"/>
        </w:rPr>
      </w:pPr>
      <w:r w:rsidRPr="00030734">
        <w:rPr>
          <w:color w:val="000000" w:themeColor="text1"/>
        </w:rPr>
        <w:t>The ongoing conflict and humanitarian situation in Yemen continued to negatively impact organizational operations and institutional performance.</w:t>
      </w:r>
    </w:p>
    <w:p w14:paraId="384A84EC" w14:textId="77777777" w:rsidR="00556F09" w:rsidRPr="00030734" w:rsidRDefault="00000000">
      <w:pPr>
        <w:pStyle w:val="Compact"/>
        <w:numPr>
          <w:ilvl w:val="0"/>
          <w:numId w:val="4"/>
        </w:numPr>
        <w:rPr>
          <w:color w:val="000000" w:themeColor="text1"/>
        </w:rPr>
      </w:pPr>
      <w:r w:rsidRPr="00030734">
        <w:rPr>
          <w:color w:val="000000" w:themeColor="text1"/>
        </w:rPr>
        <w:t>Limited institutional funding constrained capacity development efforts and delayed the implementation of certain organizational improvement initiatives.</w:t>
      </w:r>
    </w:p>
    <w:p w14:paraId="1DDA2608" w14:textId="77777777" w:rsidR="00556F09" w:rsidRPr="00030734" w:rsidRDefault="00000000">
      <w:pPr>
        <w:pStyle w:val="FirstParagraph"/>
        <w:rPr>
          <w:color w:val="000000" w:themeColor="text1"/>
        </w:rPr>
      </w:pPr>
      <w:r w:rsidRPr="00030734">
        <w:rPr>
          <w:color w:val="000000" w:themeColor="text1"/>
        </w:rPr>
        <w:t>Continued donor investment in institutional strengthening remains essential to enable SORD to build sustainable systems, strengthen human resources, and improve the quality and effectiveness of its humanitarian and development interventions.</w:t>
      </w:r>
    </w:p>
    <w:p w14:paraId="54F1C1A5" w14:textId="77777777" w:rsidR="00556F09" w:rsidRPr="00030734" w:rsidRDefault="00000000">
      <w:pPr>
        <w:rPr>
          <w:color w:val="000000" w:themeColor="text1"/>
        </w:rPr>
      </w:pPr>
      <w:r w:rsidRPr="00030734">
        <w:rPr>
          <w:color w:val="000000" w:themeColor="text1"/>
        </w:rPr>
        <w:pict w14:anchorId="4313A788">
          <v:rect id="_x0000_i1177" style="width:0;height:1.5pt" o:hralign="center" o:hrstd="t" o:hr="t"/>
        </w:pict>
      </w:r>
    </w:p>
    <w:p w14:paraId="599EAE62" w14:textId="77777777" w:rsidR="00556F09" w:rsidRPr="00030734" w:rsidRDefault="00000000">
      <w:pPr>
        <w:pStyle w:val="1"/>
        <w:rPr>
          <w:color w:val="000000" w:themeColor="text1"/>
        </w:rPr>
      </w:pPr>
      <w:bookmarkStart w:id="7" w:name="future-plans"/>
      <w:bookmarkEnd w:id="6"/>
      <w:r w:rsidRPr="00030734">
        <w:rPr>
          <w:color w:val="000000" w:themeColor="text1"/>
        </w:rPr>
        <w:t>6. Future Plans</w:t>
      </w:r>
    </w:p>
    <w:p w14:paraId="3794BE78" w14:textId="77777777" w:rsidR="00556F09" w:rsidRPr="00030734" w:rsidRDefault="00000000">
      <w:pPr>
        <w:pStyle w:val="FirstParagraph"/>
        <w:rPr>
          <w:color w:val="000000" w:themeColor="text1"/>
        </w:rPr>
      </w:pPr>
      <w:r w:rsidRPr="00030734">
        <w:rPr>
          <w:color w:val="000000" w:themeColor="text1"/>
        </w:rPr>
        <w:t>During the next reporting period, SORD plans to:</w:t>
      </w:r>
    </w:p>
    <w:p w14:paraId="605BC567" w14:textId="77777777" w:rsidR="00556F09" w:rsidRPr="00030734" w:rsidRDefault="00000000">
      <w:pPr>
        <w:pStyle w:val="Compact"/>
        <w:numPr>
          <w:ilvl w:val="0"/>
          <w:numId w:val="5"/>
        </w:numPr>
        <w:rPr>
          <w:color w:val="000000" w:themeColor="text1"/>
        </w:rPr>
      </w:pPr>
      <w:r w:rsidRPr="00030734">
        <w:rPr>
          <w:color w:val="000000" w:themeColor="text1"/>
        </w:rPr>
        <w:t>Strengthen collaboration with donors and national and international partners.</w:t>
      </w:r>
    </w:p>
    <w:p w14:paraId="3BB0E905" w14:textId="77777777" w:rsidR="00556F09" w:rsidRPr="00030734" w:rsidRDefault="00000000">
      <w:pPr>
        <w:pStyle w:val="Compact"/>
        <w:numPr>
          <w:ilvl w:val="0"/>
          <w:numId w:val="5"/>
        </w:numPr>
        <w:rPr>
          <w:color w:val="000000" w:themeColor="text1"/>
        </w:rPr>
      </w:pPr>
      <w:r w:rsidRPr="00030734">
        <w:rPr>
          <w:color w:val="000000" w:themeColor="text1"/>
        </w:rPr>
        <w:t>Continue improving institutional governance and management systems.</w:t>
      </w:r>
    </w:p>
    <w:p w14:paraId="0CE82E2D" w14:textId="77777777" w:rsidR="00556F09" w:rsidRPr="00030734" w:rsidRDefault="00000000">
      <w:pPr>
        <w:pStyle w:val="Compact"/>
        <w:numPr>
          <w:ilvl w:val="0"/>
          <w:numId w:val="5"/>
        </w:numPr>
        <w:rPr>
          <w:color w:val="000000" w:themeColor="text1"/>
        </w:rPr>
      </w:pPr>
      <w:r w:rsidRPr="00030734">
        <w:rPr>
          <w:color w:val="000000" w:themeColor="text1"/>
        </w:rPr>
        <w:t>Enhance the quality of services delivered to beneficiaries through continuous monitoring, evaluation, and learning.</w:t>
      </w:r>
    </w:p>
    <w:p w14:paraId="42402128" w14:textId="77777777" w:rsidR="00556F09" w:rsidRPr="00030734" w:rsidRDefault="00000000">
      <w:pPr>
        <w:pStyle w:val="Compact"/>
        <w:numPr>
          <w:ilvl w:val="0"/>
          <w:numId w:val="5"/>
        </w:numPr>
        <w:rPr>
          <w:color w:val="000000" w:themeColor="text1"/>
        </w:rPr>
      </w:pPr>
      <w:r w:rsidRPr="00030734">
        <w:rPr>
          <w:color w:val="000000" w:themeColor="text1"/>
        </w:rPr>
        <w:t>Expand staff capacity-building initiatives through technical training and professional development.</w:t>
      </w:r>
    </w:p>
    <w:p w14:paraId="3144C6D6" w14:textId="77777777" w:rsidR="00556F09" w:rsidRPr="00030734" w:rsidRDefault="00000000">
      <w:pPr>
        <w:pStyle w:val="Compact"/>
        <w:numPr>
          <w:ilvl w:val="0"/>
          <w:numId w:val="5"/>
        </w:numPr>
        <w:rPr>
          <w:color w:val="000000" w:themeColor="text1"/>
        </w:rPr>
      </w:pPr>
      <w:r w:rsidRPr="00030734">
        <w:rPr>
          <w:color w:val="000000" w:themeColor="text1"/>
        </w:rPr>
        <w:t>Strengthen organizational sustainability and preparedness for future humanitarian and development programming.</w:t>
      </w:r>
    </w:p>
    <w:p w14:paraId="368CC846" w14:textId="77777777" w:rsidR="00556F09" w:rsidRPr="00030734" w:rsidRDefault="00000000">
      <w:pPr>
        <w:rPr>
          <w:color w:val="000000" w:themeColor="text1"/>
        </w:rPr>
      </w:pPr>
      <w:r w:rsidRPr="00030734">
        <w:rPr>
          <w:color w:val="000000" w:themeColor="text1"/>
        </w:rPr>
        <w:pict w14:anchorId="640EE498">
          <v:rect id="_x0000_i1178" style="width:0;height:1.5pt" o:hralign="center" o:hrstd="t" o:hr="t"/>
        </w:pict>
      </w:r>
    </w:p>
    <w:p w14:paraId="51EBF8AD" w14:textId="77777777" w:rsidR="00556F09" w:rsidRPr="00030734" w:rsidRDefault="00000000">
      <w:pPr>
        <w:pStyle w:val="1"/>
        <w:rPr>
          <w:color w:val="000000" w:themeColor="text1"/>
        </w:rPr>
      </w:pPr>
      <w:bookmarkStart w:id="8" w:name="conclusion"/>
      <w:bookmarkEnd w:id="7"/>
      <w:r w:rsidRPr="00030734">
        <w:rPr>
          <w:color w:val="000000" w:themeColor="text1"/>
        </w:rPr>
        <w:t>7. Conclusion</w:t>
      </w:r>
    </w:p>
    <w:p w14:paraId="64AFD71E" w14:textId="77777777" w:rsidR="00556F09" w:rsidRPr="00030734" w:rsidRDefault="00000000">
      <w:pPr>
        <w:pStyle w:val="FirstParagraph"/>
        <w:rPr>
          <w:color w:val="000000" w:themeColor="text1"/>
        </w:rPr>
      </w:pPr>
      <w:r w:rsidRPr="00030734">
        <w:rPr>
          <w:color w:val="000000" w:themeColor="text1"/>
        </w:rPr>
        <w:t>The project has successfully contributed to strengthening the institutional and administrative capacity of SANID Organization for Relief and Development (SORD). The technical and administrative support provided during the reporting period has enhanced organizational systems, improved staff capacities, and strengthened overall institutional performance.</w:t>
      </w:r>
    </w:p>
    <w:p w14:paraId="48DC84AC" w14:textId="77777777" w:rsidR="00556F09" w:rsidRPr="00030734" w:rsidRDefault="00000000">
      <w:pPr>
        <w:pStyle w:val="a0"/>
        <w:rPr>
          <w:color w:val="000000" w:themeColor="text1"/>
        </w:rPr>
      </w:pPr>
      <w:r w:rsidRPr="00030734">
        <w:rPr>
          <w:color w:val="000000" w:themeColor="text1"/>
        </w:rPr>
        <w:t>Continued investment in organizational development and flexible institutional support will enable SORD to further improve its effectiveness, expand its humanitarian response capacity, and ensure the sustainable delivery of quality humanitarian and development programs across Yemen.</w:t>
      </w:r>
    </w:p>
    <w:p w14:paraId="4EDA8E1B" w14:textId="77777777" w:rsidR="00556F09" w:rsidRPr="00030734" w:rsidRDefault="00000000">
      <w:pPr>
        <w:pStyle w:val="a0"/>
        <w:rPr>
          <w:color w:val="000000" w:themeColor="text1"/>
        </w:rPr>
      </w:pPr>
      <w:r w:rsidRPr="00030734">
        <w:rPr>
          <w:b/>
          <w:bCs/>
          <w:color w:val="000000" w:themeColor="text1"/>
        </w:rPr>
        <w:t>End of Report</w:t>
      </w:r>
      <w:bookmarkEnd w:id="8"/>
    </w:p>
    <w:sectPr w:rsidR="00556F09" w:rsidRPr="00030734" w:rsidSect="00957701">
      <w:footnotePr>
        <w:numRestart w:val="eachSect"/>
      </w:footnotePr>
      <w:pgSz w:w="12240" w:h="15840"/>
      <w:pgMar w:top="426" w:right="1183" w:bottom="709"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84440F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54A2606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706637987">
    <w:abstractNumId w:val="0"/>
  </w:num>
  <w:num w:numId="2" w16cid:durableId="239365706">
    <w:abstractNumId w:val="1"/>
  </w:num>
  <w:num w:numId="3" w16cid:durableId="1759135112">
    <w:abstractNumId w:val="1"/>
  </w:num>
  <w:num w:numId="4" w16cid:durableId="346758436">
    <w:abstractNumId w:val="1"/>
  </w:num>
  <w:num w:numId="5" w16cid:durableId="132546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556F09"/>
    <w:rsid w:val="00030734"/>
    <w:rsid w:val="00167A0A"/>
    <w:rsid w:val="00556F09"/>
    <w:rsid w:val="00957701"/>
    <w:rsid w:val="00DF52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F1F2B"/>
  <w15:docId w15:val="{BA945D0A-FA7C-4E2A-A5C2-AE2DE930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العنوان Char"/>
    <w:basedOn w:val="a1"/>
    <w:link w:val="a4"/>
    <w:uiPriority w:val="10"/>
    <w:rsid w:val="00A10FD9"/>
    <w:rPr>
      <w:rFonts w:asciiTheme="majorHAnsi" w:eastAsiaTheme="majorEastAsia" w:hAnsiTheme="majorHAnsi" w:cstheme="majorBidi"/>
      <w:spacing w:val="-10"/>
      <w:kern w:val="28"/>
      <w:sz w:val="56"/>
      <w:szCs w:val="56"/>
    </w:rPr>
  </w:style>
  <w:style w:type="paragraph" w:styleId="a5">
    <w:name w:val="Subtitle"/>
    <w:basedOn w:val="a4"/>
    <w:next w:val="a0"/>
    <w:link w:val="Char0"/>
    <w:uiPriority w:val="11"/>
    <w:qFormat/>
    <w:rsid w:val="00A10FD9"/>
    <w:pPr>
      <w:numPr>
        <w:ilvl w:val="1"/>
      </w:numPr>
    </w:pPr>
    <w:rPr>
      <w:spacing w:val="15"/>
      <w:sz w:val="28"/>
      <w:szCs w:val="28"/>
    </w:rPr>
  </w:style>
  <w:style w:type="character" w:customStyle="1" w:styleId="Char0">
    <w:name w:val="عنوان فرعي Char"/>
    <w:basedOn w:val="a1"/>
    <w:link w:val="a5"/>
    <w:uiPriority w:val="11"/>
    <w:rsid w:val="00A10FD9"/>
    <w:rPr>
      <w:rFonts w:eastAsiaTheme="majorEastAsia" w:cstheme="majorBidi"/>
      <w:color w:val="595959" w:themeColor="text1" w:themeTint="A6"/>
      <w:spacing w:val="15"/>
      <w:sz w:val="28"/>
      <w:szCs w:val="28"/>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7">
    <w:name w:val="Bibliography"/>
    <w:basedOn w:val="a"/>
    <w:qFormat/>
  </w:style>
  <w:style w:type="character" w:customStyle="1" w:styleId="1Char">
    <w:name w:val="العنوان 1 Char"/>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1"/>
    <w:link w:val="3"/>
    <w:uiPriority w:val="9"/>
    <w:semiHidden/>
    <w:rsid w:val="00A10FD9"/>
    <w:rPr>
      <w:rFonts w:eastAsiaTheme="majorEastAsia" w:cstheme="majorBidi"/>
      <w:color w:val="0F4761" w:themeColor="accent1" w:themeShade="BF"/>
      <w:sz w:val="28"/>
      <w:szCs w:val="28"/>
    </w:rPr>
  </w:style>
  <w:style w:type="character" w:customStyle="1" w:styleId="4Char">
    <w:name w:val="عنوان 4 Char"/>
    <w:basedOn w:val="a1"/>
    <w:link w:val="4"/>
    <w:uiPriority w:val="9"/>
    <w:semiHidden/>
    <w:rsid w:val="00A10FD9"/>
    <w:rPr>
      <w:rFonts w:eastAsiaTheme="majorEastAsia" w:cstheme="majorBidi"/>
      <w:i/>
      <w:iCs/>
      <w:color w:val="0F4761" w:themeColor="accent1" w:themeShade="BF"/>
    </w:rPr>
  </w:style>
  <w:style w:type="character" w:customStyle="1" w:styleId="5Char">
    <w:name w:val="عنوان 5 Char"/>
    <w:basedOn w:val="a1"/>
    <w:link w:val="5"/>
    <w:uiPriority w:val="9"/>
    <w:semiHidden/>
    <w:rsid w:val="00A10FD9"/>
    <w:rPr>
      <w:rFonts w:eastAsiaTheme="majorEastAsia" w:cstheme="majorBidi"/>
      <w:color w:val="0F4761" w:themeColor="accent1" w:themeShade="BF"/>
    </w:rPr>
  </w:style>
  <w:style w:type="character" w:customStyle="1" w:styleId="6Char">
    <w:name w:val="عنوان 6 Char"/>
    <w:basedOn w:val="a1"/>
    <w:link w:val="6"/>
    <w:uiPriority w:val="9"/>
    <w:semiHidden/>
    <w:rsid w:val="00A10FD9"/>
    <w:rPr>
      <w:rFonts w:eastAsiaTheme="majorEastAsia" w:cstheme="majorBidi"/>
      <w:i/>
      <w:iCs/>
      <w:color w:val="595959" w:themeColor="text1" w:themeTint="A6"/>
    </w:rPr>
  </w:style>
  <w:style w:type="character" w:customStyle="1" w:styleId="7Char">
    <w:name w:val="عنوان 7 Char"/>
    <w:basedOn w:val="a1"/>
    <w:link w:val="7"/>
    <w:uiPriority w:val="9"/>
    <w:semiHidden/>
    <w:rsid w:val="00A10FD9"/>
    <w:rPr>
      <w:rFonts w:eastAsiaTheme="majorEastAsia" w:cstheme="majorBidi"/>
      <w:color w:val="595959" w:themeColor="text1" w:themeTint="A6"/>
    </w:rPr>
  </w:style>
  <w:style w:type="character" w:customStyle="1" w:styleId="8Char">
    <w:name w:val="عنوان 8 Char"/>
    <w:basedOn w:val="a1"/>
    <w:link w:val="8"/>
    <w:uiPriority w:val="9"/>
    <w:semiHidden/>
    <w:rsid w:val="00A10FD9"/>
    <w:rPr>
      <w:rFonts w:eastAsiaTheme="majorEastAsia" w:cstheme="majorBidi"/>
      <w:i/>
      <w:iCs/>
      <w:color w:val="272727" w:themeColor="text1" w:themeTint="D8"/>
    </w:rPr>
  </w:style>
  <w:style w:type="character" w:customStyle="1" w:styleId="9Char">
    <w:name w:val="عنوان 9 Char"/>
    <w:basedOn w:val="a1"/>
    <w:link w:val="9"/>
    <w:uiPriority w:val="9"/>
    <w:semiHidden/>
    <w:rsid w:val="00A10FD9"/>
    <w:rPr>
      <w:rFonts w:eastAsiaTheme="majorEastAsia" w:cstheme="majorBidi"/>
      <w:color w:val="272727" w:themeColor="text1" w:themeTint="D8"/>
    </w:rPr>
  </w:style>
  <w:style w:type="paragraph" w:styleId="a8">
    <w:name w:val="Block Text"/>
    <w:basedOn w:val="a0"/>
    <w:next w:val="a0"/>
    <w:uiPriority w:val="9"/>
    <w:unhideWhenUsed/>
    <w:qFormat/>
    <w:pPr>
      <w:spacing w:before="100" w:after="100"/>
      <w:ind w:left="480" w:right="480"/>
    </w:pPr>
  </w:style>
  <w:style w:type="paragraph" w:styleId="a9">
    <w:name w:val="footnote text"/>
    <w:basedOn w:val="a"/>
    <w:uiPriority w:val="9"/>
    <w:unhideWhenUsed/>
    <w:qFormat/>
  </w:style>
  <w:style w:type="paragraph" w:customStyle="1" w:styleId="FootnoteBlockText">
    <w:name w:val="Footnote Block Text"/>
    <w:basedOn w:val="a9"/>
    <w:next w:val="a9"/>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Char1"/>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Char1">
    <w:name w:val="تسمية توضيحية Char"/>
    <w:basedOn w:val="a1"/>
    <w:link w:val="aa"/>
  </w:style>
  <w:style w:type="character" w:customStyle="1" w:styleId="VerbatimChar">
    <w:name w:val="Verbatim Char"/>
    <w:basedOn w:val="Char1"/>
    <w:link w:val="SourceCode"/>
    <w:rPr>
      <w:rFonts w:ascii="Consolas" w:hAnsi="Consolas"/>
      <w:sz w:val="22"/>
    </w:rPr>
  </w:style>
  <w:style w:type="character" w:customStyle="1" w:styleId="SectionNumber">
    <w:name w:val="Section Number"/>
    <w:basedOn w:val="Char1"/>
  </w:style>
  <w:style w:type="character" w:styleId="ab">
    <w:name w:val="footnote reference"/>
    <w:basedOn w:val="Char1"/>
    <w:rPr>
      <w:vertAlign w:val="superscript"/>
    </w:rPr>
  </w:style>
  <w:style w:type="character" w:styleId="Hyperlink">
    <w:name w:val="Hyperlink"/>
    <w:basedOn w:val="Char1"/>
    <w:rPr>
      <w:color w:val="156082" w:themeColor="accent1"/>
    </w:rPr>
  </w:style>
  <w:style w:type="paragraph" w:styleId="ac">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ad">
    <w:name w:val="Unresolved Mention"/>
    <w:basedOn w:val="a1"/>
    <w:uiPriority w:val="99"/>
    <w:semiHidden/>
    <w:unhideWhenUsed/>
    <w:rsid w:val="00957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867</Words>
  <Characters>4948</Characters>
  <Application>Microsoft Office Word</Application>
  <DocSecurity>0</DocSecurity>
  <Lines>41</Lines>
  <Paragraphs>11</Paragraphs>
  <ScaleCrop>false</ScaleCrop>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SANIDITMAN</cp:lastModifiedBy>
  <cp:revision>4</cp:revision>
  <dcterms:created xsi:type="dcterms:W3CDTF">2026-06-30T14:29:00Z</dcterms:created>
  <dcterms:modified xsi:type="dcterms:W3CDTF">2026-06-30T15:00:00Z</dcterms:modified>
</cp:coreProperties>
</file>