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5C6775" w14:textId="77777777" w:rsidR="00C24233" w:rsidRPr="002C674C" w:rsidRDefault="00C24233" w:rsidP="00DE0E6D">
      <w:pPr>
        <w:bidi w:val="0"/>
        <w:spacing w:after="0" w:line="240" w:lineRule="auto"/>
        <w:rPr>
          <w:rFonts w:hint="cs"/>
          <w:sz w:val="18"/>
          <w:szCs w:val="18"/>
          <w:rtl/>
          <w:lang w:bidi="ar-YE"/>
        </w:rPr>
      </w:pPr>
    </w:p>
    <w:p w14:paraId="0EF9CFBE" w14:textId="77777777" w:rsidR="00C24233" w:rsidRPr="002C674C" w:rsidRDefault="00C24233" w:rsidP="00DE0E6D">
      <w:pPr>
        <w:bidi w:val="0"/>
        <w:spacing w:after="0" w:line="240" w:lineRule="auto"/>
        <w:rPr>
          <w:sz w:val="18"/>
          <w:szCs w:val="18"/>
          <w:rtl/>
        </w:rPr>
      </w:pPr>
    </w:p>
    <w:p w14:paraId="20A37681" w14:textId="77777777" w:rsidR="00C24233" w:rsidRPr="002C674C" w:rsidRDefault="00C24233" w:rsidP="00DE0E6D">
      <w:pPr>
        <w:bidi w:val="0"/>
        <w:spacing w:after="0" w:line="240" w:lineRule="auto"/>
        <w:rPr>
          <w:sz w:val="18"/>
          <w:szCs w:val="18"/>
          <w:rtl/>
        </w:rPr>
      </w:pPr>
    </w:p>
    <w:p w14:paraId="3A05FB78" w14:textId="77777777" w:rsidR="00C24233" w:rsidRPr="002C674C" w:rsidRDefault="00794A17" w:rsidP="00DE0E6D">
      <w:pPr>
        <w:bidi w:val="0"/>
        <w:spacing w:after="0" w:line="240" w:lineRule="auto"/>
        <w:jc w:val="center"/>
        <w:rPr>
          <w:rFonts w:ascii="Times New Roman" w:eastAsia="Palatino Linotype" w:hAnsi="Times New Roman" w:cs="Times New Roman"/>
          <w:bCs/>
          <w:color w:val="000000"/>
          <w:sz w:val="18"/>
          <w:szCs w:val="18"/>
        </w:rPr>
      </w:pPr>
      <w:r w:rsidRPr="002C674C">
        <w:rPr>
          <w:rFonts w:ascii="Times New Roman" w:eastAsia="Palatino Linotype" w:hAnsi="Times New Roman" w:cs="Times New Roman"/>
          <w:bCs/>
          <w:color w:val="000000"/>
          <w:sz w:val="18"/>
          <w:szCs w:val="18"/>
          <w:rtl/>
        </w:rPr>
        <w:t xml:space="preserve">Monthly Performance Report - Local Partner </w:t>
      </w:r>
      <w:r w:rsidRPr="002C674C">
        <w:rPr>
          <w:rFonts w:ascii="Times New Roman" w:eastAsia="Palatino Linotype" w:hAnsi="Times New Roman" w:cs="Times New Roman"/>
          <w:bCs/>
          <w:color w:val="000000"/>
          <w:sz w:val="18"/>
          <w:szCs w:val="18"/>
        </w:rPr>
        <w:t>(SORD)</w:t>
      </w:r>
    </w:p>
    <w:p w14:paraId="128D04CF" w14:textId="77777777" w:rsidR="00C24233" w:rsidRPr="002C674C" w:rsidRDefault="00C24233" w:rsidP="00DE0E6D">
      <w:pPr>
        <w:bidi w:val="0"/>
        <w:spacing w:after="0" w:line="240" w:lineRule="auto"/>
        <w:jc w:val="center"/>
        <w:rPr>
          <w:b/>
          <w:bCs/>
        </w:rPr>
      </w:pPr>
    </w:p>
    <w:p w14:paraId="7080D7D4" w14:textId="606013EB" w:rsidR="00932883" w:rsidRPr="009350D1" w:rsidRDefault="00D235A3" w:rsidP="00DE0E6D">
      <w:pPr>
        <w:shd w:val="clear" w:color="auto" w:fill="FFFFFF"/>
        <w:bidi w:val="0"/>
        <w:jc w:val="center"/>
        <w:rPr>
          <w:b/>
          <w:bCs/>
          <w:sz w:val="28"/>
          <w:szCs w:val="28"/>
        </w:rPr>
      </w:pPr>
      <w:r w:rsidRPr="00D235A3">
        <w:rPr>
          <w:rFonts w:hint="cs"/>
          <w:b/>
          <w:bCs/>
          <w:sz w:val="28"/>
          <w:szCs w:val="28"/>
          <w:rtl/>
        </w:rPr>
        <w:t xml:space="preserve">Strengthening resilience during and after disasters project </w:t>
      </w:r>
      <w:r w:rsidR="002C674C" w:rsidRPr="00D235A3">
        <w:rPr>
          <w:b/>
          <w:bCs/>
          <w:sz w:val="28"/>
          <w:szCs w:val="28"/>
          <w:rtl/>
        </w:rPr>
        <w:t>report</w:t>
      </w:r>
      <w:r>
        <w:rPr>
          <w:rFonts w:hint="cs"/>
          <w:b/>
          <w:bCs/>
          <w:rtl/>
        </w:rPr>
        <w:t xml:space="preserve"> </w:t>
      </w:r>
      <w:r w:rsidR="002C674C" w:rsidRPr="002C674C">
        <w:rPr>
          <w:b/>
          <w:bCs/>
          <w:rtl/>
        </w:rPr>
        <w:t xml:space="preserve"> </w:t>
      </w:r>
      <w:r>
        <w:rPr>
          <w:rFonts w:hint="cs"/>
          <w:b/>
          <w:bCs/>
          <w:sz w:val="28"/>
          <w:szCs w:val="28"/>
          <w:rtl/>
        </w:rPr>
        <w:t xml:space="preserve"> </w:t>
      </w:r>
    </w:p>
    <w:p w14:paraId="46FE4759" w14:textId="549E98D8" w:rsidR="002C674C" w:rsidRPr="00932883" w:rsidRDefault="002C674C" w:rsidP="00DE0E6D">
      <w:pPr>
        <w:bidi w:val="0"/>
        <w:spacing w:after="0" w:line="240" w:lineRule="auto"/>
        <w:jc w:val="center"/>
        <w:rPr>
          <w:b/>
          <w:bCs/>
          <w:rtl/>
        </w:rPr>
      </w:pPr>
    </w:p>
    <w:p w14:paraId="24040C7B" w14:textId="79A366E5" w:rsidR="00C24233" w:rsidRPr="00E6624E" w:rsidRDefault="00D235A3" w:rsidP="00DE0E6D">
      <w:pPr>
        <w:bidi w:val="0"/>
        <w:spacing w:after="0" w:line="240" w:lineRule="auto"/>
        <w:jc w:val="center"/>
        <w:rPr>
          <w:b/>
          <w:bCs/>
          <w:sz w:val="24"/>
          <w:szCs w:val="24"/>
          <w:rtl/>
        </w:rPr>
      </w:pPr>
      <w:r>
        <w:rPr>
          <w:rFonts w:hint="cs"/>
          <w:b/>
          <w:bCs/>
          <w:sz w:val="24"/>
          <w:szCs w:val="24"/>
          <w:rtl/>
        </w:rPr>
        <w:t>July 2024/AD</w:t>
      </w:r>
    </w:p>
    <w:p w14:paraId="4A5F9AC8" w14:textId="1C6144BA" w:rsidR="00C24233" w:rsidRPr="00E6624E" w:rsidRDefault="00794A17" w:rsidP="00DE0E6D">
      <w:pPr>
        <w:bidi w:val="0"/>
        <w:spacing w:after="0" w:line="240" w:lineRule="auto"/>
        <w:jc w:val="center"/>
        <w:rPr>
          <w:b/>
          <w:bCs/>
          <w:sz w:val="24"/>
          <w:szCs w:val="24"/>
          <w:rtl/>
        </w:rPr>
      </w:pPr>
      <w:r w:rsidRPr="00E6624E">
        <w:rPr>
          <w:rFonts w:hint="cs"/>
          <w:b/>
          <w:bCs/>
          <w:sz w:val="24"/>
          <w:szCs w:val="24"/>
          <w:rtl/>
        </w:rPr>
        <w:t>Report prepared by: Muhammad Abu Haider</w:t>
      </w:r>
    </w:p>
    <w:p w14:paraId="50C1CB2A" w14:textId="77777777" w:rsidR="00C24233" w:rsidRPr="002C674C" w:rsidRDefault="00C24233" w:rsidP="00DE0E6D">
      <w:pPr>
        <w:bidi w:val="0"/>
        <w:spacing w:after="0" w:line="240" w:lineRule="auto"/>
        <w:rPr>
          <w:b/>
          <w:bCs/>
          <w:rtl/>
        </w:rPr>
      </w:pPr>
    </w:p>
    <w:p w14:paraId="359BE24D" w14:textId="77777777" w:rsidR="00C24233" w:rsidRPr="002C674C" w:rsidRDefault="00C24233" w:rsidP="00DE0E6D">
      <w:pPr>
        <w:bidi w:val="0"/>
        <w:spacing w:after="0" w:line="240" w:lineRule="auto"/>
        <w:ind w:left="-244"/>
        <w:rPr>
          <w:b/>
          <w:bCs/>
          <w:rtl/>
        </w:rPr>
      </w:pPr>
    </w:p>
    <w:p w14:paraId="384567DC" w14:textId="77777777" w:rsidR="00C24233" w:rsidRPr="00E6624E" w:rsidRDefault="00794A17" w:rsidP="00DE0E6D">
      <w:pPr>
        <w:shd w:val="clear" w:color="auto" w:fill="002060"/>
        <w:bidi w:val="0"/>
        <w:spacing w:after="0" w:line="240" w:lineRule="auto"/>
        <w:rPr>
          <w:b/>
          <w:bCs/>
          <w:sz w:val="24"/>
          <w:szCs w:val="24"/>
          <w:rtl/>
          <w:lang w:bidi="ar-YE"/>
        </w:rPr>
      </w:pPr>
      <w:r w:rsidRPr="00E6624E">
        <w:rPr>
          <w:rFonts w:hint="cs"/>
          <w:b/>
          <w:bCs/>
          <w:sz w:val="24"/>
          <w:szCs w:val="24"/>
          <w:rtl/>
          <w:lang w:bidi="ar-YE"/>
        </w:rPr>
        <w:t>project's data</w:t>
      </w:r>
    </w:p>
    <w:p w14:paraId="59AE2C20" w14:textId="77777777" w:rsidR="00C24233" w:rsidRDefault="00C24233" w:rsidP="00DE0E6D">
      <w:pPr>
        <w:bidi w:val="0"/>
        <w:spacing w:after="0" w:line="240" w:lineRule="auto"/>
        <w:rPr>
          <w:sz w:val="18"/>
          <w:szCs w:val="18"/>
          <w:rtl/>
        </w:rPr>
      </w:pPr>
    </w:p>
    <w:tbl>
      <w:tblPr>
        <w:tblpPr w:leftFromText="180" w:rightFromText="180" w:vertAnchor="text" w:horzAnchor="margin" w:tblpXSpec="center" w:tblpY="115"/>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4"/>
        <w:gridCol w:w="2214"/>
        <w:gridCol w:w="1956"/>
        <w:gridCol w:w="2811"/>
      </w:tblGrid>
      <w:tr w:rsidR="00932883" w:rsidRPr="002C674C" w14:paraId="5F25644D" w14:textId="77777777" w:rsidTr="00DE0E6D">
        <w:trPr>
          <w:trHeight w:val="1140"/>
        </w:trPr>
        <w:tc>
          <w:tcPr>
            <w:tcW w:w="2554" w:type="dxa"/>
            <w:shd w:val="pct10" w:color="auto" w:fill="FFFFFF"/>
            <w:vAlign w:val="center"/>
          </w:tcPr>
          <w:p w14:paraId="09DFB33A" w14:textId="77777777" w:rsidR="00932883" w:rsidRPr="00E6624E" w:rsidRDefault="00932883" w:rsidP="00DE0E6D">
            <w:pPr>
              <w:widowControl w:val="0"/>
              <w:tabs>
                <w:tab w:val="left" w:pos="-720"/>
              </w:tabs>
              <w:suppressAutoHyphens/>
              <w:bidi w:val="0"/>
              <w:spacing w:before="140" w:after="0" w:line="240" w:lineRule="auto"/>
              <w:rPr>
                <w:rFonts w:eastAsia="Times New Roman" w:cs="Times New Roman"/>
                <w:bCs/>
                <w:snapToGrid w:val="0"/>
                <w:sz w:val="24"/>
                <w:szCs w:val="24"/>
                <w:lang w:val="en-GB"/>
              </w:rPr>
            </w:pPr>
            <w:proofErr w:type="spellStart"/>
            <w:r w:rsidRPr="00E6624E">
              <w:rPr>
                <w:rFonts w:eastAsia="Times New Roman" w:cs="Times New Roman" w:hint="cs"/>
                <w:bCs/>
                <w:snapToGrid w:val="0"/>
                <w:sz w:val="24"/>
                <w:szCs w:val="24"/>
                <w:rtl/>
                <w:lang w:val="en-GB"/>
              </w:rPr>
              <w:t>project</w:t>
            </w:r>
            <w:proofErr w:type="spellEnd"/>
            <w:r w:rsidRPr="00E6624E">
              <w:rPr>
                <w:rFonts w:eastAsia="Times New Roman" w:cs="Times New Roman" w:hint="cs"/>
                <w:bCs/>
                <w:snapToGrid w:val="0"/>
                <w:sz w:val="24"/>
                <w:szCs w:val="24"/>
                <w:rtl/>
                <w:lang w:val="en-GB"/>
              </w:rPr>
              <w:t xml:space="preserve"> name</w:t>
            </w:r>
          </w:p>
        </w:tc>
        <w:tc>
          <w:tcPr>
            <w:tcW w:w="6981" w:type="dxa"/>
            <w:gridSpan w:val="3"/>
            <w:shd w:val="clear" w:color="auto" w:fill="auto"/>
            <w:vAlign w:val="center"/>
          </w:tcPr>
          <w:p w14:paraId="746B9AFA" w14:textId="49F09B61" w:rsidR="00932883" w:rsidRPr="004538C9" w:rsidRDefault="00E536B0" w:rsidP="00DE0E6D">
            <w:pPr>
              <w:bidi w:val="0"/>
              <w:spacing w:after="0" w:line="240" w:lineRule="auto"/>
              <w:jc w:val="center"/>
              <w:rPr>
                <w:b/>
                <w:bCs/>
                <w:sz w:val="16"/>
                <w:szCs w:val="16"/>
                <w:lang w:val="en-US" w:bidi="ar-YE"/>
              </w:rPr>
            </w:pPr>
            <w:r w:rsidRPr="00D235A3">
              <w:rPr>
                <w:rFonts w:hint="cs"/>
                <w:b/>
                <w:bCs/>
                <w:sz w:val="28"/>
                <w:szCs w:val="28"/>
                <w:rtl/>
              </w:rPr>
              <w:t xml:space="preserve">Strengthening resilience </w:t>
            </w:r>
            <w:proofErr w:type="spellStart"/>
            <w:r w:rsidRPr="00D235A3">
              <w:rPr>
                <w:rFonts w:hint="cs"/>
                <w:b/>
                <w:bCs/>
                <w:sz w:val="28"/>
                <w:szCs w:val="28"/>
                <w:rtl/>
              </w:rPr>
              <w:t>du</w:t>
            </w:r>
            <w:r w:rsidRPr="004538C9">
              <w:rPr>
                <w:rFonts w:hint="cs"/>
                <w:sz w:val="28"/>
                <w:szCs w:val="28"/>
                <w:rtl/>
              </w:rPr>
              <w:t>ring</w:t>
            </w:r>
            <w:proofErr w:type="spellEnd"/>
            <w:r w:rsidRPr="004538C9">
              <w:rPr>
                <w:rFonts w:hint="cs"/>
                <w:sz w:val="28"/>
                <w:szCs w:val="28"/>
                <w:rtl/>
              </w:rPr>
              <w:t xml:space="preserve"> </w:t>
            </w:r>
            <w:proofErr w:type="spellStart"/>
            <w:r w:rsidRPr="004538C9">
              <w:rPr>
                <w:rFonts w:hint="cs"/>
                <w:sz w:val="28"/>
                <w:szCs w:val="28"/>
                <w:rtl/>
              </w:rPr>
              <w:t>and</w:t>
            </w:r>
            <w:proofErr w:type="spellEnd"/>
            <w:r w:rsidRPr="004538C9">
              <w:rPr>
                <w:rFonts w:hint="cs"/>
                <w:sz w:val="28"/>
                <w:szCs w:val="28"/>
                <w:rtl/>
              </w:rPr>
              <w:t xml:space="preserve"> </w:t>
            </w:r>
            <w:proofErr w:type="spellStart"/>
            <w:r w:rsidRPr="004538C9">
              <w:rPr>
                <w:rFonts w:hint="cs"/>
                <w:sz w:val="28"/>
                <w:szCs w:val="28"/>
                <w:rtl/>
              </w:rPr>
              <w:t>after</w:t>
            </w:r>
            <w:proofErr w:type="spellEnd"/>
            <w:r w:rsidRPr="004538C9">
              <w:rPr>
                <w:rFonts w:hint="cs"/>
                <w:sz w:val="28"/>
                <w:szCs w:val="28"/>
                <w:rtl/>
              </w:rPr>
              <w:t xml:space="preserve"> </w:t>
            </w:r>
            <w:proofErr w:type="spellStart"/>
            <w:r w:rsidRPr="004538C9">
              <w:rPr>
                <w:rFonts w:hint="cs"/>
                <w:sz w:val="28"/>
                <w:szCs w:val="28"/>
                <w:rtl/>
              </w:rPr>
              <w:t>disasters</w:t>
            </w:r>
            <w:proofErr w:type="spellEnd"/>
          </w:p>
        </w:tc>
      </w:tr>
      <w:tr w:rsidR="00932883" w:rsidRPr="002C674C" w14:paraId="6D4B766C" w14:textId="77777777" w:rsidTr="00DE0E6D">
        <w:trPr>
          <w:trHeight w:val="571"/>
        </w:trPr>
        <w:tc>
          <w:tcPr>
            <w:tcW w:w="2554" w:type="dxa"/>
            <w:shd w:val="pct10" w:color="auto" w:fill="FFFFFF"/>
            <w:vAlign w:val="center"/>
          </w:tcPr>
          <w:p w14:paraId="3885C500" w14:textId="77777777" w:rsidR="00932883" w:rsidRPr="00E6624E" w:rsidRDefault="00932883" w:rsidP="00DE0E6D">
            <w:pPr>
              <w:widowControl w:val="0"/>
              <w:tabs>
                <w:tab w:val="left" w:pos="-720"/>
              </w:tabs>
              <w:suppressAutoHyphens/>
              <w:bidi w:val="0"/>
              <w:spacing w:after="0" w:line="240" w:lineRule="auto"/>
              <w:rPr>
                <w:rFonts w:eastAsia="Times New Roman" w:cs="Times New Roman"/>
                <w:bCs/>
                <w:snapToGrid w:val="0"/>
                <w:sz w:val="24"/>
                <w:szCs w:val="24"/>
                <w:rtl/>
                <w:lang w:val="en-GB"/>
              </w:rPr>
            </w:pPr>
            <w:r w:rsidRPr="00E6624E">
              <w:rPr>
                <w:rFonts w:eastAsia="Times New Roman" w:cs="Times New Roman" w:hint="cs"/>
                <w:bCs/>
                <w:snapToGrid w:val="0"/>
                <w:sz w:val="24"/>
                <w:szCs w:val="24"/>
                <w:rtl/>
                <w:lang w:val="en-GB"/>
              </w:rPr>
              <w:t>The project Location</w:t>
            </w:r>
          </w:p>
        </w:tc>
        <w:tc>
          <w:tcPr>
            <w:tcW w:w="6981" w:type="dxa"/>
            <w:gridSpan w:val="3"/>
            <w:shd w:val="clear" w:color="auto" w:fill="auto"/>
            <w:vAlign w:val="center"/>
          </w:tcPr>
          <w:p w14:paraId="7EE36178" w14:textId="77777777" w:rsidR="00932883" w:rsidRPr="00E6624E" w:rsidRDefault="00932883" w:rsidP="00DE0E6D">
            <w:pPr>
              <w:bidi w:val="0"/>
              <w:spacing w:after="0" w:line="240" w:lineRule="auto"/>
              <w:rPr>
                <w:b/>
                <w:bCs/>
                <w:sz w:val="24"/>
                <w:szCs w:val="24"/>
                <w:rtl/>
              </w:rPr>
            </w:pPr>
            <w:r w:rsidRPr="00E6624E">
              <w:rPr>
                <w:rFonts w:hint="cs"/>
                <w:b/>
                <w:bCs/>
                <w:sz w:val="24"/>
                <w:szCs w:val="24"/>
                <w:rtl/>
              </w:rPr>
              <w:t>Yemen</w:t>
            </w:r>
          </w:p>
          <w:p w14:paraId="741F3BF1" w14:textId="77777777" w:rsidR="00932883" w:rsidRPr="00E6624E" w:rsidRDefault="00932883" w:rsidP="00DE0E6D">
            <w:pPr>
              <w:widowControl w:val="0"/>
              <w:tabs>
                <w:tab w:val="left" w:pos="-720"/>
              </w:tabs>
              <w:suppressAutoHyphens/>
              <w:bidi w:val="0"/>
              <w:spacing w:after="0" w:line="240" w:lineRule="auto"/>
              <w:rPr>
                <w:rFonts w:eastAsia="Times New Roman" w:cs="Times New Roman"/>
                <w:b/>
                <w:snapToGrid w:val="0"/>
                <w:sz w:val="24"/>
                <w:szCs w:val="24"/>
                <w:rtl/>
              </w:rPr>
            </w:pPr>
          </w:p>
        </w:tc>
      </w:tr>
      <w:tr w:rsidR="00932883" w:rsidRPr="002C674C" w14:paraId="2524B0B6" w14:textId="77777777" w:rsidTr="00DE0E6D">
        <w:trPr>
          <w:trHeight w:val="489"/>
        </w:trPr>
        <w:tc>
          <w:tcPr>
            <w:tcW w:w="2554" w:type="dxa"/>
            <w:shd w:val="pct10" w:color="auto" w:fill="FFFFFF"/>
            <w:vAlign w:val="center"/>
          </w:tcPr>
          <w:p w14:paraId="030B0067" w14:textId="77777777" w:rsidR="00932883" w:rsidRPr="00E6624E" w:rsidRDefault="00932883" w:rsidP="00DE0E6D">
            <w:pPr>
              <w:bidi w:val="0"/>
              <w:rPr>
                <w:snapToGrid w:val="0"/>
                <w:lang w:val="en-GB"/>
              </w:rPr>
            </w:pPr>
            <w:r w:rsidRPr="00E6624E">
              <w:rPr>
                <w:rFonts w:hint="cs"/>
                <w:snapToGrid w:val="0"/>
                <w:rtl/>
                <w:lang w:val="en-GB"/>
              </w:rPr>
              <w:t>Name of the organization applying for the scholarship</w:t>
            </w:r>
          </w:p>
        </w:tc>
        <w:tc>
          <w:tcPr>
            <w:tcW w:w="6981" w:type="dxa"/>
            <w:gridSpan w:val="3"/>
            <w:shd w:val="clear" w:color="auto" w:fill="auto"/>
          </w:tcPr>
          <w:p w14:paraId="581B29F0" w14:textId="77777777" w:rsidR="00932883" w:rsidRPr="00E6624E" w:rsidRDefault="00932883" w:rsidP="00DE0E6D">
            <w:pPr>
              <w:widowControl w:val="0"/>
              <w:tabs>
                <w:tab w:val="left" w:pos="-720"/>
              </w:tabs>
              <w:suppressAutoHyphens/>
              <w:bidi w:val="0"/>
              <w:spacing w:before="140" w:after="0" w:line="240" w:lineRule="auto"/>
              <w:rPr>
                <w:sz w:val="24"/>
                <w:szCs w:val="24"/>
                <w:rtl/>
                <w:lang w:bidi="ar-YE"/>
              </w:rPr>
            </w:pPr>
            <w:r w:rsidRPr="00E6624E">
              <w:rPr>
                <w:rFonts w:hint="cs"/>
                <w:sz w:val="24"/>
                <w:szCs w:val="24"/>
                <w:rtl/>
              </w:rPr>
              <w:t xml:space="preserve">Sanid Organization for Relief and Development </w:t>
            </w:r>
            <w:proofErr w:type="gramStart"/>
            <w:r w:rsidRPr="00E6624E">
              <w:rPr>
                <w:rFonts w:hint="cs"/>
                <w:sz w:val="24"/>
                <w:szCs w:val="24"/>
                <w:rtl/>
              </w:rPr>
              <w:t xml:space="preserve">( </w:t>
            </w:r>
            <w:r w:rsidRPr="00E6624E">
              <w:rPr>
                <w:sz w:val="24"/>
                <w:szCs w:val="24"/>
              </w:rPr>
              <w:t>SORD</w:t>
            </w:r>
            <w:proofErr w:type="gramEnd"/>
            <w:r w:rsidRPr="00E6624E">
              <w:rPr>
                <w:sz w:val="24"/>
                <w:szCs w:val="24"/>
              </w:rPr>
              <w:t xml:space="preserve"> </w:t>
            </w:r>
            <w:r w:rsidRPr="00E6624E">
              <w:rPr>
                <w:rFonts w:hint="cs"/>
                <w:sz w:val="24"/>
                <w:szCs w:val="24"/>
                <w:rtl/>
              </w:rPr>
              <w:t>)</w:t>
            </w:r>
          </w:p>
        </w:tc>
      </w:tr>
      <w:tr w:rsidR="00932883" w:rsidRPr="002C674C" w14:paraId="6E25FFC6" w14:textId="77777777" w:rsidTr="00DE0E6D">
        <w:trPr>
          <w:trHeight w:val="475"/>
        </w:trPr>
        <w:tc>
          <w:tcPr>
            <w:tcW w:w="2554" w:type="dxa"/>
            <w:shd w:val="pct10" w:color="auto" w:fill="FFFFFF"/>
            <w:vAlign w:val="center"/>
          </w:tcPr>
          <w:p w14:paraId="0B9BFC67" w14:textId="77777777" w:rsidR="00932883" w:rsidRPr="00E6624E" w:rsidRDefault="00932883" w:rsidP="00DE0E6D">
            <w:pPr>
              <w:widowControl w:val="0"/>
              <w:tabs>
                <w:tab w:val="left" w:pos="-720"/>
              </w:tabs>
              <w:suppressAutoHyphens/>
              <w:bidi w:val="0"/>
              <w:spacing w:before="140" w:after="0" w:line="240" w:lineRule="auto"/>
              <w:rPr>
                <w:rFonts w:eastAsia="Times New Roman" w:cs="Times New Roman"/>
                <w:bCs/>
                <w:snapToGrid w:val="0"/>
                <w:sz w:val="24"/>
                <w:szCs w:val="24"/>
                <w:lang w:val="en-GB"/>
              </w:rPr>
            </w:pPr>
            <w:r w:rsidRPr="00E6624E">
              <w:rPr>
                <w:rFonts w:eastAsia="Times New Roman" w:cs="Times New Roman" w:hint="cs"/>
                <w:bCs/>
                <w:snapToGrid w:val="0"/>
                <w:sz w:val="24"/>
                <w:szCs w:val="24"/>
                <w:rtl/>
                <w:lang w:val="en-GB"/>
              </w:rPr>
              <w:t>Report duration</w:t>
            </w:r>
          </w:p>
        </w:tc>
        <w:tc>
          <w:tcPr>
            <w:tcW w:w="6981" w:type="dxa"/>
            <w:gridSpan w:val="3"/>
            <w:shd w:val="clear" w:color="auto" w:fill="auto"/>
            <w:vAlign w:val="center"/>
          </w:tcPr>
          <w:p w14:paraId="7A2EBD6D" w14:textId="5C01D6EA" w:rsidR="00932883" w:rsidRPr="00E6624E" w:rsidRDefault="00E6624E" w:rsidP="00DE0E6D">
            <w:pPr>
              <w:widowControl w:val="0"/>
              <w:tabs>
                <w:tab w:val="left" w:pos="-720"/>
              </w:tabs>
              <w:suppressAutoHyphens/>
              <w:bidi w:val="0"/>
              <w:spacing w:before="140" w:after="0" w:line="240" w:lineRule="auto"/>
              <w:rPr>
                <w:spacing w:val="-2"/>
                <w:sz w:val="24"/>
                <w:szCs w:val="24"/>
                <w:rtl/>
                <w:lang w:bidi="ar-YE"/>
              </w:rPr>
            </w:pPr>
            <w:r w:rsidRPr="00E6624E">
              <w:rPr>
                <w:rFonts w:hint="cs"/>
                <w:spacing w:val="-2"/>
                <w:sz w:val="24"/>
                <w:szCs w:val="24"/>
                <w:rtl/>
              </w:rPr>
              <w:t>My quarter</w:t>
            </w:r>
          </w:p>
        </w:tc>
      </w:tr>
      <w:tr w:rsidR="00932883" w:rsidRPr="002C674C" w14:paraId="2A7B1ADA" w14:textId="77777777" w:rsidTr="00DE0E6D">
        <w:trPr>
          <w:trHeight w:val="475"/>
        </w:trPr>
        <w:tc>
          <w:tcPr>
            <w:tcW w:w="2554" w:type="dxa"/>
            <w:shd w:val="pct10" w:color="auto" w:fill="FFFFFF"/>
            <w:vAlign w:val="center"/>
          </w:tcPr>
          <w:p w14:paraId="42D22E77" w14:textId="77777777" w:rsidR="00932883" w:rsidRPr="00E6624E" w:rsidRDefault="00932883" w:rsidP="00DE0E6D">
            <w:pPr>
              <w:widowControl w:val="0"/>
              <w:tabs>
                <w:tab w:val="left" w:pos="-720"/>
              </w:tabs>
              <w:suppressAutoHyphens/>
              <w:bidi w:val="0"/>
              <w:spacing w:before="140" w:after="0" w:line="240" w:lineRule="auto"/>
              <w:rPr>
                <w:rFonts w:eastAsia="Times New Roman" w:cs="Times New Roman"/>
                <w:bCs/>
                <w:snapToGrid w:val="0"/>
                <w:sz w:val="24"/>
                <w:szCs w:val="24"/>
                <w:rtl/>
                <w:lang w:val="en-GB"/>
              </w:rPr>
            </w:pPr>
            <w:r w:rsidRPr="00E6624E">
              <w:rPr>
                <w:rFonts w:eastAsia="Times New Roman" w:cs="Times New Roman" w:hint="cs"/>
                <w:bCs/>
                <w:snapToGrid w:val="0"/>
                <w:sz w:val="24"/>
                <w:szCs w:val="24"/>
                <w:rtl/>
                <w:lang w:val="en-GB"/>
              </w:rPr>
              <w:t>starting date</w:t>
            </w:r>
          </w:p>
        </w:tc>
        <w:tc>
          <w:tcPr>
            <w:tcW w:w="2214" w:type="dxa"/>
            <w:shd w:val="clear" w:color="auto" w:fill="auto"/>
            <w:vAlign w:val="center"/>
          </w:tcPr>
          <w:p w14:paraId="144D557D" w14:textId="3C4515F6" w:rsidR="00932883" w:rsidRPr="00E6624E" w:rsidRDefault="00932883" w:rsidP="00DE0E6D">
            <w:pPr>
              <w:widowControl w:val="0"/>
              <w:tabs>
                <w:tab w:val="left" w:pos="-720"/>
              </w:tabs>
              <w:suppressAutoHyphens/>
              <w:bidi w:val="0"/>
              <w:spacing w:before="140" w:after="0" w:line="240" w:lineRule="auto"/>
              <w:rPr>
                <w:rFonts w:eastAsia="Times New Roman" w:cs="Times New Roman"/>
                <w:b/>
                <w:snapToGrid w:val="0"/>
                <w:sz w:val="24"/>
                <w:szCs w:val="24"/>
                <w:lang w:val="en-GB"/>
              </w:rPr>
            </w:pPr>
            <w:r w:rsidRPr="00E6624E">
              <w:rPr>
                <w:rFonts w:eastAsia="Times New Roman" w:cs="Times New Roman" w:hint="cs"/>
                <w:b/>
                <w:snapToGrid w:val="0"/>
                <w:sz w:val="24"/>
                <w:szCs w:val="24"/>
                <w:rtl/>
                <w:lang w:val="en-GB"/>
              </w:rPr>
              <w:t>1/3/2024</w:t>
            </w:r>
          </w:p>
        </w:tc>
        <w:tc>
          <w:tcPr>
            <w:tcW w:w="1956" w:type="dxa"/>
            <w:shd w:val="clear" w:color="auto" w:fill="BFBFBF"/>
            <w:vAlign w:val="center"/>
          </w:tcPr>
          <w:p w14:paraId="75D5501C" w14:textId="77777777" w:rsidR="00932883" w:rsidRPr="00E6624E" w:rsidRDefault="00932883" w:rsidP="00DE0E6D">
            <w:pPr>
              <w:widowControl w:val="0"/>
              <w:tabs>
                <w:tab w:val="left" w:pos="-720"/>
              </w:tabs>
              <w:suppressAutoHyphens/>
              <w:bidi w:val="0"/>
              <w:spacing w:before="140" w:after="0" w:line="240" w:lineRule="auto"/>
              <w:rPr>
                <w:rFonts w:eastAsia="Times New Roman" w:cs="Times New Roman"/>
                <w:b/>
                <w:snapToGrid w:val="0"/>
                <w:sz w:val="24"/>
                <w:szCs w:val="24"/>
                <w:lang w:val="en-GB"/>
              </w:rPr>
            </w:pPr>
            <w:r w:rsidRPr="00E6624E">
              <w:rPr>
                <w:rFonts w:eastAsia="Times New Roman" w:cs="Times New Roman" w:hint="cs"/>
                <w:b/>
                <w:snapToGrid w:val="0"/>
                <w:sz w:val="24"/>
                <w:szCs w:val="24"/>
                <w:rtl/>
                <w:lang w:val="en-GB"/>
              </w:rPr>
              <w:t>Expiry date</w:t>
            </w:r>
          </w:p>
        </w:tc>
        <w:tc>
          <w:tcPr>
            <w:tcW w:w="2811" w:type="dxa"/>
            <w:shd w:val="clear" w:color="auto" w:fill="auto"/>
            <w:vAlign w:val="center"/>
          </w:tcPr>
          <w:p w14:paraId="136F28C0" w14:textId="1B5BCF95" w:rsidR="00932883" w:rsidRPr="00E6624E" w:rsidRDefault="00D235A3" w:rsidP="00DE0E6D">
            <w:pPr>
              <w:widowControl w:val="0"/>
              <w:tabs>
                <w:tab w:val="left" w:pos="-720"/>
              </w:tabs>
              <w:suppressAutoHyphens/>
              <w:bidi w:val="0"/>
              <w:spacing w:before="140" w:after="0" w:line="240" w:lineRule="auto"/>
              <w:rPr>
                <w:rFonts w:eastAsia="Times New Roman" w:cs="Times New Roman"/>
                <w:b/>
                <w:snapToGrid w:val="0"/>
                <w:sz w:val="24"/>
                <w:szCs w:val="24"/>
              </w:rPr>
            </w:pPr>
            <w:r>
              <w:rPr>
                <w:rFonts w:eastAsia="Times New Roman" w:cs="Times New Roman"/>
                <w:b/>
                <w:snapToGrid w:val="0"/>
                <w:sz w:val="24"/>
                <w:szCs w:val="24"/>
              </w:rPr>
              <w:t>7/15/2024</w:t>
            </w:r>
          </w:p>
        </w:tc>
      </w:tr>
      <w:tr w:rsidR="00932883" w:rsidRPr="002C674C" w14:paraId="664AB714" w14:textId="77777777" w:rsidTr="00DE0E6D">
        <w:tblPrEx>
          <w:shd w:val="clear" w:color="auto" w:fill="E6E6E6"/>
        </w:tblPrEx>
        <w:trPr>
          <w:trHeight w:val="646"/>
        </w:trPr>
        <w:tc>
          <w:tcPr>
            <w:tcW w:w="2554" w:type="dxa"/>
            <w:shd w:val="clear" w:color="auto" w:fill="E6E6E6"/>
          </w:tcPr>
          <w:p w14:paraId="4FC1F383" w14:textId="77777777" w:rsidR="00932883" w:rsidRPr="00E6624E" w:rsidRDefault="00932883" w:rsidP="00DE0E6D">
            <w:pPr>
              <w:suppressAutoHyphens/>
              <w:bidi w:val="0"/>
              <w:spacing w:before="100" w:after="0" w:line="240" w:lineRule="auto"/>
              <w:rPr>
                <w:rFonts w:eastAsia="Times New Roman" w:cs="Times New Roman"/>
                <w:bCs/>
                <w:snapToGrid w:val="0"/>
                <w:spacing w:val="-2"/>
                <w:sz w:val="24"/>
                <w:szCs w:val="24"/>
                <w:lang w:val="en-GB"/>
              </w:rPr>
            </w:pPr>
            <w:r w:rsidRPr="00E6624E">
              <w:rPr>
                <w:rFonts w:eastAsia="Times New Roman" w:cs="Times New Roman" w:hint="cs"/>
                <w:bCs/>
                <w:snapToGrid w:val="0"/>
                <w:spacing w:val="-2"/>
                <w:sz w:val="24"/>
                <w:szCs w:val="24"/>
                <w:rtl/>
                <w:lang w:val="en-GB"/>
              </w:rPr>
              <w:t>Organization address</w:t>
            </w:r>
          </w:p>
        </w:tc>
        <w:tc>
          <w:tcPr>
            <w:tcW w:w="6981" w:type="dxa"/>
            <w:gridSpan w:val="3"/>
            <w:shd w:val="clear" w:color="auto" w:fill="auto"/>
            <w:vAlign w:val="center"/>
          </w:tcPr>
          <w:p w14:paraId="5EA7CC05" w14:textId="77777777" w:rsidR="00932883" w:rsidRPr="00E6624E" w:rsidRDefault="00932883" w:rsidP="00DE0E6D">
            <w:pPr>
              <w:suppressAutoHyphens/>
              <w:bidi w:val="0"/>
              <w:spacing w:before="100" w:after="0" w:line="240" w:lineRule="auto"/>
              <w:rPr>
                <w:rFonts w:eastAsia="Times New Roman" w:cs="Times New Roman"/>
                <w:b/>
                <w:snapToGrid w:val="0"/>
                <w:spacing w:val="-2"/>
                <w:sz w:val="24"/>
                <w:szCs w:val="24"/>
                <w:rtl/>
                <w:lang w:val="en-GB"/>
              </w:rPr>
            </w:pPr>
            <w:r w:rsidRPr="00E6624E">
              <w:rPr>
                <w:rFonts w:hint="cs"/>
                <w:spacing w:val="-2"/>
                <w:sz w:val="24"/>
                <w:szCs w:val="24"/>
                <w:rtl/>
              </w:rPr>
              <w:t>Municipality of the Capital - People's District - Al-Habbari</w:t>
            </w:r>
          </w:p>
        </w:tc>
      </w:tr>
      <w:tr w:rsidR="00932883" w:rsidRPr="002C674C" w14:paraId="0BAFFBBD" w14:textId="77777777" w:rsidTr="00DE0E6D">
        <w:tblPrEx>
          <w:shd w:val="clear" w:color="auto" w:fill="E6E6E6"/>
        </w:tblPrEx>
        <w:trPr>
          <w:trHeight w:val="419"/>
        </w:trPr>
        <w:tc>
          <w:tcPr>
            <w:tcW w:w="2554" w:type="dxa"/>
            <w:shd w:val="clear" w:color="auto" w:fill="E6E6E6"/>
          </w:tcPr>
          <w:p w14:paraId="5B5E5D3F" w14:textId="77777777" w:rsidR="00932883" w:rsidRPr="00E6624E" w:rsidRDefault="00932883" w:rsidP="00DE0E6D">
            <w:pPr>
              <w:tabs>
                <w:tab w:val="right" w:pos="8789"/>
              </w:tabs>
              <w:suppressAutoHyphens/>
              <w:bidi w:val="0"/>
              <w:spacing w:before="100" w:after="0" w:line="240" w:lineRule="auto"/>
              <w:rPr>
                <w:rFonts w:eastAsia="Times New Roman" w:cs="Times New Roman"/>
                <w:bCs/>
                <w:snapToGrid w:val="0"/>
                <w:spacing w:val="-2"/>
                <w:sz w:val="24"/>
                <w:szCs w:val="24"/>
                <w:vertAlign w:val="superscript"/>
              </w:rPr>
            </w:pPr>
            <w:r w:rsidRPr="00E6624E">
              <w:rPr>
                <w:rFonts w:eastAsia="Times New Roman" w:cs="Times New Roman" w:hint="cs"/>
                <w:bCs/>
                <w:snapToGrid w:val="0"/>
                <w:spacing w:val="-2"/>
                <w:sz w:val="24"/>
                <w:szCs w:val="24"/>
                <w:rtl/>
                <w:lang w:val="en-GB"/>
              </w:rPr>
              <w:t>phone number</w:t>
            </w:r>
          </w:p>
        </w:tc>
        <w:tc>
          <w:tcPr>
            <w:tcW w:w="6981" w:type="dxa"/>
            <w:gridSpan w:val="3"/>
            <w:shd w:val="clear" w:color="auto" w:fill="auto"/>
            <w:vAlign w:val="center"/>
          </w:tcPr>
          <w:p w14:paraId="4E2C11B4" w14:textId="77777777" w:rsidR="00932883" w:rsidRPr="00E6624E" w:rsidRDefault="00932883" w:rsidP="00DE0E6D">
            <w:pPr>
              <w:tabs>
                <w:tab w:val="right" w:pos="8789"/>
              </w:tabs>
              <w:suppressAutoHyphens/>
              <w:bidi w:val="0"/>
              <w:spacing w:before="100" w:after="0" w:line="240" w:lineRule="auto"/>
              <w:rPr>
                <w:rFonts w:eastAsia="Times New Roman" w:cs="Times New Roman"/>
                <w:snapToGrid w:val="0"/>
                <w:spacing w:val="-2"/>
                <w:sz w:val="24"/>
                <w:szCs w:val="24"/>
                <w:vertAlign w:val="superscript"/>
              </w:rPr>
            </w:pPr>
            <w:r w:rsidRPr="00E6624E">
              <w:rPr>
                <w:i/>
                <w:spacing w:val="-2"/>
                <w:sz w:val="24"/>
                <w:szCs w:val="24"/>
              </w:rPr>
              <w:t>0096701205757</w:t>
            </w:r>
          </w:p>
        </w:tc>
      </w:tr>
      <w:tr w:rsidR="00932883" w:rsidRPr="002C674C" w14:paraId="3F8988A9" w14:textId="77777777" w:rsidTr="00DE0E6D">
        <w:tblPrEx>
          <w:shd w:val="clear" w:color="auto" w:fill="E6E6E6"/>
        </w:tblPrEx>
        <w:trPr>
          <w:trHeight w:val="419"/>
        </w:trPr>
        <w:tc>
          <w:tcPr>
            <w:tcW w:w="2554" w:type="dxa"/>
            <w:shd w:val="clear" w:color="auto" w:fill="E6E6E6"/>
          </w:tcPr>
          <w:p w14:paraId="795930DD" w14:textId="77777777" w:rsidR="00932883" w:rsidRPr="00E6624E" w:rsidRDefault="00932883" w:rsidP="00DE0E6D">
            <w:pPr>
              <w:tabs>
                <w:tab w:val="right" w:pos="8789"/>
              </w:tabs>
              <w:suppressAutoHyphens/>
              <w:bidi w:val="0"/>
              <w:spacing w:before="100" w:after="0" w:line="240" w:lineRule="auto"/>
              <w:rPr>
                <w:rFonts w:eastAsia="Times New Roman" w:cs="Times New Roman"/>
                <w:bCs/>
                <w:snapToGrid w:val="0"/>
                <w:spacing w:val="-2"/>
                <w:sz w:val="24"/>
                <w:szCs w:val="24"/>
                <w:rtl/>
                <w:lang w:val="en-GB"/>
              </w:rPr>
            </w:pPr>
            <w:r w:rsidRPr="00E6624E">
              <w:rPr>
                <w:rFonts w:eastAsia="Times New Roman" w:cs="Times New Roman" w:hint="cs"/>
                <w:bCs/>
                <w:snapToGrid w:val="0"/>
                <w:spacing w:val="-2"/>
                <w:sz w:val="24"/>
                <w:szCs w:val="24"/>
                <w:rtl/>
                <w:lang w:val="en-GB"/>
              </w:rPr>
              <w:t>Report preparer</w:t>
            </w:r>
          </w:p>
        </w:tc>
        <w:tc>
          <w:tcPr>
            <w:tcW w:w="6981" w:type="dxa"/>
            <w:gridSpan w:val="3"/>
            <w:shd w:val="clear" w:color="auto" w:fill="auto"/>
            <w:vAlign w:val="center"/>
          </w:tcPr>
          <w:p w14:paraId="6DB478C1" w14:textId="77777777" w:rsidR="00932883" w:rsidRPr="00E6624E" w:rsidRDefault="00932883" w:rsidP="00DE0E6D">
            <w:pPr>
              <w:tabs>
                <w:tab w:val="right" w:pos="8789"/>
              </w:tabs>
              <w:suppressAutoHyphens/>
              <w:bidi w:val="0"/>
              <w:spacing w:before="100" w:after="0" w:line="240" w:lineRule="auto"/>
              <w:rPr>
                <w:rFonts w:eastAsia="Times New Roman" w:cs="Times New Roman"/>
                <w:b/>
                <w:snapToGrid w:val="0"/>
                <w:spacing w:val="-2"/>
                <w:sz w:val="24"/>
                <w:szCs w:val="24"/>
                <w:lang w:val="en-GB" w:bidi="ar-YE"/>
              </w:rPr>
            </w:pPr>
            <w:r w:rsidRPr="00E6624E">
              <w:rPr>
                <w:rFonts w:hint="cs"/>
                <w:spacing w:val="-2"/>
                <w:sz w:val="24"/>
                <w:szCs w:val="24"/>
                <w:rtl/>
              </w:rPr>
              <w:t>Muhammad Abu Haider</w:t>
            </w:r>
          </w:p>
        </w:tc>
      </w:tr>
      <w:tr w:rsidR="00932883" w:rsidRPr="002C674C" w14:paraId="0B8FAED6" w14:textId="77777777" w:rsidTr="00DE0E6D">
        <w:tblPrEx>
          <w:shd w:val="clear" w:color="auto" w:fill="E6E6E6"/>
        </w:tblPrEx>
        <w:trPr>
          <w:trHeight w:val="429"/>
        </w:trPr>
        <w:tc>
          <w:tcPr>
            <w:tcW w:w="2554" w:type="dxa"/>
            <w:shd w:val="clear" w:color="auto" w:fill="E6E6E6"/>
          </w:tcPr>
          <w:p w14:paraId="1A4CA1AD" w14:textId="77777777" w:rsidR="00932883" w:rsidRPr="00E6624E" w:rsidRDefault="00932883" w:rsidP="00DE0E6D">
            <w:pPr>
              <w:tabs>
                <w:tab w:val="right" w:pos="8789"/>
              </w:tabs>
              <w:suppressAutoHyphens/>
              <w:bidi w:val="0"/>
              <w:spacing w:before="100" w:after="0" w:line="240" w:lineRule="auto"/>
              <w:rPr>
                <w:rFonts w:eastAsia="Times New Roman" w:cs="Times New Roman"/>
                <w:bCs/>
                <w:snapToGrid w:val="0"/>
                <w:spacing w:val="-2"/>
                <w:sz w:val="24"/>
                <w:szCs w:val="24"/>
                <w:rtl/>
                <w:lang w:val="en-GB"/>
              </w:rPr>
            </w:pPr>
            <w:r w:rsidRPr="00E6624E">
              <w:rPr>
                <w:rFonts w:eastAsia="Times New Roman" w:cs="Times New Roman" w:hint="cs"/>
                <w:bCs/>
                <w:snapToGrid w:val="0"/>
                <w:spacing w:val="-2"/>
                <w:sz w:val="24"/>
                <w:szCs w:val="24"/>
                <w:rtl/>
                <w:lang w:val="en-GB"/>
              </w:rPr>
              <w:t>Current Position</w:t>
            </w:r>
          </w:p>
        </w:tc>
        <w:tc>
          <w:tcPr>
            <w:tcW w:w="6981" w:type="dxa"/>
            <w:gridSpan w:val="3"/>
            <w:shd w:val="clear" w:color="auto" w:fill="auto"/>
            <w:vAlign w:val="center"/>
          </w:tcPr>
          <w:p w14:paraId="08E31B01" w14:textId="77777777" w:rsidR="00932883" w:rsidRPr="00E6624E" w:rsidRDefault="00932883" w:rsidP="00DE0E6D">
            <w:pPr>
              <w:tabs>
                <w:tab w:val="right" w:pos="8789"/>
              </w:tabs>
              <w:suppressAutoHyphens/>
              <w:bidi w:val="0"/>
              <w:spacing w:before="100" w:after="0" w:line="240" w:lineRule="auto"/>
              <w:rPr>
                <w:spacing w:val="-2"/>
                <w:sz w:val="24"/>
                <w:szCs w:val="24"/>
                <w:rtl/>
              </w:rPr>
            </w:pPr>
            <w:r w:rsidRPr="00E6624E">
              <w:rPr>
                <w:rFonts w:hint="cs"/>
                <w:spacing w:val="-2"/>
                <w:sz w:val="24"/>
                <w:szCs w:val="24"/>
                <w:rtl/>
              </w:rPr>
              <w:t>project manager</w:t>
            </w:r>
          </w:p>
        </w:tc>
      </w:tr>
      <w:tr w:rsidR="00932883" w:rsidRPr="002C674C" w14:paraId="10F19006" w14:textId="77777777" w:rsidTr="00DE0E6D">
        <w:tblPrEx>
          <w:shd w:val="clear" w:color="auto" w:fill="E6E6E6"/>
        </w:tblPrEx>
        <w:trPr>
          <w:trHeight w:val="419"/>
        </w:trPr>
        <w:tc>
          <w:tcPr>
            <w:tcW w:w="2554" w:type="dxa"/>
            <w:shd w:val="clear" w:color="auto" w:fill="E6E6E6"/>
          </w:tcPr>
          <w:p w14:paraId="2233076F" w14:textId="77777777" w:rsidR="00932883" w:rsidRPr="00E6624E" w:rsidRDefault="00932883" w:rsidP="00DE0E6D">
            <w:pPr>
              <w:tabs>
                <w:tab w:val="right" w:pos="8789"/>
              </w:tabs>
              <w:suppressAutoHyphens/>
              <w:bidi w:val="0"/>
              <w:spacing w:before="100" w:after="0" w:line="240" w:lineRule="auto"/>
              <w:rPr>
                <w:rFonts w:eastAsia="Times New Roman" w:cs="Times New Roman"/>
                <w:bCs/>
                <w:snapToGrid w:val="0"/>
                <w:spacing w:val="-2"/>
                <w:sz w:val="24"/>
                <w:szCs w:val="24"/>
                <w:rtl/>
                <w:lang w:val="en-GB"/>
              </w:rPr>
            </w:pPr>
            <w:r w:rsidRPr="00E6624E">
              <w:rPr>
                <w:rFonts w:eastAsia="Times New Roman" w:cs="Times New Roman" w:hint="cs"/>
                <w:bCs/>
                <w:snapToGrid w:val="0"/>
                <w:spacing w:val="-2"/>
                <w:sz w:val="24"/>
                <w:szCs w:val="24"/>
                <w:rtl/>
                <w:lang w:val="en-GB"/>
              </w:rPr>
              <w:t>E-mail</w:t>
            </w:r>
          </w:p>
        </w:tc>
        <w:tc>
          <w:tcPr>
            <w:tcW w:w="6981" w:type="dxa"/>
            <w:gridSpan w:val="3"/>
            <w:shd w:val="clear" w:color="auto" w:fill="auto"/>
            <w:vAlign w:val="center"/>
          </w:tcPr>
          <w:p w14:paraId="1AB0EFF0" w14:textId="77777777" w:rsidR="00932883" w:rsidRPr="00E6624E" w:rsidRDefault="00932883" w:rsidP="00DE0E6D">
            <w:pPr>
              <w:tabs>
                <w:tab w:val="right" w:pos="8789"/>
              </w:tabs>
              <w:suppressAutoHyphens/>
              <w:bidi w:val="0"/>
              <w:spacing w:before="100" w:after="0" w:line="240" w:lineRule="auto"/>
              <w:rPr>
                <w:rFonts w:eastAsia="Times New Roman" w:cs="Times New Roman"/>
                <w:b/>
                <w:snapToGrid w:val="0"/>
                <w:spacing w:val="-2"/>
                <w:sz w:val="24"/>
                <w:szCs w:val="24"/>
                <w:lang w:val="en-GB"/>
              </w:rPr>
            </w:pPr>
            <w:r w:rsidRPr="00E6624E">
              <w:rPr>
                <w:color w:val="0000FF"/>
                <w:spacing w:val="-2"/>
                <w:sz w:val="24"/>
                <w:szCs w:val="24"/>
              </w:rPr>
              <w:t>programmes.officer@sanid.org</w:t>
            </w:r>
          </w:p>
        </w:tc>
      </w:tr>
      <w:tr w:rsidR="00932883" w:rsidRPr="002C674C" w14:paraId="0838419A" w14:textId="77777777" w:rsidTr="00DE0E6D">
        <w:tblPrEx>
          <w:shd w:val="clear" w:color="auto" w:fill="E6E6E6"/>
        </w:tblPrEx>
        <w:trPr>
          <w:trHeight w:val="419"/>
        </w:trPr>
        <w:tc>
          <w:tcPr>
            <w:tcW w:w="2554" w:type="dxa"/>
            <w:shd w:val="clear" w:color="auto" w:fill="E6E6E6"/>
          </w:tcPr>
          <w:p w14:paraId="1E2EF4BF" w14:textId="77777777" w:rsidR="00932883" w:rsidRPr="00E6624E" w:rsidRDefault="00932883" w:rsidP="00DE0E6D">
            <w:pPr>
              <w:tabs>
                <w:tab w:val="right" w:pos="8789"/>
              </w:tabs>
              <w:suppressAutoHyphens/>
              <w:bidi w:val="0"/>
              <w:spacing w:before="100" w:after="0" w:line="240" w:lineRule="auto"/>
              <w:rPr>
                <w:rFonts w:eastAsia="Times New Roman" w:cs="Times New Roman"/>
                <w:bCs/>
                <w:snapToGrid w:val="0"/>
                <w:spacing w:val="-2"/>
                <w:sz w:val="24"/>
                <w:szCs w:val="24"/>
                <w:lang w:val="en-GB"/>
              </w:rPr>
            </w:pPr>
            <w:r w:rsidRPr="00E6624E">
              <w:rPr>
                <w:rFonts w:eastAsia="Times New Roman" w:cs="Times New Roman" w:hint="cs"/>
                <w:bCs/>
                <w:snapToGrid w:val="0"/>
                <w:spacing w:val="-2"/>
                <w:sz w:val="24"/>
                <w:szCs w:val="24"/>
                <w:rtl/>
                <w:lang w:val="en-GB"/>
              </w:rPr>
              <w:t>mobile number</w:t>
            </w:r>
          </w:p>
        </w:tc>
        <w:tc>
          <w:tcPr>
            <w:tcW w:w="6981" w:type="dxa"/>
            <w:gridSpan w:val="3"/>
            <w:shd w:val="clear" w:color="auto" w:fill="auto"/>
            <w:vAlign w:val="center"/>
          </w:tcPr>
          <w:p w14:paraId="0A701091" w14:textId="77777777" w:rsidR="00932883" w:rsidRPr="00E6624E" w:rsidRDefault="00932883" w:rsidP="00DE0E6D">
            <w:pPr>
              <w:tabs>
                <w:tab w:val="right" w:pos="8789"/>
              </w:tabs>
              <w:suppressAutoHyphens/>
              <w:bidi w:val="0"/>
              <w:spacing w:before="100" w:after="0" w:line="240" w:lineRule="auto"/>
              <w:rPr>
                <w:i/>
                <w:spacing w:val="-2"/>
                <w:sz w:val="24"/>
                <w:szCs w:val="24"/>
              </w:rPr>
            </w:pPr>
            <w:r w:rsidRPr="00E6624E">
              <w:rPr>
                <w:i/>
                <w:spacing w:val="-2"/>
                <w:sz w:val="24"/>
                <w:szCs w:val="24"/>
              </w:rPr>
              <w:t>00967 775907606</w:t>
            </w:r>
          </w:p>
        </w:tc>
      </w:tr>
      <w:tr w:rsidR="00932883" w:rsidRPr="002C674C" w14:paraId="15B053C4" w14:textId="77777777" w:rsidTr="00DE0E6D">
        <w:tblPrEx>
          <w:shd w:val="clear" w:color="auto" w:fill="E6E6E6"/>
        </w:tblPrEx>
        <w:trPr>
          <w:trHeight w:val="419"/>
        </w:trPr>
        <w:tc>
          <w:tcPr>
            <w:tcW w:w="2554" w:type="dxa"/>
            <w:shd w:val="clear" w:color="auto" w:fill="E6E6E6"/>
          </w:tcPr>
          <w:p w14:paraId="713969E3" w14:textId="77777777" w:rsidR="00932883" w:rsidRPr="00E6624E" w:rsidRDefault="00932883" w:rsidP="00DE0E6D">
            <w:pPr>
              <w:tabs>
                <w:tab w:val="right" w:pos="8789"/>
              </w:tabs>
              <w:suppressAutoHyphens/>
              <w:bidi w:val="0"/>
              <w:spacing w:before="100" w:after="0" w:line="240" w:lineRule="auto"/>
              <w:rPr>
                <w:rFonts w:eastAsia="Times New Roman" w:cs="Times New Roman"/>
                <w:bCs/>
                <w:snapToGrid w:val="0"/>
                <w:spacing w:val="-2"/>
                <w:sz w:val="24"/>
                <w:szCs w:val="24"/>
                <w:lang w:val="en-GB"/>
              </w:rPr>
            </w:pPr>
            <w:r w:rsidRPr="00E6624E">
              <w:rPr>
                <w:rFonts w:eastAsia="Times New Roman" w:cs="Times New Roman" w:hint="cs"/>
                <w:bCs/>
                <w:snapToGrid w:val="0"/>
                <w:spacing w:val="-2"/>
                <w:sz w:val="24"/>
                <w:szCs w:val="24"/>
                <w:rtl/>
                <w:lang w:val="en-GB"/>
              </w:rPr>
              <w:t>The organization's website</w:t>
            </w:r>
          </w:p>
        </w:tc>
        <w:tc>
          <w:tcPr>
            <w:tcW w:w="6981" w:type="dxa"/>
            <w:gridSpan w:val="3"/>
            <w:shd w:val="clear" w:color="auto" w:fill="auto"/>
            <w:vAlign w:val="center"/>
          </w:tcPr>
          <w:p w14:paraId="42A02B77" w14:textId="77777777" w:rsidR="00932883" w:rsidRPr="00E6624E" w:rsidRDefault="00932883" w:rsidP="00DE0E6D">
            <w:pPr>
              <w:tabs>
                <w:tab w:val="right" w:pos="8789"/>
              </w:tabs>
              <w:suppressAutoHyphens/>
              <w:bidi w:val="0"/>
              <w:spacing w:before="100" w:after="0" w:line="240" w:lineRule="auto"/>
              <w:rPr>
                <w:rFonts w:eastAsia="Times New Roman" w:cs="Times New Roman"/>
                <w:b/>
                <w:snapToGrid w:val="0"/>
                <w:spacing w:val="-2"/>
                <w:sz w:val="24"/>
                <w:szCs w:val="24"/>
                <w:lang w:val="en-GB"/>
              </w:rPr>
            </w:pPr>
            <w:r w:rsidRPr="00E6624E">
              <w:rPr>
                <w:color w:val="0000FF"/>
                <w:spacing w:val="-2"/>
                <w:sz w:val="24"/>
                <w:szCs w:val="24"/>
              </w:rPr>
              <w:t>www.sanid.org</w:t>
            </w:r>
          </w:p>
        </w:tc>
      </w:tr>
    </w:tbl>
    <w:p w14:paraId="288A5062" w14:textId="77777777" w:rsidR="002C674C" w:rsidRDefault="002C674C" w:rsidP="00DE0E6D">
      <w:pPr>
        <w:bidi w:val="0"/>
        <w:spacing w:after="0" w:line="240" w:lineRule="auto"/>
        <w:rPr>
          <w:sz w:val="18"/>
          <w:szCs w:val="18"/>
          <w:rtl/>
        </w:rPr>
      </w:pPr>
    </w:p>
    <w:p w14:paraId="5D3A92B2" w14:textId="77777777" w:rsidR="002C674C" w:rsidRDefault="002C674C" w:rsidP="00DE0E6D">
      <w:pPr>
        <w:bidi w:val="0"/>
        <w:spacing w:after="0" w:line="240" w:lineRule="auto"/>
        <w:rPr>
          <w:sz w:val="18"/>
          <w:szCs w:val="18"/>
          <w:rtl/>
        </w:rPr>
      </w:pPr>
    </w:p>
    <w:p w14:paraId="2B1AA15D" w14:textId="77777777" w:rsidR="002C674C" w:rsidRDefault="002C674C" w:rsidP="00DE0E6D">
      <w:pPr>
        <w:bidi w:val="0"/>
        <w:spacing w:after="0" w:line="240" w:lineRule="auto"/>
        <w:rPr>
          <w:sz w:val="18"/>
          <w:szCs w:val="18"/>
          <w:rtl/>
        </w:rPr>
      </w:pPr>
    </w:p>
    <w:p w14:paraId="37AD3970" w14:textId="77777777" w:rsidR="002C674C" w:rsidRDefault="002C674C" w:rsidP="00DE0E6D">
      <w:pPr>
        <w:bidi w:val="0"/>
        <w:spacing w:after="0" w:line="240" w:lineRule="auto"/>
        <w:rPr>
          <w:sz w:val="18"/>
          <w:szCs w:val="18"/>
          <w:rtl/>
        </w:rPr>
      </w:pPr>
    </w:p>
    <w:p w14:paraId="0B815090" w14:textId="77777777" w:rsidR="002C674C" w:rsidRDefault="002C674C" w:rsidP="00DE0E6D">
      <w:pPr>
        <w:bidi w:val="0"/>
        <w:spacing w:after="0" w:line="240" w:lineRule="auto"/>
        <w:rPr>
          <w:sz w:val="18"/>
          <w:szCs w:val="18"/>
          <w:rtl/>
        </w:rPr>
      </w:pPr>
    </w:p>
    <w:p w14:paraId="7AFC53BD" w14:textId="77777777" w:rsidR="002C674C" w:rsidRDefault="002C674C" w:rsidP="00DE0E6D">
      <w:pPr>
        <w:bidi w:val="0"/>
        <w:spacing w:after="0" w:line="240" w:lineRule="auto"/>
        <w:rPr>
          <w:sz w:val="18"/>
          <w:szCs w:val="18"/>
          <w:rtl/>
        </w:rPr>
      </w:pPr>
    </w:p>
    <w:p w14:paraId="3D25790A" w14:textId="77777777" w:rsidR="002C674C" w:rsidRDefault="002C674C" w:rsidP="00DE0E6D">
      <w:pPr>
        <w:bidi w:val="0"/>
        <w:spacing w:after="0" w:line="240" w:lineRule="auto"/>
        <w:rPr>
          <w:sz w:val="18"/>
          <w:szCs w:val="18"/>
          <w:rtl/>
        </w:rPr>
      </w:pPr>
    </w:p>
    <w:p w14:paraId="61A14661" w14:textId="77777777" w:rsidR="002C674C" w:rsidRDefault="002C674C" w:rsidP="00DE0E6D">
      <w:pPr>
        <w:bidi w:val="0"/>
        <w:spacing w:after="0" w:line="240" w:lineRule="auto"/>
        <w:rPr>
          <w:sz w:val="18"/>
          <w:szCs w:val="18"/>
          <w:rtl/>
        </w:rPr>
      </w:pPr>
    </w:p>
    <w:p w14:paraId="0315D79A" w14:textId="77777777" w:rsidR="002C674C" w:rsidRDefault="002C674C" w:rsidP="00DE0E6D">
      <w:pPr>
        <w:bidi w:val="0"/>
        <w:spacing w:after="0" w:line="240" w:lineRule="auto"/>
        <w:rPr>
          <w:sz w:val="18"/>
          <w:szCs w:val="18"/>
          <w:rtl/>
        </w:rPr>
      </w:pPr>
    </w:p>
    <w:p w14:paraId="77FCD2AF" w14:textId="77777777" w:rsidR="002C674C" w:rsidRDefault="002C674C" w:rsidP="00DE0E6D">
      <w:pPr>
        <w:bidi w:val="0"/>
        <w:spacing w:after="0" w:line="240" w:lineRule="auto"/>
        <w:rPr>
          <w:sz w:val="18"/>
          <w:szCs w:val="18"/>
          <w:rtl/>
        </w:rPr>
      </w:pPr>
    </w:p>
    <w:p w14:paraId="392B7611" w14:textId="77777777" w:rsidR="002C674C" w:rsidRDefault="002C674C" w:rsidP="00DE0E6D">
      <w:pPr>
        <w:bidi w:val="0"/>
        <w:spacing w:after="0" w:line="240" w:lineRule="auto"/>
        <w:rPr>
          <w:sz w:val="18"/>
          <w:szCs w:val="18"/>
          <w:rtl/>
        </w:rPr>
      </w:pPr>
    </w:p>
    <w:p w14:paraId="535D49B5" w14:textId="77777777" w:rsidR="002C674C" w:rsidRDefault="002C674C" w:rsidP="00DE0E6D">
      <w:pPr>
        <w:bidi w:val="0"/>
        <w:spacing w:after="0" w:line="240" w:lineRule="auto"/>
        <w:rPr>
          <w:sz w:val="18"/>
          <w:szCs w:val="18"/>
          <w:rtl/>
        </w:rPr>
      </w:pPr>
    </w:p>
    <w:p w14:paraId="3CE1954C" w14:textId="77777777" w:rsidR="002C674C" w:rsidRDefault="002C674C" w:rsidP="00DE0E6D">
      <w:pPr>
        <w:bidi w:val="0"/>
        <w:spacing w:after="0" w:line="240" w:lineRule="auto"/>
        <w:rPr>
          <w:sz w:val="18"/>
          <w:szCs w:val="18"/>
          <w:rtl/>
        </w:rPr>
      </w:pPr>
    </w:p>
    <w:p w14:paraId="352957B5" w14:textId="77777777" w:rsidR="002C674C" w:rsidRDefault="002C674C" w:rsidP="00DE0E6D">
      <w:pPr>
        <w:bidi w:val="0"/>
        <w:spacing w:after="0" w:line="240" w:lineRule="auto"/>
        <w:rPr>
          <w:sz w:val="18"/>
          <w:szCs w:val="18"/>
          <w:rtl/>
        </w:rPr>
      </w:pPr>
    </w:p>
    <w:p w14:paraId="0E167F18" w14:textId="77777777" w:rsidR="002C674C" w:rsidRDefault="002C674C" w:rsidP="00DE0E6D">
      <w:pPr>
        <w:bidi w:val="0"/>
        <w:spacing w:after="0" w:line="240" w:lineRule="auto"/>
        <w:rPr>
          <w:sz w:val="18"/>
          <w:szCs w:val="18"/>
          <w:rtl/>
        </w:rPr>
      </w:pPr>
    </w:p>
    <w:p w14:paraId="3BA4FA69" w14:textId="77777777" w:rsidR="00DE0E6D" w:rsidRDefault="00DE0E6D" w:rsidP="00DE0E6D">
      <w:pPr>
        <w:bidi w:val="0"/>
        <w:spacing w:after="0" w:line="240" w:lineRule="auto"/>
        <w:rPr>
          <w:sz w:val="18"/>
          <w:szCs w:val="18"/>
          <w:lang w:val="en-US"/>
        </w:rPr>
      </w:pPr>
    </w:p>
    <w:p w14:paraId="57F8754C" w14:textId="77777777" w:rsidR="00DE0E6D" w:rsidRPr="00DE0E6D" w:rsidRDefault="00DE0E6D" w:rsidP="00DE0E6D">
      <w:pPr>
        <w:bidi w:val="0"/>
        <w:spacing w:after="0" w:line="240" w:lineRule="auto"/>
        <w:rPr>
          <w:sz w:val="18"/>
          <w:szCs w:val="18"/>
          <w:rtl/>
          <w:lang w:val="en-US"/>
        </w:rPr>
      </w:pPr>
    </w:p>
    <w:p w14:paraId="1850D80B" w14:textId="77777777" w:rsidR="002C674C" w:rsidRPr="002C674C" w:rsidRDefault="002C674C" w:rsidP="00DE0E6D">
      <w:pPr>
        <w:bidi w:val="0"/>
        <w:spacing w:after="0" w:line="240" w:lineRule="auto"/>
        <w:rPr>
          <w:sz w:val="18"/>
          <w:szCs w:val="18"/>
          <w:rtl/>
        </w:rPr>
      </w:pPr>
    </w:p>
    <w:p w14:paraId="707CE673" w14:textId="71B8D18D" w:rsidR="002C674C" w:rsidRPr="00E6624E" w:rsidRDefault="00794A17" w:rsidP="00DE0E6D">
      <w:pPr>
        <w:shd w:val="clear" w:color="auto" w:fill="002060"/>
        <w:bidi w:val="0"/>
        <w:spacing w:after="0" w:line="240" w:lineRule="auto"/>
        <w:rPr>
          <w:b/>
          <w:bCs/>
          <w:sz w:val="28"/>
          <w:szCs w:val="28"/>
          <w:lang w:bidi="ar-YE"/>
        </w:rPr>
      </w:pPr>
      <w:r w:rsidRPr="00E6624E">
        <w:rPr>
          <w:b/>
          <w:bCs/>
          <w:sz w:val="28"/>
          <w:szCs w:val="28"/>
          <w:rtl/>
          <w:lang w:bidi="ar-YE"/>
        </w:rPr>
        <w:t xml:space="preserve">An overview </w:t>
      </w:r>
      <w:r w:rsidRPr="00E6624E">
        <w:rPr>
          <w:rFonts w:hint="cs"/>
          <w:b/>
          <w:bCs/>
          <w:sz w:val="28"/>
          <w:szCs w:val="28"/>
          <w:rtl/>
          <w:lang w:bidi="ar-YE"/>
        </w:rPr>
        <w:t xml:space="preserve">of the tragic situation in Yemen </w:t>
      </w:r>
    </w:p>
    <w:p w14:paraId="6FD7A10A" w14:textId="77777777" w:rsidR="00814E5B" w:rsidRDefault="00814E5B" w:rsidP="00DE0E6D">
      <w:pPr>
        <w:bidi w:val="0"/>
        <w:spacing w:line="240" w:lineRule="auto"/>
        <w:rPr>
          <w:rFonts w:ascii="Arial" w:hAnsi="Arial"/>
          <w:b/>
          <w:bCs/>
          <w:sz w:val="20"/>
          <w:szCs w:val="20"/>
          <w:rtl/>
          <w:lang w:val="en-GB"/>
        </w:rPr>
      </w:pPr>
    </w:p>
    <w:p w14:paraId="746D24A3" w14:textId="12633C4B" w:rsidR="00D235A3" w:rsidRPr="00D235A3" w:rsidRDefault="00D235A3" w:rsidP="00DE0E6D">
      <w:pPr>
        <w:pStyle w:val="a3"/>
        <w:numPr>
          <w:ilvl w:val="0"/>
          <w:numId w:val="5"/>
        </w:numPr>
        <w:bidi w:val="0"/>
        <w:jc w:val="both"/>
        <w:rPr>
          <w:rFonts w:asciiTheme="minorBidi" w:hAnsiTheme="minorBidi"/>
          <w:b/>
          <w:bCs/>
          <w:color w:val="000000"/>
          <w:sz w:val="24"/>
          <w:szCs w:val="24"/>
          <w:rtl/>
        </w:rPr>
      </w:pPr>
      <w:r w:rsidRPr="00D235A3">
        <w:rPr>
          <w:rFonts w:asciiTheme="minorBidi" w:hAnsiTheme="minorBidi" w:hint="cs"/>
          <w:b/>
          <w:bCs/>
          <w:color w:val="000000"/>
          <w:sz w:val="24"/>
          <w:szCs w:val="24"/>
          <w:rtl/>
        </w:rPr>
        <w:t>In a poor country like Yemen, it is very exposed to natural and unnatural disasters, and where emergencies are not taken into account, yet they are included in the list of interests of the Sanid Relief and Development Organization in providing urgent relief to those affected by disasters and wars, and providing assistance in all assistance in every disaster that any region is exposed to. Yemen. Saned has implemented previous relief interventions, and these interventions have received praise from all citizens, local authorities, organizations, actors in civil society, and other bodies and institutions. Since its establishment, Sanid has had a unit for urgent emergencies and disaster response.</w:t>
      </w:r>
    </w:p>
    <w:p w14:paraId="1A238757" w14:textId="31FB64BA" w:rsidR="00D235A3" w:rsidRPr="00D235A3" w:rsidRDefault="00D235A3" w:rsidP="00DE0E6D">
      <w:pPr>
        <w:pStyle w:val="a3"/>
        <w:numPr>
          <w:ilvl w:val="0"/>
          <w:numId w:val="5"/>
        </w:numPr>
        <w:bidi w:val="0"/>
        <w:jc w:val="both"/>
        <w:rPr>
          <w:rFonts w:asciiTheme="minorBidi" w:hAnsiTheme="minorBidi"/>
          <w:b/>
          <w:bCs/>
          <w:color w:val="000000"/>
          <w:sz w:val="24"/>
          <w:szCs w:val="24"/>
          <w:rtl/>
        </w:rPr>
      </w:pPr>
      <w:r w:rsidRPr="00D235A3">
        <w:rPr>
          <w:rFonts w:asciiTheme="minorBidi" w:hAnsiTheme="minorBidi" w:hint="cs"/>
          <w:b/>
          <w:bCs/>
          <w:color w:val="000000"/>
          <w:sz w:val="24"/>
          <w:szCs w:val="24"/>
          <w:rtl/>
        </w:rPr>
        <w:t xml:space="preserve">Since Yemen is always exposed </w:t>
      </w:r>
      <w:proofErr w:type="spellStart"/>
      <w:r w:rsidRPr="00D235A3">
        <w:rPr>
          <w:rFonts w:asciiTheme="minorBidi" w:hAnsiTheme="minorBidi" w:hint="cs"/>
          <w:b/>
          <w:bCs/>
          <w:color w:val="000000"/>
          <w:sz w:val="24"/>
          <w:szCs w:val="24"/>
          <w:rtl/>
        </w:rPr>
        <w:t>to</w:t>
      </w:r>
      <w:proofErr w:type="spellEnd"/>
      <w:r w:rsidRPr="00D235A3">
        <w:rPr>
          <w:rFonts w:asciiTheme="minorBidi" w:hAnsiTheme="minorBidi" w:hint="cs"/>
          <w:b/>
          <w:bCs/>
          <w:color w:val="000000"/>
          <w:sz w:val="24"/>
          <w:szCs w:val="24"/>
          <w:rtl/>
        </w:rPr>
        <w:t xml:space="preserve"> </w:t>
      </w:r>
      <w:proofErr w:type="spellStart"/>
      <w:r w:rsidRPr="00D235A3">
        <w:rPr>
          <w:rFonts w:asciiTheme="minorBidi" w:hAnsiTheme="minorBidi" w:hint="cs"/>
          <w:b/>
          <w:bCs/>
          <w:color w:val="000000"/>
          <w:sz w:val="24"/>
          <w:szCs w:val="24"/>
          <w:rtl/>
        </w:rPr>
        <w:t>natural</w:t>
      </w:r>
      <w:proofErr w:type="spellEnd"/>
      <w:r w:rsidRPr="00D235A3">
        <w:rPr>
          <w:rFonts w:asciiTheme="minorBidi" w:hAnsiTheme="minorBidi" w:hint="cs"/>
          <w:b/>
          <w:bCs/>
          <w:color w:val="000000"/>
          <w:sz w:val="24"/>
          <w:szCs w:val="24"/>
          <w:rtl/>
        </w:rPr>
        <w:t xml:space="preserve"> </w:t>
      </w:r>
      <w:proofErr w:type="spellStart"/>
      <w:r w:rsidRPr="00D235A3">
        <w:rPr>
          <w:rFonts w:asciiTheme="minorBidi" w:hAnsiTheme="minorBidi" w:hint="cs"/>
          <w:b/>
          <w:bCs/>
          <w:color w:val="000000"/>
          <w:sz w:val="24"/>
          <w:szCs w:val="24"/>
          <w:rtl/>
        </w:rPr>
        <w:t>disasters</w:t>
      </w:r>
      <w:proofErr w:type="spellEnd"/>
      <w:r w:rsidRPr="00D235A3">
        <w:rPr>
          <w:rFonts w:asciiTheme="minorBidi" w:hAnsiTheme="minorBidi" w:hint="cs"/>
          <w:b/>
          <w:bCs/>
          <w:color w:val="000000"/>
          <w:sz w:val="24"/>
          <w:szCs w:val="24"/>
          <w:rtl/>
        </w:rPr>
        <w:t xml:space="preserve">, </w:t>
      </w:r>
      <w:proofErr w:type="spellStart"/>
      <w:r w:rsidRPr="00D235A3">
        <w:rPr>
          <w:rFonts w:asciiTheme="minorBidi" w:hAnsiTheme="minorBidi" w:hint="cs"/>
          <w:b/>
          <w:bCs/>
          <w:color w:val="000000"/>
          <w:sz w:val="24"/>
          <w:szCs w:val="24"/>
          <w:rtl/>
        </w:rPr>
        <w:t>such</w:t>
      </w:r>
      <w:proofErr w:type="spellEnd"/>
      <w:r w:rsidRPr="00D235A3">
        <w:rPr>
          <w:rFonts w:asciiTheme="minorBidi" w:hAnsiTheme="minorBidi" w:hint="cs"/>
          <w:b/>
          <w:bCs/>
          <w:color w:val="000000"/>
          <w:sz w:val="24"/>
          <w:szCs w:val="24"/>
          <w:rtl/>
        </w:rPr>
        <w:t xml:space="preserve"> </w:t>
      </w:r>
      <w:proofErr w:type="spellStart"/>
      <w:r w:rsidRPr="00D235A3">
        <w:rPr>
          <w:rFonts w:asciiTheme="minorBidi" w:hAnsiTheme="minorBidi" w:hint="cs"/>
          <w:b/>
          <w:bCs/>
          <w:color w:val="000000"/>
          <w:sz w:val="24"/>
          <w:szCs w:val="24"/>
          <w:rtl/>
        </w:rPr>
        <w:t>as</w:t>
      </w:r>
      <w:proofErr w:type="spellEnd"/>
      <w:r w:rsidRPr="00D235A3">
        <w:rPr>
          <w:rFonts w:asciiTheme="minorBidi" w:hAnsiTheme="minorBidi" w:hint="cs"/>
          <w:b/>
          <w:bCs/>
          <w:color w:val="000000"/>
          <w:sz w:val="24"/>
          <w:szCs w:val="24"/>
          <w:rtl/>
        </w:rPr>
        <w:t xml:space="preserve"> </w:t>
      </w:r>
      <w:proofErr w:type="spellStart"/>
      <w:r w:rsidRPr="00D235A3">
        <w:rPr>
          <w:rFonts w:asciiTheme="minorBidi" w:hAnsiTheme="minorBidi" w:hint="cs"/>
          <w:b/>
          <w:bCs/>
          <w:color w:val="000000"/>
          <w:sz w:val="24"/>
          <w:szCs w:val="24"/>
          <w:rtl/>
        </w:rPr>
        <w:t>floods</w:t>
      </w:r>
      <w:proofErr w:type="spellEnd"/>
      <w:r w:rsidRPr="00D235A3">
        <w:rPr>
          <w:rFonts w:asciiTheme="minorBidi" w:hAnsiTheme="minorBidi" w:hint="cs"/>
          <w:b/>
          <w:bCs/>
          <w:color w:val="000000"/>
          <w:sz w:val="24"/>
          <w:szCs w:val="24"/>
          <w:rtl/>
        </w:rPr>
        <w:t xml:space="preserve"> </w:t>
      </w:r>
      <w:proofErr w:type="spellStart"/>
      <w:r w:rsidRPr="00D235A3">
        <w:rPr>
          <w:rFonts w:asciiTheme="minorBidi" w:hAnsiTheme="minorBidi" w:hint="cs"/>
          <w:b/>
          <w:bCs/>
          <w:color w:val="000000"/>
          <w:sz w:val="24"/>
          <w:szCs w:val="24"/>
          <w:rtl/>
        </w:rPr>
        <w:t>and</w:t>
      </w:r>
      <w:proofErr w:type="spellEnd"/>
      <w:r w:rsidRPr="00D235A3">
        <w:rPr>
          <w:rFonts w:asciiTheme="minorBidi" w:hAnsiTheme="minorBidi" w:hint="cs"/>
          <w:b/>
          <w:bCs/>
          <w:color w:val="000000"/>
          <w:sz w:val="24"/>
          <w:szCs w:val="24"/>
          <w:rtl/>
        </w:rPr>
        <w:t xml:space="preserve"> </w:t>
      </w:r>
      <w:proofErr w:type="spellStart"/>
      <w:r w:rsidRPr="00D235A3">
        <w:rPr>
          <w:rFonts w:asciiTheme="minorBidi" w:hAnsiTheme="minorBidi" w:hint="cs"/>
          <w:b/>
          <w:bCs/>
          <w:color w:val="000000"/>
          <w:sz w:val="24"/>
          <w:szCs w:val="24"/>
          <w:rtl/>
        </w:rPr>
        <w:t>torrential</w:t>
      </w:r>
      <w:proofErr w:type="spellEnd"/>
      <w:r w:rsidRPr="00D235A3">
        <w:rPr>
          <w:rFonts w:asciiTheme="minorBidi" w:hAnsiTheme="minorBidi" w:hint="cs"/>
          <w:b/>
          <w:bCs/>
          <w:color w:val="000000"/>
          <w:sz w:val="24"/>
          <w:szCs w:val="24"/>
          <w:rtl/>
        </w:rPr>
        <w:t xml:space="preserve"> rains that lead to the sweeping away and destruction of homes and farms in a large way, in separate areas of Yemen such as Al-Jawf, Amran, Hodeidah, and Taiz governorates, they were exposed to a natural disaster (torrential floods that led to the demolition of many homes, the sweeping away of farms, and the occurrence of human casualties). Entire families were lost as a result of the floods, and hundreds </w:t>
      </w:r>
      <w:proofErr w:type="spellStart"/>
      <w:r w:rsidRPr="00D235A3">
        <w:rPr>
          <w:rFonts w:asciiTheme="minorBidi" w:hAnsiTheme="minorBidi" w:hint="cs"/>
          <w:b/>
          <w:bCs/>
          <w:color w:val="000000"/>
          <w:sz w:val="24"/>
          <w:szCs w:val="24"/>
          <w:rtl/>
        </w:rPr>
        <w:t>of</w:t>
      </w:r>
      <w:proofErr w:type="spellEnd"/>
      <w:r w:rsidRPr="00D235A3">
        <w:rPr>
          <w:rFonts w:asciiTheme="minorBidi" w:hAnsiTheme="minorBidi" w:hint="cs"/>
          <w:b/>
          <w:bCs/>
          <w:color w:val="000000"/>
          <w:sz w:val="24"/>
          <w:szCs w:val="24"/>
          <w:rtl/>
        </w:rPr>
        <w:t xml:space="preserve"> </w:t>
      </w:r>
      <w:proofErr w:type="spellStart"/>
      <w:r w:rsidRPr="00D235A3">
        <w:rPr>
          <w:rFonts w:asciiTheme="minorBidi" w:hAnsiTheme="minorBidi" w:hint="cs"/>
          <w:b/>
          <w:bCs/>
          <w:color w:val="000000"/>
          <w:sz w:val="24"/>
          <w:szCs w:val="24"/>
          <w:rtl/>
        </w:rPr>
        <w:t>families</w:t>
      </w:r>
      <w:proofErr w:type="spellEnd"/>
      <w:r w:rsidRPr="00D235A3">
        <w:rPr>
          <w:rFonts w:asciiTheme="minorBidi" w:hAnsiTheme="minorBidi" w:hint="cs"/>
          <w:b/>
          <w:bCs/>
          <w:color w:val="000000"/>
          <w:sz w:val="24"/>
          <w:szCs w:val="24"/>
          <w:rtl/>
        </w:rPr>
        <w:t xml:space="preserve"> </w:t>
      </w:r>
      <w:proofErr w:type="spellStart"/>
      <w:r w:rsidRPr="00D235A3">
        <w:rPr>
          <w:rFonts w:asciiTheme="minorBidi" w:hAnsiTheme="minorBidi" w:hint="cs"/>
          <w:b/>
          <w:bCs/>
          <w:color w:val="000000"/>
          <w:sz w:val="24"/>
          <w:szCs w:val="24"/>
          <w:rtl/>
        </w:rPr>
        <w:t>were</w:t>
      </w:r>
      <w:proofErr w:type="spellEnd"/>
      <w:r w:rsidRPr="00D235A3">
        <w:rPr>
          <w:rFonts w:asciiTheme="minorBidi" w:hAnsiTheme="minorBidi" w:hint="cs"/>
          <w:b/>
          <w:bCs/>
          <w:color w:val="000000"/>
          <w:sz w:val="24"/>
          <w:szCs w:val="24"/>
          <w:rtl/>
        </w:rPr>
        <w:t xml:space="preserve"> </w:t>
      </w:r>
      <w:proofErr w:type="spellStart"/>
      <w:r w:rsidRPr="00D235A3">
        <w:rPr>
          <w:rFonts w:asciiTheme="minorBidi" w:hAnsiTheme="minorBidi" w:hint="cs"/>
          <w:b/>
          <w:bCs/>
          <w:color w:val="000000"/>
          <w:sz w:val="24"/>
          <w:szCs w:val="24"/>
          <w:rtl/>
        </w:rPr>
        <w:t>displaced</w:t>
      </w:r>
      <w:proofErr w:type="spellEnd"/>
      <w:r w:rsidRPr="00D235A3">
        <w:rPr>
          <w:rFonts w:asciiTheme="minorBidi" w:hAnsiTheme="minorBidi" w:hint="cs"/>
          <w:b/>
          <w:bCs/>
          <w:color w:val="000000"/>
          <w:sz w:val="24"/>
          <w:szCs w:val="24"/>
          <w:rtl/>
        </w:rPr>
        <w:t xml:space="preserve"> </w:t>
      </w:r>
      <w:proofErr w:type="spellStart"/>
      <w:r w:rsidRPr="00D235A3">
        <w:rPr>
          <w:rFonts w:asciiTheme="minorBidi" w:hAnsiTheme="minorBidi" w:hint="cs"/>
          <w:b/>
          <w:bCs/>
          <w:color w:val="000000"/>
          <w:sz w:val="24"/>
          <w:szCs w:val="24"/>
          <w:rtl/>
        </w:rPr>
        <w:t>from</w:t>
      </w:r>
      <w:proofErr w:type="spellEnd"/>
      <w:r w:rsidRPr="00D235A3">
        <w:rPr>
          <w:rFonts w:asciiTheme="minorBidi" w:hAnsiTheme="minorBidi" w:hint="cs"/>
          <w:b/>
          <w:bCs/>
          <w:color w:val="000000"/>
          <w:sz w:val="24"/>
          <w:szCs w:val="24"/>
          <w:rtl/>
        </w:rPr>
        <w:t xml:space="preserve"> </w:t>
      </w:r>
      <w:proofErr w:type="spellStart"/>
      <w:r w:rsidRPr="00D235A3">
        <w:rPr>
          <w:rFonts w:asciiTheme="minorBidi" w:hAnsiTheme="minorBidi" w:hint="cs"/>
          <w:b/>
          <w:bCs/>
          <w:color w:val="000000"/>
          <w:sz w:val="24"/>
          <w:szCs w:val="24"/>
          <w:rtl/>
        </w:rPr>
        <w:t>their</w:t>
      </w:r>
      <w:proofErr w:type="spellEnd"/>
      <w:r w:rsidRPr="00D235A3">
        <w:rPr>
          <w:rFonts w:asciiTheme="minorBidi" w:hAnsiTheme="minorBidi" w:hint="cs"/>
          <w:b/>
          <w:bCs/>
          <w:color w:val="000000"/>
          <w:sz w:val="24"/>
          <w:szCs w:val="24"/>
          <w:rtl/>
        </w:rPr>
        <w:t xml:space="preserve"> </w:t>
      </w:r>
      <w:proofErr w:type="spellStart"/>
      <w:r w:rsidRPr="00D235A3">
        <w:rPr>
          <w:rFonts w:asciiTheme="minorBidi" w:hAnsiTheme="minorBidi" w:hint="cs"/>
          <w:b/>
          <w:bCs/>
          <w:color w:val="000000"/>
          <w:sz w:val="24"/>
          <w:szCs w:val="24"/>
          <w:rtl/>
        </w:rPr>
        <w:t>areas</w:t>
      </w:r>
      <w:proofErr w:type="spellEnd"/>
      <w:r w:rsidRPr="00D235A3">
        <w:rPr>
          <w:rFonts w:asciiTheme="minorBidi" w:hAnsiTheme="minorBidi" w:hint="cs"/>
          <w:b/>
          <w:bCs/>
          <w:color w:val="000000"/>
          <w:sz w:val="24"/>
          <w:szCs w:val="24"/>
          <w:rtl/>
        </w:rPr>
        <w:t xml:space="preserve"> </w:t>
      </w:r>
      <w:proofErr w:type="spellStart"/>
      <w:r w:rsidRPr="00D235A3">
        <w:rPr>
          <w:rFonts w:asciiTheme="minorBidi" w:hAnsiTheme="minorBidi" w:hint="cs"/>
          <w:b/>
          <w:bCs/>
          <w:color w:val="000000"/>
          <w:sz w:val="24"/>
          <w:szCs w:val="24"/>
          <w:rtl/>
        </w:rPr>
        <w:t>after</w:t>
      </w:r>
      <w:proofErr w:type="spellEnd"/>
      <w:r w:rsidRPr="00D235A3">
        <w:rPr>
          <w:rFonts w:asciiTheme="minorBidi" w:hAnsiTheme="minorBidi" w:hint="cs"/>
          <w:b/>
          <w:bCs/>
          <w:color w:val="000000"/>
          <w:sz w:val="24"/>
          <w:szCs w:val="24"/>
          <w:rtl/>
        </w:rPr>
        <w:t xml:space="preserve"> they lost their means of livelihood and shelter.</w:t>
      </w:r>
    </w:p>
    <w:p w14:paraId="06067740" w14:textId="39FBF465" w:rsidR="002C674C" w:rsidRPr="00485B39" w:rsidRDefault="00D235A3" w:rsidP="00DE0E6D">
      <w:pPr>
        <w:pStyle w:val="a3"/>
        <w:numPr>
          <w:ilvl w:val="0"/>
          <w:numId w:val="5"/>
        </w:numPr>
        <w:bidi w:val="0"/>
        <w:jc w:val="both"/>
        <w:rPr>
          <w:rFonts w:asciiTheme="minorBidi" w:hAnsiTheme="minorBidi"/>
          <w:b/>
          <w:bCs/>
          <w:color w:val="000000"/>
          <w:sz w:val="24"/>
          <w:szCs w:val="24"/>
        </w:rPr>
      </w:pPr>
      <w:r w:rsidRPr="00D235A3">
        <w:rPr>
          <w:rFonts w:asciiTheme="minorBidi" w:hAnsiTheme="minorBidi" w:hint="cs"/>
          <w:b/>
          <w:bCs/>
          <w:color w:val="000000"/>
          <w:sz w:val="24"/>
          <w:szCs w:val="24"/>
          <w:rtl/>
        </w:rPr>
        <w:t xml:space="preserve">The catastrophe of wars also adds a great tragedy to the Yemeni people, in which many families have lost shelter, food, medicine, clean water, and all sources of livelihood. Since SAND is living in the midst of this tragedy and disaster, it has established an emergency unit to confront disasters quickly and urgently, as its strategic plan included a special plan and activities to confront disasters and prepare in advance for that. The Emergency Unit updates a map of advance forecasts for areas </w:t>
      </w:r>
      <w:proofErr w:type="spellStart"/>
      <w:r w:rsidRPr="00D235A3">
        <w:rPr>
          <w:rFonts w:asciiTheme="minorBidi" w:hAnsiTheme="minorBidi" w:hint="cs"/>
          <w:b/>
          <w:bCs/>
          <w:color w:val="000000"/>
          <w:sz w:val="24"/>
          <w:szCs w:val="24"/>
          <w:rtl/>
        </w:rPr>
        <w:t>exposed</w:t>
      </w:r>
      <w:proofErr w:type="spellEnd"/>
      <w:r w:rsidRPr="00D235A3">
        <w:rPr>
          <w:rFonts w:asciiTheme="minorBidi" w:hAnsiTheme="minorBidi" w:hint="cs"/>
          <w:b/>
          <w:bCs/>
          <w:color w:val="000000"/>
          <w:sz w:val="24"/>
          <w:szCs w:val="24"/>
          <w:rtl/>
        </w:rPr>
        <w:t xml:space="preserve"> </w:t>
      </w:r>
      <w:proofErr w:type="spellStart"/>
      <w:r w:rsidRPr="00D235A3">
        <w:rPr>
          <w:rFonts w:asciiTheme="minorBidi" w:hAnsiTheme="minorBidi" w:hint="cs"/>
          <w:b/>
          <w:bCs/>
          <w:color w:val="000000"/>
          <w:sz w:val="24"/>
          <w:szCs w:val="24"/>
          <w:rtl/>
        </w:rPr>
        <w:t>to</w:t>
      </w:r>
      <w:proofErr w:type="spellEnd"/>
      <w:r w:rsidRPr="00D235A3">
        <w:rPr>
          <w:rFonts w:asciiTheme="minorBidi" w:hAnsiTheme="minorBidi" w:hint="cs"/>
          <w:b/>
          <w:bCs/>
          <w:color w:val="000000"/>
          <w:sz w:val="24"/>
          <w:szCs w:val="24"/>
          <w:rtl/>
        </w:rPr>
        <w:t xml:space="preserve"> </w:t>
      </w:r>
      <w:proofErr w:type="spellStart"/>
      <w:r w:rsidRPr="00D235A3">
        <w:rPr>
          <w:rFonts w:asciiTheme="minorBidi" w:hAnsiTheme="minorBidi" w:hint="cs"/>
          <w:b/>
          <w:bCs/>
          <w:color w:val="000000"/>
          <w:sz w:val="24"/>
          <w:szCs w:val="24"/>
          <w:rtl/>
        </w:rPr>
        <w:t>disasters</w:t>
      </w:r>
      <w:proofErr w:type="spellEnd"/>
      <w:r w:rsidRPr="00D235A3">
        <w:rPr>
          <w:rFonts w:asciiTheme="minorBidi" w:hAnsiTheme="minorBidi" w:hint="cs"/>
          <w:b/>
          <w:bCs/>
          <w:color w:val="000000"/>
          <w:sz w:val="24"/>
          <w:szCs w:val="24"/>
          <w:rtl/>
        </w:rPr>
        <w:t xml:space="preserve">, </w:t>
      </w:r>
      <w:proofErr w:type="spellStart"/>
      <w:r w:rsidRPr="00D235A3">
        <w:rPr>
          <w:rFonts w:asciiTheme="minorBidi" w:hAnsiTheme="minorBidi" w:hint="cs"/>
          <w:b/>
          <w:bCs/>
          <w:color w:val="000000"/>
          <w:sz w:val="24"/>
          <w:szCs w:val="24"/>
          <w:rtl/>
        </w:rPr>
        <w:t>whether</w:t>
      </w:r>
      <w:proofErr w:type="spellEnd"/>
      <w:r w:rsidRPr="00D235A3">
        <w:rPr>
          <w:rFonts w:asciiTheme="minorBidi" w:hAnsiTheme="minorBidi" w:hint="cs"/>
          <w:b/>
          <w:bCs/>
          <w:color w:val="000000"/>
          <w:sz w:val="24"/>
          <w:szCs w:val="24"/>
          <w:rtl/>
        </w:rPr>
        <w:t xml:space="preserve"> </w:t>
      </w:r>
      <w:proofErr w:type="spellStart"/>
      <w:r w:rsidRPr="00D235A3">
        <w:rPr>
          <w:rFonts w:asciiTheme="minorBidi" w:hAnsiTheme="minorBidi" w:hint="cs"/>
          <w:b/>
          <w:bCs/>
          <w:color w:val="000000"/>
          <w:sz w:val="24"/>
          <w:szCs w:val="24"/>
          <w:rtl/>
        </w:rPr>
        <w:t>natural</w:t>
      </w:r>
      <w:proofErr w:type="spellEnd"/>
      <w:r w:rsidRPr="00D235A3">
        <w:rPr>
          <w:rFonts w:asciiTheme="minorBidi" w:hAnsiTheme="minorBidi" w:hint="cs"/>
          <w:b/>
          <w:bCs/>
          <w:color w:val="000000"/>
          <w:sz w:val="24"/>
          <w:szCs w:val="24"/>
          <w:rtl/>
        </w:rPr>
        <w:t xml:space="preserve"> </w:t>
      </w:r>
      <w:proofErr w:type="spellStart"/>
      <w:r w:rsidRPr="00D235A3">
        <w:rPr>
          <w:rFonts w:asciiTheme="minorBidi" w:hAnsiTheme="minorBidi" w:hint="cs"/>
          <w:b/>
          <w:bCs/>
          <w:color w:val="000000"/>
          <w:sz w:val="24"/>
          <w:szCs w:val="24"/>
          <w:rtl/>
        </w:rPr>
        <w:t>or</w:t>
      </w:r>
      <w:proofErr w:type="spellEnd"/>
      <w:r w:rsidRPr="00D235A3">
        <w:rPr>
          <w:rFonts w:asciiTheme="minorBidi" w:hAnsiTheme="minorBidi" w:hint="cs"/>
          <w:b/>
          <w:bCs/>
          <w:color w:val="000000"/>
          <w:sz w:val="24"/>
          <w:szCs w:val="24"/>
          <w:rtl/>
        </w:rPr>
        <w:t xml:space="preserve"> </w:t>
      </w:r>
      <w:proofErr w:type="spellStart"/>
      <w:r w:rsidRPr="00D235A3">
        <w:rPr>
          <w:rFonts w:asciiTheme="minorBidi" w:hAnsiTheme="minorBidi" w:hint="cs"/>
          <w:b/>
          <w:bCs/>
          <w:color w:val="000000"/>
          <w:sz w:val="24"/>
          <w:szCs w:val="24"/>
          <w:rtl/>
        </w:rPr>
        <w:t>unnatural</w:t>
      </w:r>
      <w:proofErr w:type="spellEnd"/>
      <w:r w:rsidRPr="00D235A3">
        <w:rPr>
          <w:rFonts w:asciiTheme="minorBidi" w:hAnsiTheme="minorBidi" w:hint="cs"/>
          <w:b/>
          <w:bCs/>
          <w:color w:val="000000"/>
          <w:sz w:val="24"/>
          <w:szCs w:val="24"/>
          <w:rtl/>
        </w:rPr>
        <w:t xml:space="preserve">, </w:t>
      </w:r>
      <w:proofErr w:type="spellStart"/>
      <w:r w:rsidRPr="00D235A3">
        <w:rPr>
          <w:rFonts w:asciiTheme="minorBidi" w:hAnsiTheme="minorBidi" w:hint="cs"/>
          <w:b/>
          <w:bCs/>
          <w:color w:val="000000"/>
          <w:sz w:val="24"/>
          <w:szCs w:val="24"/>
          <w:rtl/>
        </w:rPr>
        <w:t>while</w:t>
      </w:r>
      <w:proofErr w:type="spellEnd"/>
      <w:r w:rsidRPr="00D235A3">
        <w:rPr>
          <w:rFonts w:asciiTheme="minorBidi" w:hAnsiTheme="minorBidi" w:hint="cs"/>
          <w:b/>
          <w:bCs/>
          <w:color w:val="000000"/>
          <w:sz w:val="24"/>
          <w:szCs w:val="24"/>
          <w:rtl/>
        </w:rPr>
        <w:t xml:space="preserve"> preparing a study on how to deal with them through a professional team competent in dealing with the disaster and delivering emergency aid to those affected.</w:t>
      </w:r>
    </w:p>
    <w:p w14:paraId="57469BA3" w14:textId="190F6774" w:rsidR="00D235A3" w:rsidRDefault="00D235A3" w:rsidP="00DE0E6D">
      <w:pPr>
        <w:bidi w:val="0"/>
        <w:jc w:val="both"/>
        <w:rPr>
          <w:rFonts w:asciiTheme="minorBidi" w:hAnsiTheme="minorBidi"/>
          <w:b/>
          <w:bCs/>
          <w:color w:val="000000"/>
          <w:sz w:val="24"/>
          <w:szCs w:val="24"/>
          <w:rtl/>
        </w:rPr>
      </w:pPr>
      <w:r>
        <w:rPr>
          <w:rFonts w:asciiTheme="minorBidi" w:hAnsiTheme="minorBidi" w:hint="cs"/>
          <w:b/>
          <w:bCs/>
          <w:color w:val="000000"/>
          <w:sz w:val="24"/>
          <w:szCs w:val="24"/>
          <w:rtl/>
        </w:rPr>
        <w:t>Sanid Organization developed its disaster response plan, where the following activities were implemented:</w:t>
      </w:r>
    </w:p>
    <w:p w14:paraId="3ABEF1F8" w14:textId="2EA235FF" w:rsidR="00485B39" w:rsidRPr="00E6624E" w:rsidRDefault="00485B39" w:rsidP="00DE0E6D">
      <w:pPr>
        <w:pStyle w:val="a9"/>
        <w:shd w:val="clear" w:color="auto" w:fill="FFFFFF"/>
        <w:spacing w:after="0" w:afterAutospacing="0"/>
        <w:rPr>
          <w:rFonts w:ascii="Arial" w:eastAsia="Calibri" w:hAnsi="Arial" w:cs="Arial"/>
          <w:b/>
          <w:bCs/>
          <w:sz w:val="28"/>
          <w:szCs w:val="28"/>
          <w:rtl/>
          <w:lang w:val="en-GB"/>
        </w:rPr>
      </w:pPr>
      <w:r w:rsidRPr="00E6624E">
        <w:rPr>
          <w:rFonts w:ascii="Arial" w:eastAsia="Calibri" w:hAnsi="Arial" w:cs="Arial" w:hint="cs"/>
          <w:b/>
          <w:bCs/>
          <w:sz w:val="28"/>
          <w:szCs w:val="28"/>
          <w:rtl/>
          <w:lang w:val="en-GB"/>
        </w:rPr>
        <w:t>Activities carried out:</w:t>
      </w:r>
    </w:p>
    <w:p w14:paraId="0905B35F" w14:textId="77777777" w:rsidR="00485B39" w:rsidRPr="00D235A3" w:rsidRDefault="00485B39" w:rsidP="00DE0E6D">
      <w:pPr>
        <w:bidi w:val="0"/>
        <w:jc w:val="both"/>
        <w:rPr>
          <w:rFonts w:asciiTheme="minorBidi" w:hAnsiTheme="minorBidi"/>
          <w:b/>
          <w:bCs/>
          <w:color w:val="000000"/>
          <w:sz w:val="24"/>
          <w:szCs w:val="24"/>
        </w:rPr>
      </w:pPr>
    </w:p>
    <w:p w14:paraId="4EC868D0" w14:textId="7E5C140F" w:rsidR="00D235A3" w:rsidRPr="00D235A3" w:rsidRDefault="00D235A3" w:rsidP="00DE0E6D">
      <w:pPr>
        <w:pStyle w:val="a3"/>
        <w:numPr>
          <w:ilvl w:val="0"/>
          <w:numId w:val="7"/>
        </w:numPr>
        <w:bidi w:val="0"/>
        <w:jc w:val="both"/>
        <w:rPr>
          <w:rFonts w:asciiTheme="minorBidi" w:hAnsiTheme="minorBidi"/>
          <w:b/>
          <w:bCs/>
          <w:color w:val="000000"/>
          <w:sz w:val="24"/>
          <w:szCs w:val="24"/>
        </w:rPr>
      </w:pPr>
      <w:r w:rsidRPr="00983181">
        <w:rPr>
          <w:rFonts w:asciiTheme="minorBidi" w:hAnsiTheme="minorBidi" w:hint="cs"/>
          <w:b/>
          <w:bCs/>
          <w:color w:val="000000"/>
          <w:sz w:val="24"/>
          <w:szCs w:val="24"/>
          <w:rtl/>
        </w:rPr>
        <w:t>Conduct an inventory and evaluation of the areas expected to be exposed to rain and torrential disasters, which will expose them to danger, especially in the summer.</w:t>
      </w:r>
    </w:p>
    <w:p w14:paraId="7969DEDB" w14:textId="7A7D0782" w:rsidR="00D235A3" w:rsidRPr="00983181" w:rsidRDefault="00D235A3" w:rsidP="00DE0E6D">
      <w:pPr>
        <w:pStyle w:val="a3"/>
        <w:numPr>
          <w:ilvl w:val="0"/>
          <w:numId w:val="7"/>
        </w:numPr>
        <w:bidi w:val="0"/>
        <w:jc w:val="both"/>
        <w:rPr>
          <w:rFonts w:asciiTheme="minorBidi" w:hAnsiTheme="minorBidi"/>
          <w:b/>
          <w:bCs/>
          <w:color w:val="000000"/>
          <w:sz w:val="24"/>
          <w:szCs w:val="24"/>
        </w:rPr>
      </w:pPr>
      <w:r w:rsidRPr="00983181">
        <w:rPr>
          <w:rFonts w:asciiTheme="minorBidi" w:hAnsiTheme="minorBidi" w:hint="cs"/>
          <w:b/>
          <w:bCs/>
          <w:color w:val="000000"/>
          <w:sz w:val="24"/>
          <w:szCs w:val="24"/>
          <w:rtl/>
        </w:rPr>
        <w:t>Rent stores close to those areas.</w:t>
      </w:r>
    </w:p>
    <w:p w14:paraId="6D977BF4" w14:textId="74DE8AFB" w:rsidR="00D235A3" w:rsidRPr="00983181" w:rsidRDefault="00D235A3" w:rsidP="00DE0E6D">
      <w:pPr>
        <w:pStyle w:val="a3"/>
        <w:numPr>
          <w:ilvl w:val="0"/>
          <w:numId w:val="7"/>
        </w:numPr>
        <w:bidi w:val="0"/>
        <w:jc w:val="both"/>
        <w:rPr>
          <w:rFonts w:asciiTheme="minorBidi" w:hAnsiTheme="minorBidi"/>
          <w:b/>
          <w:bCs/>
          <w:color w:val="000000"/>
          <w:sz w:val="24"/>
          <w:szCs w:val="24"/>
        </w:rPr>
      </w:pPr>
      <w:r w:rsidRPr="00983181">
        <w:rPr>
          <w:rFonts w:asciiTheme="minorBidi" w:hAnsiTheme="minorBidi" w:hint="cs"/>
          <w:b/>
          <w:bCs/>
          <w:color w:val="000000"/>
          <w:sz w:val="24"/>
          <w:szCs w:val="24"/>
          <w:rtl/>
        </w:rPr>
        <w:lastRenderedPageBreak/>
        <w:t xml:space="preserve">Providing a number of emergency relief materials that are expected to be needed by the affected families, such as </w:t>
      </w:r>
      <w:r w:rsidRPr="00983181">
        <w:rPr>
          <w:rFonts w:asciiTheme="minorBidi" w:hAnsiTheme="minorBidi"/>
          <w:b/>
          <w:bCs/>
          <w:color w:val="000000"/>
          <w:sz w:val="24"/>
          <w:szCs w:val="24"/>
          <w:rtl/>
        </w:rPr>
        <w:t xml:space="preserve">non </w:t>
      </w:r>
      <w:r w:rsidRPr="00983181">
        <w:rPr>
          <w:rFonts w:asciiTheme="minorBidi" w:hAnsiTheme="minorBidi" w:hint="cs"/>
          <w:b/>
          <w:bCs/>
          <w:color w:val="000000"/>
          <w:sz w:val="24"/>
          <w:szCs w:val="24"/>
          <w:rtl/>
        </w:rPr>
        <w:t>-food items (mattresses, blankets, plastic blankets, a hygiene bag, household items, and a dignity (feminist) bag).</w:t>
      </w:r>
    </w:p>
    <w:p w14:paraId="677B3E58" w14:textId="01EBA8AB" w:rsidR="00D235A3" w:rsidRPr="00983181" w:rsidRDefault="00D235A3" w:rsidP="00DE0E6D">
      <w:pPr>
        <w:pStyle w:val="a3"/>
        <w:numPr>
          <w:ilvl w:val="0"/>
          <w:numId w:val="7"/>
        </w:numPr>
        <w:bidi w:val="0"/>
        <w:jc w:val="both"/>
        <w:rPr>
          <w:rFonts w:asciiTheme="minorBidi" w:hAnsiTheme="minorBidi"/>
          <w:b/>
          <w:bCs/>
          <w:color w:val="000000"/>
          <w:sz w:val="24"/>
          <w:szCs w:val="24"/>
        </w:rPr>
      </w:pPr>
      <w:r w:rsidRPr="00983181">
        <w:rPr>
          <w:rFonts w:asciiTheme="minorBidi" w:hAnsiTheme="minorBidi" w:hint="cs"/>
          <w:b/>
          <w:bCs/>
          <w:color w:val="000000"/>
          <w:sz w:val="24"/>
          <w:szCs w:val="24"/>
          <w:rtl/>
        </w:rPr>
        <w:t>Foodstuffs: dry canned goods used as urgent relief for those affected due to their lack of food and their inability to make food.</w:t>
      </w:r>
    </w:p>
    <w:p w14:paraId="7E1395CC" w14:textId="782981D9" w:rsidR="00D235A3" w:rsidRPr="00983181" w:rsidRDefault="00D235A3" w:rsidP="00DE0E6D">
      <w:pPr>
        <w:pStyle w:val="a3"/>
        <w:numPr>
          <w:ilvl w:val="0"/>
          <w:numId w:val="7"/>
        </w:numPr>
        <w:bidi w:val="0"/>
        <w:jc w:val="both"/>
        <w:rPr>
          <w:rFonts w:asciiTheme="minorBidi" w:hAnsiTheme="minorBidi"/>
          <w:b/>
          <w:bCs/>
          <w:color w:val="000000"/>
          <w:sz w:val="24"/>
          <w:szCs w:val="24"/>
        </w:rPr>
      </w:pPr>
      <w:r>
        <w:rPr>
          <w:rFonts w:asciiTheme="minorBidi" w:hAnsiTheme="minorBidi" w:hint="cs"/>
          <w:b/>
          <w:bCs/>
          <w:color w:val="000000"/>
          <w:sz w:val="24"/>
          <w:szCs w:val="24"/>
          <w:rtl/>
        </w:rPr>
        <w:t>Providing an initial target of 10 families in 4 locations, so that the materials are ready in stores that protect them from damage during their storage period.</w:t>
      </w:r>
    </w:p>
    <w:p w14:paraId="5066BF86" w14:textId="7828E23E" w:rsidR="00D235A3" w:rsidRPr="00983181" w:rsidRDefault="00D235A3" w:rsidP="00DE0E6D">
      <w:pPr>
        <w:pStyle w:val="a3"/>
        <w:numPr>
          <w:ilvl w:val="0"/>
          <w:numId w:val="7"/>
        </w:numPr>
        <w:bidi w:val="0"/>
        <w:jc w:val="both"/>
        <w:rPr>
          <w:rFonts w:asciiTheme="minorBidi" w:hAnsiTheme="minorBidi"/>
          <w:b/>
          <w:bCs/>
          <w:color w:val="000000"/>
          <w:sz w:val="24"/>
          <w:szCs w:val="24"/>
        </w:rPr>
      </w:pPr>
      <w:r>
        <w:rPr>
          <w:rFonts w:asciiTheme="minorBidi" w:hAnsiTheme="minorBidi" w:hint="cs"/>
          <w:b/>
          <w:bCs/>
          <w:color w:val="000000"/>
          <w:sz w:val="24"/>
          <w:szCs w:val="24"/>
          <w:rtl/>
        </w:rPr>
        <w:t>Labor was contracted in advance (means of transportation from the warehouses to the targeted areas, with an alternative plan for transportation being developed in the event of any obstacles that hinder the delivery of relief aid to those affected.</w:t>
      </w:r>
    </w:p>
    <w:p w14:paraId="10CE60CF" w14:textId="39D63961" w:rsidR="00D235A3" w:rsidRPr="00983181" w:rsidRDefault="00D235A3" w:rsidP="00DE0E6D">
      <w:pPr>
        <w:pStyle w:val="a3"/>
        <w:numPr>
          <w:ilvl w:val="0"/>
          <w:numId w:val="7"/>
        </w:numPr>
        <w:bidi w:val="0"/>
        <w:jc w:val="both"/>
        <w:rPr>
          <w:rFonts w:asciiTheme="minorBidi" w:hAnsiTheme="minorBidi"/>
          <w:b/>
          <w:bCs/>
          <w:color w:val="000000"/>
          <w:sz w:val="24"/>
          <w:szCs w:val="24"/>
        </w:rPr>
      </w:pPr>
      <w:r>
        <w:rPr>
          <w:rFonts w:asciiTheme="minorBidi" w:hAnsiTheme="minorBidi" w:hint="cs"/>
          <w:b/>
          <w:bCs/>
          <w:color w:val="000000"/>
          <w:sz w:val="24"/>
          <w:szCs w:val="24"/>
          <w:rtl/>
        </w:rPr>
        <w:t xml:space="preserve">Aid was carried out in 1 site that was exposed to heavy rains and torrential rains. 20 families were affected with moderate damage, as follows: (10 families were assisted with food </w:t>
      </w:r>
      <w:proofErr w:type="spellStart"/>
      <w:r>
        <w:rPr>
          <w:rFonts w:asciiTheme="minorBidi" w:hAnsiTheme="minorBidi" w:hint="cs"/>
          <w:b/>
          <w:bCs/>
          <w:color w:val="000000"/>
          <w:sz w:val="24"/>
          <w:szCs w:val="24"/>
          <w:rtl/>
        </w:rPr>
        <w:t>and</w:t>
      </w:r>
      <w:proofErr w:type="spellEnd"/>
      <w:r>
        <w:rPr>
          <w:rFonts w:asciiTheme="minorBidi" w:hAnsiTheme="minorBidi" w:hint="cs"/>
          <w:b/>
          <w:bCs/>
          <w:color w:val="000000"/>
          <w:sz w:val="24"/>
          <w:szCs w:val="24"/>
          <w:rtl/>
        </w:rPr>
        <w:t xml:space="preserve"> </w:t>
      </w:r>
      <w:proofErr w:type="spellStart"/>
      <w:r>
        <w:rPr>
          <w:rFonts w:asciiTheme="minorBidi" w:hAnsiTheme="minorBidi" w:hint="cs"/>
          <w:b/>
          <w:bCs/>
          <w:color w:val="000000"/>
          <w:sz w:val="24"/>
          <w:szCs w:val="24"/>
          <w:rtl/>
        </w:rPr>
        <w:t>food</w:t>
      </w:r>
      <w:proofErr w:type="spellEnd"/>
      <w:r>
        <w:rPr>
          <w:rFonts w:asciiTheme="minorBidi" w:hAnsiTheme="minorBidi" w:hint="cs"/>
          <w:b/>
          <w:bCs/>
          <w:color w:val="000000"/>
          <w:sz w:val="24"/>
          <w:szCs w:val="24"/>
          <w:rtl/>
        </w:rPr>
        <w:t xml:space="preserve"> </w:t>
      </w:r>
      <w:proofErr w:type="gramStart"/>
      <w:r>
        <w:rPr>
          <w:rFonts w:asciiTheme="minorBidi" w:hAnsiTheme="minorBidi" w:hint="cs"/>
          <w:b/>
          <w:bCs/>
          <w:color w:val="000000"/>
          <w:sz w:val="24"/>
          <w:szCs w:val="24"/>
          <w:rtl/>
        </w:rPr>
        <w:t xml:space="preserve">( </w:t>
      </w:r>
      <w:proofErr w:type="spellStart"/>
      <w:r>
        <w:rPr>
          <w:rFonts w:asciiTheme="minorBidi" w:hAnsiTheme="minorBidi" w:hint="cs"/>
          <w:b/>
          <w:bCs/>
          <w:color w:val="000000"/>
          <w:sz w:val="24"/>
          <w:szCs w:val="24"/>
          <w:rtl/>
        </w:rPr>
        <w:t>shelter</w:t>
      </w:r>
      <w:proofErr w:type="spellEnd"/>
      <w:proofErr w:type="gramEnd"/>
      <w:r>
        <w:rPr>
          <w:rFonts w:asciiTheme="minorBidi" w:hAnsiTheme="minorBidi" w:hint="cs"/>
          <w:b/>
          <w:bCs/>
          <w:color w:val="000000"/>
          <w:sz w:val="24"/>
          <w:szCs w:val="24"/>
          <w:rtl/>
        </w:rPr>
        <w:t xml:space="preserve"> ) </w:t>
      </w:r>
      <w:proofErr w:type="spellStart"/>
      <w:r>
        <w:rPr>
          <w:rFonts w:asciiTheme="minorBidi" w:hAnsiTheme="minorBidi" w:hint="cs"/>
          <w:b/>
          <w:bCs/>
          <w:color w:val="000000"/>
          <w:sz w:val="24"/>
          <w:szCs w:val="24"/>
          <w:rtl/>
        </w:rPr>
        <w:t>materials</w:t>
      </w:r>
      <w:proofErr w:type="spellEnd"/>
      <w:r>
        <w:rPr>
          <w:rFonts w:asciiTheme="minorBidi" w:hAnsiTheme="minorBidi" w:hint="cs"/>
          <w:b/>
          <w:bCs/>
          <w:color w:val="000000"/>
          <w:sz w:val="24"/>
          <w:szCs w:val="24"/>
          <w:rtl/>
        </w:rPr>
        <w:t xml:space="preserve">, </w:t>
      </w:r>
      <w:proofErr w:type="spellStart"/>
      <w:r>
        <w:rPr>
          <w:rFonts w:asciiTheme="minorBidi" w:hAnsiTheme="minorBidi" w:hint="cs"/>
          <w:b/>
          <w:bCs/>
          <w:color w:val="000000"/>
          <w:sz w:val="24"/>
          <w:szCs w:val="24"/>
          <w:rtl/>
        </w:rPr>
        <w:t>and</w:t>
      </w:r>
      <w:proofErr w:type="spellEnd"/>
      <w:r>
        <w:rPr>
          <w:rFonts w:asciiTheme="minorBidi" w:hAnsiTheme="minorBidi" w:hint="cs"/>
          <w:b/>
          <w:bCs/>
          <w:color w:val="000000"/>
          <w:sz w:val="24"/>
          <w:szCs w:val="24"/>
          <w:rtl/>
        </w:rPr>
        <w:t xml:space="preserve"> 10 families were provided with food aid only because they were sheltered with their relatives for a temporary period.</w:t>
      </w:r>
    </w:p>
    <w:p w14:paraId="6753A48F" w14:textId="7F39AB40" w:rsidR="00D235A3" w:rsidRPr="00485B39" w:rsidRDefault="00485B39" w:rsidP="00DE0E6D">
      <w:pPr>
        <w:pStyle w:val="a3"/>
        <w:numPr>
          <w:ilvl w:val="0"/>
          <w:numId w:val="7"/>
        </w:numPr>
        <w:bidi w:val="0"/>
        <w:jc w:val="both"/>
        <w:rPr>
          <w:rFonts w:asciiTheme="minorBidi" w:hAnsiTheme="minorBidi"/>
          <w:b/>
          <w:bCs/>
          <w:color w:val="000000"/>
          <w:sz w:val="24"/>
          <w:szCs w:val="24"/>
        </w:rPr>
      </w:pPr>
      <w:r>
        <w:rPr>
          <w:rFonts w:asciiTheme="minorBidi" w:hAnsiTheme="minorBidi" w:hint="cs"/>
          <w:b/>
          <w:bCs/>
          <w:color w:val="000000"/>
          <w:sz w:val="24"/>
          <w:szCs w:val="24"/>
          <w:rtl/>
        </w:rPr>
        <w:t>Distribution was made according to the affected cases according to a rapid need assessment through direct observation, which was implemented through a flexible plan that can be modified and implemented quickly.</w:t>
      </w:r>
    </w:p>
    <w:p w14:paraId="665C58F3" w14:textId="3A8D0DF2" w:rsidR="00932883" w:rsidRPr="00E6624E" w:rsidRDefault="00932883" w:rsidP="00DE0E6D">
      <w:pPr>
        <w:pStyle w:val="a9"/>
        <w:shd w:val="clear" w:color="auto" w:fill="FFFFFF"/>
        <w:spacing w:after="0" w:afterAutospacing="0"/>
        <w:rPr>
          <w:rFonts w:ascii="Calibri" w:eastAsia="Calibri" w:hAnsi="Calibri" w:cs="Arial"/>
          <w:rtl/>
        </w:rPr>
      </w:pPr>
    </w:p>
    <w:sectPr w:rsidR="00932883" w:rsidRPr="00E6624E" w:rsidSect="00DE0E6D">
      <w:headerReference w:type="default" r:id="rId8"/>
      <w:pgSz w:w="11906" w:h="16838"/>
      <w:pgMar w:top="1985" w:right="746" w:bottom="1440"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9AB235" w14:textId="77777777" w:rsidR="004E7E65" w:rsidRDefault="004E7E65">
      <w:pPr>
        <w:spacing w:after="0" w:line="240" w:lineRule="auto"/>
      </w:pPr>
      <w:r>
        <w:separator/>
      </w:r>
    </w:p>
  </w:endnote>
  <w:endnote w:type="continuationSeparator" w:id="0">
    <w:p w14:paraId="485B9C89" w14:textId="77777777" w:rsidR="004E7E65" w:rsidRDefault="004E7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86A76" w14:textId="77777777" w:rsidR="004E7E65" w:rsidRDefault="004E7E65">
      <w:pPr>
        <w:spacing w:after="0" w:line="240" w:lineRule="auto"/>
      </w:pPr>
      <w:r>
        <w:separator/>
      </w:r>
    </w:p>
  </w:footnote>
  <w:footnote w:type="continuationSeparator" w:id="0">
    <w:p w14:paraId="1834AC42" w14:textId="77777777" w:rsidR="004E7E65" w:rsidRDefault="004E7E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1A296" w14:textId="77777777" w:rsidR="00C24233" w:rsidRDefault="00794A17">
    <w:pPr>
      <w:pStyle w:val="a7"/>
    </w:pPr>
    <w:r>
      <w:rPr>
        <w:noProof/>
      </w:rPr>
      <w:drawing>
        <wp:anchor distT="0" distB="0" distL="0" distR="0" simplePos="0" relativeHeight="2" behindDoc="1" locked="0" layoutInCell="1" allowOverlap="1" wp14:anchorId="73791D21" wp14:editId="085F708F">
          <wp:simplePos x="0" y="0"/>
          <wp:positionH relativeFrom="column">
            <wp:posOffset>-1131570</wp:posOffset>
          </wp:positionH>
          <wp:positionV relativeFrom="paragraph">
            <wp:posOffset>-440673</wp:posOffset>
          </wp:positionV>
          <wp:extent cx="7543800" cy="10814981"/>
          <wp:effectExtent l="0" t="0" r="0" b="5715"/>
          <wp:wrapNone/>
          <wp:docPr id="451646581" name="Picture 2" descr="H:\5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1" cstate="print"/>
                  <a:srcRect/>
                  <a:stretch/>
                </pic:blipFill>
                <pic:spPr>
                  <a:xfrm>
                    <a:off x="0" y="0"/>
                    <a:ext cx="7543800" cy="10814981"/>
                  </a:xfrm>
                  <a:prstGeom prst="rect">
                    <a:avLst/>
                  </a:prstGeom>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3620C86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0000002"/>
    <w:multiLevelType w:val="hybridMultilevel"/>
    <w:tmpl w:val="E8E8A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DAF44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9957A6"/>
    <w:multiLevelType w:val="hybridMultilevel"/>
    <w:tmpl w:val="6A98A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A0E7F"/>
    <w:multiLevelType w:val="hybridMultilevel"/>
    <w:tmpl w:val="CEF29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492351"/>
    <w:multiLevelType w:val="hybridMultilevel"/>
    <w:tmpl w:val="2F9A8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321F9D"/>
    <w:multiLevelType w:val="hybridMultilevel"/>
    <w:tmpl w:val="21062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101902">
    <w:abstractNumId w:val="1"/>
  </w:num>
  <w:num w:numId="2" w16cid:durableId="416484460">
    <w:abstractNumId w:val="0"/>
  </w:num>
  <w:num w:numId="3" w16cid:durableId="1117945553">
    <w:abstractNumId w:val="2"/>
  </w:num>
  <w:num w:numId="4" w16cid:durableId="1971858636">
    <w:abstractNumId w:val="4"/>
  </w:num>
  <w:num w:numId="5" w16cid:durableId="1668090241">
    <w:abstractNumId w:val="5"/>
  </w:num>
  <w:num w:numId="6" w16cid:durableId="1747024166">
    <w:abstractNumId w:val="6"/>
  </w:num>
  <w:num w:numId="7" w16cid:durableId="12624881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233"/>
    <w:rsid w:val="00071AB5"/>
    <w:rsid w:val="000C22A2"/>
    <w:rsid w:val="000C4BC3"/>
    <w:rsid w:val="00267D29"/>
    <w:rsid w:val="002C674C"/>
    <w:rsid w:val="002F4236"/>
    <w:rsid w:val="0041494F"/>
    <w:rsid w:val="004538C9"/>
    <w:rsid w:val="00485B39"/>
    <w:rsid w:val="004E7E65"/>
    <w:rsid w:val="00794A17"/>
    <w:rsid w:val="00814E5B"/>
    <w:rsid w:val="00932883"/>
    <w:rsid w:val="00B370AC"/>
    <w:rsid w:val="00C24233"/>
    <w:rsid w:val="00C925EE"/>
    <w:rsid w:val="00C937B8"/>
    <w:rsid w:val="00D235A3"/>
    <w:rsid w:val="00DE0E6D"/>
    <w:rsid w:val="00E13D12"/>
    <w:rsid w:val="00E536B0"/>
    <w:rsid w:val="00E6624E"/>
    <w:rsid w:val="00F33D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B22F2C"/>
  <w15:docId w15:val="{64B7C8AF-3033-49DC-869E-F8EFAC9B1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pPr>
      <w:keepNext/>
      <w:keepLines/>
      <w:spacing w:before="480" w:after="0"/>
      <w:outlineLvl w:val="0"/>
    </w:pPr>
    <w:rPr>
      <w:rFonts w:ascii="Cambria" w:eastAsia="SimSun" w:hAnsi="Cambria" w:cs="Times New Roman"/>
      <w:b/>
      <w:bCs/>
      <w:color w:val="365F91"/>
      <w:sz w:val="28"/>
      <w:szCs w:val="28"/>
    </w:rPr>
  </w:style>
  <w:style w:type="paragraph" w:styleId="2">
    <w:name w:val="heading 2"/>
    <w:basedOn w:val="a"/>
    <w:next w:val="a"/>
    <w:link w:val="2Char"/>
    <w:uiPriority w:val="9"/>
    <w:semiHidden/>
    <w:unhideWhenUsed/>
    <w:qFormat/>
    <w:pPr>
      <w:keepNext/>
      <w:keepLines/>
      <w:spacing w:before="200" w:after="0"/>
      <w:outlineLvl w:val="1"/>
    </w:pPr>
    <w:rPr>
      <w:rFonts w:ascii="Cambria" w:eastAsia="SimSun" w:hAnsi="Cambria" w:cs="Times New Roman"/>
      <w:b/>
      <w:bCs/>
      <w:color w:val="4F81BD"/>
      <w:sz w:val="26"/>
      <w:szCs w:val="26"/>
    </w:rPr>
  </w:style>
  <w:style w:type="paragraph" w:styleId="3">
    <w:name w:val="heading 3"/>
    <w:basedOn w:val="a"/>
    <w:next w:val="a"/>
    <w:link w:val="3Char"/>
    <w:uiPriority w:val="9"/>
    <w:semiHidden/>
    <w:unhideWhenUsed/>
    <w:qFormat/>
    <w:pPr>
      <w:keepNext/>
      <w:keepLines/>
      <w:spacing w:before="200" w:after="0"/>
      <w:outlineLvl w:val="2"/>
    </w:pPr>
    <w:rPr>
      <w:rFonts w:ascii="Cambria" w:eastAsia="SimSu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character" w:customStyle="1" w:styleId="tlid-translation">
    <w:name w:val="tlid-translation"/>
    <w:basedOn w:val="a0"/>
  </w:style>
  <w:style w:type="table" w:styleId="a4">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a0"/>
  </w:style>
  <w:style w:type="paragraph" w:styleId="a5">
    <w:name w:val="Balloon Text"/>
    <w:basedOn w:val="a"/>
    <w:link w:val="Char"/>
    <w:uiPriority w:val="99"/>
    <w:pPr>
      <w:spacing w:after="0" w:line="240" w:lineRule="auto"/>
    </w:pPr>
    <w:rPr>
      <w:rFonts w:ascii="Tahoma" w:hAnsi="Tahoma" w:cs="Tahoma"/>
      <w:sz w:val="16"/>
      <w:szCs w:val="16"/>
    </w:rPr>
  </w:style>
  <w:style w:type="character" w:customStyle="1" w:styleId="Char">
    <w:name w:val="نص في بالون Char"/>
    <w:basedOn w:val="a0"/>
    <w:link w:val="a5"/>
    <w:uiPriority w:val="99"/>
    <w:rPr>
      <w:rFonts w:ascii="Tahoma" w:hAnsi="Tahoma" w:cs="Tahoma"/>
      <w:sz w:val="16"/>
      <w:szCs w:val="16"/>
    </w:rPr>
  </w:style>
  <w:style w:type="character" w:customStyle="1" w:styleId="2Char">
    <w:name w:val="عنوان 2 Char"/>
    <w:basedOn w:val="a0"/>
    <w:link w:val="2"/>
    <w:uiPriority w:val="9"/>
    <w:rPr>
      <w:rFonts w:ascii="Cambria" w:eastAsia="SimSun" w:hAnsi="Cambria" w:cs="Times New Roman"/>
      <w:b/>
      <w:bCs/>
      <w:color w:val="4F81BD"/>
      <w:sz w:val="26"/>
      <w:szCs w:val="26"/>
    </w:rPr>
  </w:style>
  <w:style w:type="character" w:customStyle="1" w:styleId="3Char">
    <w:name w:val="عنوان 3 Char"/>
    <w:basedOn w:val="a0"/>
    <w:link w:val="3"/>
    <w:uiPriority w:val="9"/>
    <w:rPr>
      <w:rFonts w:ascii="Cambria" w:eastAsia="SimSun" w:hAnsi="Cambria" w:cs="Times New Roman"/>
      <w:b/>
      <w:bCs/>
      <w:color w:val="4F81BD"/>
    </w:rPr>
  </w:style>
  <w:style w:type="character" w:customStyle="1" w:styleId="1Char">
    <w:name w:val="العنوان 1 Char"/>
    <w:basedOn w:val="a0"/>
    <w:link w:val="1"/>
    <w:uiPriority w:val="9"/>
    <w:rPr>
      <w:rFonts w:ascii="Cambria" w:eastAsia="SimSun" w:hAnsi="Cambria" w:cs="Times New Roman"/>
      <w:b/>
      <w:bCs/>
      <w:color w:val="365F91"/>
      <w:sz w:val="28"/>
      <w:szCs w:val="28"/>
    </w:rPr>
  </w:style>
  <w:style w:type="paragraph" w:styleId="a6">
    <w:name w:val="TOC Heading"/>
    <w:basedOn w:val="1"/>
    <w:next w:val="a"/>
    <w:uiPriority w:val="39"/>
    <w:qFormat/>
    <w:pPr>
      <w:outlineLvl w:val="9"/>
    </w:pPr>
    <w:rPr>
      <w:rtl/>
    </w:rPr>
  </w:style>
  <w:style w:type="paragraph" w:styleId="20">
    <w:name w:val="toc 2"/>
    <w:basedOn w:val="a"/>
    <w:next w:val="a"/>
    <w:uiPriority w:val="39"/>
    <w:pPr>
      <w:spacing w:after="100"/>
      <w:ind w:left="220"/>
    </w:pPr>
  </w:style>
  <w:style w:type="paragraph" w:styleId="30">
    <w:name w:val="toc 3"/>
    <w:basedOn w:val="a"/>
    <w:next w:val="a"/>
    <w:uiPriority w:val="39"/>
    <w:pPr>
      <w:spacing w:after="100"/>
      <w:ind w:left="440"/>
    </w:pPr>
  </w:style>
  <w:style w:type="character" w:styleId="Hyperlink">
    <w:name w:val="Hyperlink"/>
    <w:basedOn w:val="a0"/>
    <w:uiPriority w:val="99"/>
    <w:rPr>
      <w:color w:val="0000FF"/>
      <w:u w:val="single"/>
    </w:rPr>
  </w:style>
  <w:style w:type="paragraph" w:styleId="a7">
    <w:name w:val="header"/>
    <w:basedOn w:val="a"/>
    <w:link w:val="Char0"/>
    <w:uiPriority w:val="99"/>
    <w:pPr>
      <w:tabs>
        <w:tab w:val="center" w:pos="4153"/>
        <w:tab w:val="right" w:pos="8306"/>
      </w:tabs>
      <w:spacing w:after="0" w:line="240" w:lineRule="auto"/>
    </w:pPr>
  </w:style>
  <w:style w:type="character" w:customStyle="1" w:styleId="Char0">
    <w:name w:val="رأس الصفحة Char"/>
    <w:basedOn w:val="a0"/>
    <w:link w:val="a7"/>
    <w:uiPriority w:val="99"/>
  </w:style>
  <w:style w:type="paragraph" w:styleId="a8">
    <w:name w:val="footer"/>
    <w:basedOn w:val="a"/>
    <w:link w:val="Char1"/>
    <w:uiPriority w:val="99"/>
    <w:pPr>
      <w:tabs>
        <w:tab w:val="center" w:pos="4153"/>
        <w:tab w:val="right" w:pos="8306"/>
      </w:tabs>
      <w:spacing w:after="0" w:line="240" w:lineRule="auto"/>
    </w:pPr>
  </w:style>
  <w:style w:type="character" w:customStyle="1" w:styleId="Char1">
    <w:name w:val="تذييل الصفحة Char"/>
    <w:basedOn w:val="a0"/>
    <w:link w:val="a8"/>
    <w:uiPriority w:val="99"/>
  </w:style>
  <w:style w:type="paragraph" w:styleId="a9">
    <w:name w:val="Normal (Web)"/>
    <w:basedOn w:val="a"/>
    <w:uiPriority w:val="9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eld-content">
    <w:name w:val="field-content"/>
    <w:basedOn w:val="a0"/>
  </w:style>
  <w:style w:type="character" w:styleId="aa">
    <w:name w:val="Strong"/>
    <w:basedOn w:val="a0"/>
    <w:uiPriority w:val="22"/>
    <w:qFormat/>
    <w:rPr>
      <w:b/>
      <w:bCs/>
    </w:rPr>
  </w:style>
  <w:style w:type="character" w:styleId="ab">
    <w:name w:val="Emphasis"/>
    <w:basedOn w:val="a0"/>
    <w:uiPriority w:val="20"/>
    <w:qFormat/>
    <w:rsid w:val="004149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7010615">
      <w:bodyDiv w:val="1"/>
      <w:marLeft w:val="0"/>
      <w:marRight w:val="0"/>
      <w:marTop w:val="0"/>
      <w:marBottom w:val="0"/>
      <w:divBdr>
        <w:top w:val="none" w:sz="0" w:space="0" w:color="auto"/>
        <w:left w:val="none" w:sz="0" w:space="0" w:color="auto"/>
        <w:bottom w:val="none" w:sz="0" w:space="0" w:color="auto"/>
        <w:right w:val="none" w:sz="0" w:space="0" w:color="auto"/>
      </w:divBdr>
    </w:div>
    <w:div w:id="1568759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5702F-1C6B-4C04-9D85-0290C1BEC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690</Words>
  <Characters>3762</Characters>
  <Application>Microsoft Office Word</Application>
  <DocSecurity>0</DocSecurity>
  <Lines>112</Lines>
  <Paragraphs>45</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SANIDITM</cp:lastModifiedBy>
  <cp:revision>6</cp:revision>
  <dcterms:created xsi:type="dcterms:W3CDTF">2024-04-20T00:35:00Z</dcterms:created>
  <dcterms:modified xsi:type="dcterms:W3CDTF">2024-07-16T16:33:00Z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701e57d0ad7846e280d91b0ebf0ccbd0</vt:lpwstr>
  </property>
  <property fmtid="{D5CDD505-2E9C-101B-9397-08002B2CF9AE}" pid="3" name="GrammarlyDocumentId">
    <vt:lpwstr>941938625ac762526df9c296084035c363429357b629cd266bfb4e0e33fb9b63</vt:lpwstr>
  </property>
</Properties>
</file>