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91F5C"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Monthly Performance Report - Local Partner (SORD)</w:t>
      </w:r>
    </w:p>
    <w:p w14:paraId="5434DCBE" w14:textId="77777777" w:rsidR="00FD4DC3" w:rsidRPr="00FD4DC3" w:rsidRDefault="00FD4DC3" w:rsidP="00FD4DC3">
      <w:pPr>
        <w:rPr>
          <w:rFonts w:asciiTheme="majorBidi" w:hAnsiTheme="majorBidi" w:cstheme="majorBidi"/>
          <w:sz w:val="28"/>
          <w:szCs w:val="28"/>
          <w:lang w:bidi="ar-YE"/>
        </w:rPr>
      </w:pPr>
    </w:p>
    <w:p w14:paraId="0B055A71"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May 2025</w:t>
      </w:r>
    </w:p>
    <w:p w14:paraId="6E49DF3C" w14:textId="676B465D" w:rsidR="000B6CE5"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Report prepared by: Shaif Ezz El-Din</w:t>
      </w:r>
    </w:p>
    <w:p w14:paraId="103E688A" w14:textId="77777777" w:rsidR="00FD4DC3" w:rsidRPr="00FD4DC3" w:rsidRDefault="00FD4DC3" w:rsidP="00FD4DC3">
      <w:pPr>
        <w:rPr>
          <w:rFonts w:asciiTheme="majorBidi" w:hAnsiTheme="majorBidi" w:cstheme="majorBidi"/>
          <w:sz w:val="28"/>
          <w:szCs w:val="28"/>
          <w:lang w:bidi="ar-YE"/>
        </w:rPr>
      </w:pPr>
    </w:p>
    <w:p w14:paraId="5597A12C" w14:textId="75918239" w:rsidR="00FD4DC3" w:rsidRPr="00FD4DC3" w:rsidRDefault="00FD4DC3" w:rsidP="00FD4DC3">
      <w:pPr>
        <w:rPr>
          <w:rFonts w:asciiTheme="majorBidi" w:hAnsiTheme="majorBidi" w:cstheme="majorBidi"/>
          <w:b/>
          <w:bCs/>
          <w:sz w:val="28"/>
          <w:szCs w:val="28"/>
          <w:u w:val="single"/>
          <w:lang w:bidi="ar-YE"/>
        </w:rPr>
      </w:pPr>
      <w:r w:rsidRPr="00FD4DC3">
        <w:rPr>
          <w:rFonts w:asciiTheme="majorBidi" w:hAnsiTheme="majorBidi" w:cstheme="majorBidi"/>
          <w:b/>
          <w:bCs/>
          <w:sz w:val="28"/>
          <w:szCs w:val="28"/>
          <w:u w:val="single"/>
          <w:lang w:bidi="ar-YE"/>
        </w:rPr>
        <w:t>Project data</w:t>
      </w:r>
    </w:p>
    <w:p w14:paraId="564629D7" w14:textId="77777777" w:rsidR="00FD4DC3" w:rsidRPr="00FD4DC3" w:rsidRDefault="00FD4DC3" w:rsidP="00FD4DC3">
      <w:pPr>
        <w:rPr>
          <w:rFonts w:asciiTheme="majorBidi" w:hAnsiTheme="majorBidi" w:cstheme="majorBidi"/>
          <w:sz w:val="28"/>
          <w:szCs w:val="28"/>
          <w:lang w:bidi="ar-YE"/>
        </w:rPr>
      </w:pPr>
    </w:p>
    <w:tbl>
      <w:tblPr>
        <w:tblStyle w:val="aa"/>
        <w:tblW w:w="0" w:type="auto"/>
        <w:tblLook w:val="04A0" w:firstRow="1" w:lastRow="0" w:firstColumn="1" w:lastColumn="0" w:noHBand="0" w:noVBand="1"/>
      </w:tblPr>
      <w:tblGrid>
        <w:gridCol w:w="4965"/>
        <w:gridCol w:w="5555"/>
      </w:tblGrid>
      <w:tr w:rsidR="00FD4DC3" w:rsidRPr="00FD4DC3" w14:paraId="69DA4EBD" w14:textId="77777777" w:rsidTr="00FD4DC3">
        <w:tc>
          <w:tcPr>
            <w:tcW w:w="0" w:type="auto"/>
          </w:tcPr>
          <w:p w14:paraId="256F73E4" w14:textId="77777777" w:rsidR="00FD4DC3" w:rsidRPr="00FD4DC3" w:rsidRDefault="00FD4DC3" w:rsidP="00392197">
            <w:pPr>
              <w:rPr>
                <w:rFonts w:asciiTheme="majorBidi" w:hAnsiTheme="majorBidi" w:cstheme="majorBidi"/>
                <w:b/>
                <w:bCs/>
                <w:sz w:val="28"/>
                <w:szCs w:val="28"/>
                <w:lang w:bidi="ar-YE"/>
              </w:rPr>
            </w:pPr>
            <w:r w:rsidRPr="00FD4DC3">
              <w:rPr>
                <w:rFonts w:asciiTheme="majorBidi" w:hAnsiTheme="majorBidi" w:cstheme="majorBidi"/>
                <w:b/>
                <w:bCs/>
                <w:sz w:val="28"/>
                <w:szCs w:val="28"/>
                <w:lang w:bidi="ar-YE"/>
              </w:rPr>
              <w:t>Project Name: Strengthening Resilience during Conflicts, Disasters, and Emergencies Project</w:t>
            </w:r>
          </w:p>
        </w:tc>
        <w:tc>
          <w:tcPr>
            <w:tcW w:w="0" w:type="auto"/>
          </w:tcPr>
          <w:p w14:paraId="3FBDA7C7" w14:textId="77777777" w:rsidR="00FD4DC3" w:rsidRPr="00FD4DC3" w:rsidRDefault="00FD4DC3" w:rsidP="00392197">
            <w:pPr>
              <w:rPr>
                <w:rFonts w:asciiTheme="majorBidi" w:hAnsiTheme="majorBidi" w:cstheme="majorBidi"/>
                <w:b/>
                <w:bCs/>
                <w:sz w:val="28"/>
                <w:szCs w:val="28"/>
                <w:lang w:bidi="ar-YE"/>
              </w:rPr>
            </w:pPr>
            <w:r w:rsidRPr="00FD4DC3">
              <w:rPr>
                <w:rFonts w:asciiTheme="majorBidi" w:hAnsiTheme="majorBidi" w:cstheme="majorBidi"/>
                <w:b/>
                <w:bCs/>
                <w:sz w:val="28"/>
                <w:szCs w:val="28"/>
                <w:lang w:bidi="ar-YE"/>
              </w:rPr>
              <w:t>Project Location: Yemen</w:t>
            </w:r>
          </w:p>
        </w:tc>
      </w:tr>
      <w:tr w:rsidR="00FD4DC3" w:rsidRPr="00FD4DC3" w14:paraId="732668A0" w14:textId="77777777" w:rsidTr="00FD4DC3">
        <w:tc>
          <w:tcPr>
            <w:tcW w:w="0" w:type="auto"/>
          </w:tcPr>
          <w:p w14:paraId="770B9381" w14:textId="5D1C8B3F" w:rsidR="00FD4DC3" w:rsidRPr="00FD4DC3" w:rsidRDefault="00FD4DC3" w:rsidP="00392197">
            <w:pPr>
              <w:rPr>
                <w:rFonts w:asciiTheme="majorBidi" w:hAnsiTheme="majorBidi" w:cstheme="majorBidi"/>
                <w:b/>
                <w:bCs/>
                <w:sz w:val="28"/>
                <w:szCs w:val="28"/>
                <w:lang w:bidi="ar-YE"/>
              </w:rPr>
            </w:pPr>
            <w:r w:rsidRPr="00FD4DC3">
              <w:rPr>
                <w:rFonts w:asciiTheme="majorBidi" w:hAnsiTheme="majorBidi" w:cstheme="majorBidi"/>
                <w:b/>
                <w:bCs/>
                <w:sz w:val="28"/>
                <w:szCs w:val="28"/>
                <w:lang w:bidi="ar-YE"/>
              </w:rPr>
              <w:t>Name of Applicant:</w:t>
            </w:r>
          </w:p>
        </w:tc>
        <w:tc>
          <w:tcPr>
            <w:tcW w:w="0" w:type="auto"/>
          </w:tcPr>
          <w:p w14:paraId="1226BCD1" w14:textId="5E00BB41" w:rsidR="00FD4DC3" w:rsidRPr="00FD4DC3" w:rsidRDefault="00FD4DC3" w:rsidP="00392197">
            <w:pPr>
              <w:rPr>
                <w:rFonts w:asciiTheme="majorBidi" w:hAnsiTheme="majorBidi" w:cstheme="majorBidi"/>
                <w:b/>
                <w:bCs/>
                <w:sz w:val="28"/>
                <w:szCs w:val="28"/>
                <w:lang w:bidi="ar-YE"/>
              </w:rPr>
            </w:pPr>
            <w:r w:rsidRPr="00FD4DC3">
              <w:rPr>
                <w:rFonts w:asciiTheme="majorBidi" w:hAnsiTheme="majorBidi" w:cstheme="majorBidi"/>
                <w:b/>
                <w:bCs/>
                <w:sz w:val="28"/>
                <w:szCs w:val="28"/>
                <w:lang w:bidi="ar-YE"/>
              </w:rPr>
              <w:t>Sanid Organization for Relief and Development (SORD)</w:t>
            </w:r>
          </w:p>
        </w:tc>
      </w:tr>
      <w:tr w:rsidR="00FD4DC3" w:rsidRPr="00FD4DC3" w14:paraId="6FD36978" w14:textId="77777777" w:rsidTr="00FD4DC3">
        <w:tc>
          <w:tcPr>
            <w:tcW w:w="0" w:type="auto"/>
          </w:tcPr>
          <w:p w14:paraId="2388C600" w14:textId="77777777" w:rsidR="00FD4DC3" w:rsidRPr="00FD4DC3" w:rsidRDefault="00FD4DC3" w:rsidP="00392197">
            <w:pPr>
              <w:rPr>
                <w:rFonts w:asciiTheme="majorBidi" w:hAnsiTheme="majorBidi" w:cstheme="majorBidi"/>
                <w:b/>
                <w:bCs/>
                <w:sz w:val="28"/>
                <w:szCs w:val="28"/>
                <w:lang w:bidi="ar-YE"/>
              </w:rPr>
            </w:pPr>
            <w:r w:rsidRPr="00FD4DC3">
              <w:rPr>
                <w:rFonts w:asciiTheme="majorBidi" w:hAnsiTheme="majorBidi" w:cstheme="majorBidi"/>
                <w:b/>
                <w:bCs/>
                <w:sz w:val="28"/>
                <w:szCs w:val="28"/>
                <w:lang w:bidi="ar-YE"/>
              </w:rPr>
              <w:t>Report Duration: 90 days</w:t>
            </w:r>
          </w:p>
        </w:tc>
        <w:tc>
          <w:tcPr>
            <w:tcW w:w="0" w:type="auto"/>
          </w:tcPr>
          <w:p w14:paraId="5120BBDA" w14:textId="77777777" w:rsidR="00FD4DC3" w:rsidRPr="00FD4DC3" w:rsidRDefault="00FD4DC3" w:rsidP="00392197">
            <w:pPr>
              <w:rPr>
                <w:rFonts w:asciiTheme="majorBidi" w:hAnsiTheme="majorBidi" w:cstheme="majorBidi"/>
                <w:b/>
                <w:bCs/>
                <w:sz w:val="28"/>
                <w:szCs w:val="28"/>
                <w:lang w:bidi="ar-YE"/>
              </w:rPr>
            </w:pPr>
            <w:r w:rsidRPr="00FD4DC3">
              <w:rPr>
                <w:rFonts w:asciiTheme="majorBidi" w:hAnsiTheme="majorBidi" w:cstheme="majorBidi"/>
                <w:b/>
                <w:bCs/>
                <w:sz w:val="28"/>
                <w:szCs w:val="28"/>
                <w:lang w:bidi="ar-YE"/>
              </w:rPr>
              <w:t>Start Date: February 1, 2025</w:t>
            </w:r>
          </w:p>
        </w:tc>
      </w:tr>
      <w:tr w:rsidR="00FD4DC3" w:rsidRPr="00FD4DC3" w14:paraId="765B3B0E" w14:textId="77777777" w:rsidTr="00FD4DC3">
        <w:tc>
          <w:tcPr>
            <w:tcW w:w="0" w:type="auto"/>
          </w:tcPr>
          <w:p w14:paraId="1C82012E" w14:textId="70DB0A40" w:rsidR="00FD4DC3" w:rsidRPr="00FD4DC3" w:rsidRDefault="00FD4DC3" w:rsidP="00392197">
            <w:pPr>
              <w:rPr>
                <w:rFonts w:asciiTheme="majorBidi" w:hAnsiTheme="majorBidi" w:cstheme="majorBidi"/>
                <w:b/>
                <w:bCs/>
                <w:sz w:val="28"/>
                <w:szCs w:val="28"/>
                <w:lang w:bidi="ar-YE"/>
              </w:rPr>
            </w:pPr>
            <w:r w:rsidRPr="00FD4DC3">
              <w:rPr>
                <w:rFonts w:asciiTheme="majorBidi" w:hAnsiTheme="majorBidi" w:cstheme="majorBidi"/>
                <w:b/>
                <w:bCs/>
                <w:sz w:val="28"/>
                <w:szCs w:val="28"/>
                <w:lang w:bidi="ar-YE"/>
              </w:rPr>
              <w:t>Ending Date: May 15, 202</w:t>
            </w:r>
            <w:r w:rsidR="00DD39CC">
              <w:rPr>
                <w:rFonts w:asciiTheme="majorBidi" w:hAnsiTheme="majorBidi" w:cstheme="majorBidi"/>
                <w:b/>
                <w:bCs/>
                <w:sz w:val="28"/>
                <w:szCs w:val="28"/>
                <w:lang w:bidi="ar-YE"/>
              </w:rPr>
              <w:t>5</w:t>
            </w:r>
          </w:p>
        </w:tc>
        <w:tc>
          <w:tcPr>
            <w:tcW w:w="0" w:type="auto"/>
          </w:tcPr>
          <w:p w14:paraId="4273FA6F" w14:textId="77777777" w:rsidR="00FD4DC3" w:rsidRPr="00FD4DC3" w:rsidRDefault="00FD4DC3" w:rsidP="00392197">
            <w:pPr>
              <w:rPr>
                <w:rFonts w:asciiTheme="majorBidi" w:hAnsiTheme="majorBidi" w:cstheme="majorBidi"/>
                <w:b/>
                <w:bCs/>
                <w:sz w:val="28"/>
                <w:szCs w:val="28"/>
                <w:lang w:bidi="ar-YE"/>
              </w:rPr>
            </w:pPr>
            <w:r w:rsidRPr="00FD4DC3">
              <w:rPr>
                <w:rFonts w:asciiTheme="majorBidi" w:hAnsiTheme="majorBidi" w:cstheme="majorBidi"/>
                <w:b/>
                <w:bCs/>
                <w:sz w:val="28"/>
                <w:szCs w:val="28"/>
                <w:lang w:bidi="ar-YE"/>
              </w:rPr>
              <w:t>Organization Address: Sana'a, Capital Governorate, Shu'ub District, Al-Habari</w:t>
            </w:r>
          </w:p>
        </w:tc>
      </w:tr>
      <w:tr w:rsidR="00FD4DC3" w:rsidRPr="00FD4DC3" w14:paraId="16A38E97" w14:textId="77777777" w:rsidTr="00FD4DC3">
        <w:tc>
          <w:tcPr>
            <w:tcW w:w="0" w:type="auto"/>
          </w:tcPr>
          <w:p w14:paraId="24F573E9" w14:textId="77777777" w:rsidR="00FD4DC3" w:rsidRPr="00FD4DC3" w:rsidRDefault="00FD4DC3" w:rsidP="00392197">
            <w:pPr>
              <w:rPr>
                <w:rFonts w:asciiTheme="majorBidi" w:hAnsiTheme="majorBidi" w:cstheme="majorBidi"/>
                <w:b/>
                <w:bCs/>
                <w:sz w:val="28"/>
                <w:szCs w:val="28"/>
                <w:lang w:bidi="ar-YE"/>
              </w:rPr>
            </w:pPr>
            <w:r w:rsidRPr="00FD4DC3">
              <w:rPr>
                <w:rFonts w:asciiTheme="majorBidi" w:hAnsiTheme="majorBidi" w:cstheme="majorBidi"/>
                <w:b/>
                <w:bCs/>
                <w:sz w:val="28"/>
                <w:szCs w:val="28"/>
                <w:lang w:bidi="ar-YE"/>
              </w:rPr>
              <w:t>Telephone Number: 0096701205757</w:t>
            </w:r>
          </w:p>
        </w:tc>
        <w:tc>
          <w:tcPr>
            <w:tcW w:w="0" w:type="auto"/>
          </w:tcPr>
          <w:p w14:paraId="776C73CE" w14:textId="77777777" w:rsidR="00FD4DC3" w:rsidRPr="00FD4DC3" w:rsidRDefault="00FD4DC3" w:rsidP="00392197">
            <w:pPr>
              <w:rPr>
                <w:rFonts w:asciiTheme="majorBidi" w:hAnsiTheme="majorBidi" w:cstheme="majorBidi"/>
                <w:b/>
                <w:bCs/>
                <w:sz w:val="28"/>
                <w:szCs w:val="28"/>
                <w:lang w:bidi="ar-YE"/>
              </w:rPr>
            </w:pPr>
            <w:r w:rsidRPr="00FD4DC3">
              <w:rPr>
                <w:rFonts w:asciiTheme="majorBidi" w:hAnsiTheme="majorBidi" w:cstheme="majorBidi"/>
                <w:b/>
                <w:bCs/>
                <w:sz w:val="28"/>
                <w:szCs w:val="28"/>
                <w:lang w:bidi="ar-YE"/>
              </w:rPr>
              <w:t>Report Author: Shaif Ezz El-Din</w:t>
            </w:r>
          </w:p>
        </w:tc>
      </w:tr>
      <w:tr w:rsidR="00FD4DC3" w:rsidRPr="00FD4DC3" w14:paraId="47940E1C" w14:textId="77777777" w:rsidTr="00FD4DC3">
        <w:tc>
          <w:tcPr>
            <w:tcW w:w="0" w:type="auto"/>
          </w:tcPr>
          <w:p w14:paraId="1BA1E7F0" w14:textId="77777777" w:rsidR="00FD4DC3" w:rsidRPr="00FD4DC3" w:rsidRDefault="00FD4DC3" w:rsidP="00392197">
            <w:pPr>
              <w:rPr>
                <w:rFonts w:asciiTheme="majorBidi" w:hAnsiTheme="majorBidi" w:cstheme="majorBidi"/>
                <w:b/>
                <w:bCs/>
                <w:sz w:val="28"/>
                <w:szCs w:val="28"/>
                <w:lang w:bidi="ar-YE"/>
              </w:rPr>
            </w:pPr>
            <w:r w:rsidRPr="00FD4DC3">
              <w:rPr>
                <w:rFonts w:asciiTheme="majorBidi" w:hAnsiTheme="majorBidi" w:cstheme="majorBidi"/>
                <w:b/>
                <w:bCs/>
                <w:sz w:val="28"/>
                <w:szCs w:val="28"/>
                <w:lang w:bidi="ar-YE"/>
              </w:rPr>
              <w:t>Current Position: Project Manager</w:t>
            </w:r>
          </w:p>
        </w:tc>
        <w:tc>
          <w:tcPr>
            <w:tcW w:w="0" w:type="auto"/>
          </w:tcPr>
          <w:p w14:paraId="2D4B94B1" w14:textId="77777777" w:rsidR="00FD4DC3" w:rsidRPr="00FD4DC3" w:rsidRDefault="00FD4DC3" w:rsidP="00392197">
            <w:pPr>
              <w:rPr>
                <w:rFonts w:asciiTheme="majorBidi" w:hAnsiTheme="majorBidi" w:cstheme="majorBidi"/>
                <w:b/>
                <w:bCs/>
                <w:sz w:val="28"/>
                <w:szCs w:val="28"/>
                <w:lang w:bidi="ar-YE"/>
              </w:rPr>
            </w:pPr>
            <w:r w:rsidRPr="00FD4DC3">
              <w:rPr>
                <w:rFonts w:asciiTheme="majorBidi" w:hAnsiTheme="majorBidi" w:cstheme="majorBidi"/>
                <w:b/>
                <w:bCs/>
                <w:sz w:val="28"/>
                <w:szCs w:val="28"/>
                <w:lang w:bidi="ar-YE"/>
              </w:rPr>
              <w:t>Email: Programs.officer@sanid.org</w:t>
            </w:r>
          </w:p>
        </w:tc>
      </w:tr>
      <w:tr w:rsidR="00FD4DC3" w:rsidRPr="00FD4DC3" w14:paraId="2855F4B1" w14:textId="77777777" w:rsidTr="00FD4DC3">
        <w:tc>
          <w:tcPr>
            <w:tcW w:w="0" w:type="auto"/>
          </w:tcPr>
          <w:p w14:paraId="15EE30C6" w14:textId="77777777" w:rsidR="00FD4DC3" w:rsidRPr="00FD4DC3" w:rsidRDefault="00FD4DC3" w:rsidP="00392197">
            <w:pPr>
              <w:rPr>
                <w:rFonts w:asciiTheme="majorBidi" w:hAnsiTheme="majorBidi" w:cstheme="majorBidi"/>
                <w:b/>
                <w:bCs/>
                <w:sz w:val="28"/>
                <w:szCs w:val="28"/>
                <w:lang w:bidi="ar-YE"/>
              </w:rPr>
            </w:pPr>
            <w:r w:rsidRPr="00FD4DC3">
              <w:rPr>
                <w:rFonts w:asciiTheme="majorBidi" w:hAnsiTheme="majorBidi" w:cstheme="majorBidi"/>
                <w:b/>
                <w:bCs/>
                <w:sz w:val="28"/>
                <w:szCs w:val="28"/>
                <w:lang w:bidi="ar-YE"/>
              </w:rPr>
              <w:t>Mobile Number: 00967 775907606</w:t>
            </w:r>
          </w:p>
        </w:tc>
        <w:tc>
          <w:tcPr>
            <w:tcW w:w="0" w:type="auto"/>
          </w:tcPr>
          <w:p w14:paraId="6DD1E548" w14:textId="77777777" w:rsidR="00FD4DC3" w:rsidRPr="00FD4DC3" w:rsidRDefault="00FD4DC3" w:rsidP="00392197">
            <w:pPr>
              <w:rPr>
                <w:rFonts w:asciiTheme="majorBidi" w:hAnsiTheme="majorBidi" w:cstheme="majorBidi"/>
                <w:b/>
                <w:bCs/>
                <w:sz w:val="28"/>
                <w:szCs w:val="28"/>
                <w:lang w:bidi="ar-YE"/>
              </w:rPr>
            </w:pPr>
            <w:r w:rsidRPr="00FD4DC3">
              <w:rPr>
                <w:rFonts w:asciiTheme="majorBidi" w:hAnsiTheme="majorBidi" w:cstheme="majorBidi"/>
                <w:b/>
                <w:bCs/>
                <w:sz w:val="28"/>
                <w:szCs w:val="28"/>
                <w:lang w:bidi="ar-YE"/>
              </w:rPr>
              <w:t>Organization Website: www.sanid.org</w:t>
            </w:r>
          </w:p>
        </w:tc>
      </w:tr>
    </w:tbl>
    <w:p w14:paraId="4E936F81" w14:textId="68BA1DD2" w:rsidR="00FD4DC3" w:rsidRPr="00FD4DC3" w:rsidRDefault="00FD4DC3" w:rsidP="00FD4DC3">
      <w:pPr>
        <w:rPr>
          <w:rFonts w:asciiTheme="majorBidi" w:hAnsiTheme="majorBidi" w:cstheme="majorBidi"/>
          <w:sz w:val="28"/>
          <w:szCs w:val="28"/>
          <w:rtl/>
          <w:lang w:bidi="ar-YE"/>
        </w:rPr>
      </w:pPr>
      <w:r w:rsidRPr="00FD4DC3">
        <w:rPr>
          <w:rFonts w:asciiTheme="majorBidi" w:hAnsiTheme="majorBidi" w:cstheme="majorBidi"/>
          <w:sz w:val="28"/>
          <w:szCs w:val="28"/>
          <w:rtl/>
          <w:lang w:bidi="ar-YE"/>
        </w:rPr>
        <w:br/>
      </w:r>
      <w:r w:rsidRPr="00FD4DC3">
        <w:rPr>
          <w:rFonts w:asciiTheme="majorBidi" w:hAnsiTheme="majorBidi" w:cstheme="majorBidi"/>
          <w:sz w:val="28"/>
          <w:szCs w:val="28"/>
          <w:rtl/>
          <w:lang w:bidi="ar-YE"/>
        </w:rPr>
        <w:br/>
      </w:r>
    </w:p>
    <w:p w14:paraId="6F56754F" w14:textId="77777777" w:rsidR="00FD4DC3" w:rsidRPr="00FD4DC3" w:rsidRDefault="00FD4DC3" w:rsidP="00FD4DC3">
      <w:pPr>
        <w:rPr>
          <w:rFonts w:asciiTheme="majorBidi" w:hAnsiTheme="majorBidi" w:cstheme="majorBidi"/>
          <w:b/>
          <w:bCs/>
          <w:sz w:val="28"/>
          <w:szCs w:val="28"/>
          <w:u w:val="single"/>
          <w:lang w:bidi="ar-YE"/>
        </w:rPr>
      </w:pPr>
      <w:r w:rsidRPr="00FD4DC3">
        <w:rPr>
          <w:rFonts w:asciiTheme="majorBidi" w:hAnsiTheme="majorBidi" w:cstheme="majorBidi"/>
          <w:b/>
          <w:bCs/>
          <w:sz w:val="28"/>
          <w:szCs w:val="28"/>
          <w:u w:val="single"/>
          <w:lang w:bidi="ar-YE"/>
        </w:rPr>
        <w:t>About the Project:</w:t>
      </w:r>
    </w:p>
    <w:p w14:paraId="62DF5C8C"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The "Strengthening Support: Disaster Management and Humanitarian Response Fund" project, implemented by Sanid, is an effective strategy for providing strong and rapid support in disaster management and humanitarian response in affected areas in Yemen. The project aims to enable resilience to multiple challenges and the immediate contribution of diverse groups with flexibility and effectiveness.</w:t>
      </w:r>
    </w:p>
    <w:p w14:paraId="2DEE42A6"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 xml:space="preserve">The project aims to provide rapid intervention and rapid humanitarian assistance to families displaced by conflict or natural disasters in Yemen, with a focus on resilience, rapid access, and positive adaptation. The project will provide food supplies, shelter, psychosocial support, and interventions tailored to the specific needs of affected families. It is a fundraising system to support disaster management and humanitarian response during conflicts and emergencies in Yemen. The project aims to provide support for materials in the organization's warehouses </w:t>
      </w:r>
      <w:r w:rsidRPr="00FD4DC3">
        <w:rPr>
          <w:rFonts w:asciiTheme="majorBidi" w:hAnsiTheme="majorBidi" w:cstheme="majorBidi"/>
          <w:sz w:val="28"/>
          <w:szCs w:val="28"/>
          <w:lang w:bidi="ar-YE"/>
        </w:rPr>
        <w:lastRenderedPageBreak/>
        <w:t>for emergency interventions in conflict and natural disaster areas before and during their occurrence in Yemen, in order to provide emergency life-saving assistance to displaced families in the area affected by natural disasters and armed conflict. The Resilience Building Project: Disaster Management and Humanitarian Response Fund in Yemen (SANID) The United Nations Office for the Coordination of Humanitarian Affairs (OCHA) has published the Yemen Humanitarian Response Plan (YHRP), which aims to provide assistance and protection services to the most vulnerable and in need. According to the plan, 21.6 million people in Yemen will require some form of humanitarian assistance and protection services during 2024, representing two-thirds of the population. The UN is calling for $4.3 billion to reach 17.3 million of the most vulnerable and in need. The response approach will be organized around three strategic objectives: strengthening life-saving activities, building resilience and contributing to durable solutions, and providing protection. The plan recognizes the importance of working closely with development partners to prevent a broader collapse of basic services. The humanitarian, development, and peacebuilding sectors will engage in coordinated action under the strategic umbrella of the recently established Yemen Partners Group (YPG) and its operational structure, the Yemen Partners Technical Team (YPTT). Your project proposal aligns with the objectives of the Humanitarian Response Plan and can contribute to strengthening household resilience.</w:t>
      </w:r>
    </w:p>
    <w:p w14:paraId="287FA157" w14:textId="77777777" w:rsidR="00FD4DC3" w:rsidRPr="00FD4DC3" w:rsidRDefault="00FD4DC3" w:rsidP="00FD4DC3">
      <w:pPr>
        <w:rPr>
          <w:rFonts w:asciiTheme="majorBidi" w:hAnsiTheme="majorBidi" w:cstheme="majorBidi"/>
          <w:b/>
          <w:bCs/>
          <w:sz w:val="28"/>
          <w:szCs w:val="28"/>
          <w:u w:val="single"/>
          <w:lang w:bidi="ar-YE"/>
        </w:rPr>
      </w:pPr>
      <w:r w:rsidRPr="00FD4DC3">
        <w:rPr>
          <w:rFonts w:asciiTheme="majorBidi" w:hAnsiTheme="majorBidi" w:cstheme="majorBidi"/>
          <w:b/>
          <w:bCs/>
          <w:sz w:val="28"/>
          <w:szCs w:val="28"/>
          <w:u w:val="single"/>
          <w:lang w:bidi="ar-YE"/>
        </w:rPr>
        <w:t> Overall Objective:</w:t>
      </w:r>
    </w:p>
    <w:p w14:paraId="435D4193"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The overall objective of the Fund's Disaster Management and Humanitarian Response Support System Project for the Organization in Yemen:</w:t>
      </w:r>
    </w:p>
    <w:p w14:paraId="6BA97C5E" w14:textId="77777777" w:rsidR="00FD4DC3" w:rsidRPr="00FD4DC3" w:rsidRDefault="00FD4DC3" w:rsidP="00FD4DC3">
      <w:pPr>
        <w:ind w:left="-270" w:firstLine="270"/>
        <w:rPr>
          <w:rFonts w:asciiTheme="majorBidi" w:hAnsiTheme="majorBidi" w:cstheme="majorBidi"/>
          <w:sz w:val="28"/>
          <w:szCs w:val="28"/>
          <w:lang w:bidi="ar-YE"/>
        </w:rPr>
      </w:pPr>
      <w:r w:rsidRPr="00FD4DC3">
        <w:rPr>
          <w:rFonts w:asciiTheme="majorBidi" w:hAnsiTheme="majorBidi" w:cstheme="majorBidi"/>
          <w:sz w:val="28"/>
          <w:szCs w:val="28"/>
          <w:lang w:bidi="ar-YE"/>
        </w:rPr>
        <w:t>The project aims to provide relief in emergencies and exceptional circumstances such as wars and disasters. It aims to alleviate the suffering caused by conflict, natural disasters, and economic collapse in Yemen by providing rapid, effective, and tailored humanitarian assistance to displaced families. This includes providing food, water, shelter, healthcare, psychosocial support, and assistance in rebuilding livelihoods and building resilience.</w:t>
      </w:r>
    </w:p>
    <w:p w14:paraId="6015056D"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1. Provide rapid and effective humanitarian assistance to families affected by disasters and wars in Yemen. This includes providing food, water, shelter, medical care, and psychosocial support.</w:t>
      </w:r>
    </w:p>
    <w:p w14:paraId="217E1A5D"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2. Reduce food insecurity and malnutrition: The project will provide food baskets, water purification tablets, and other essential supplies to affected families to help them meet their immediate needs and prevent malnutrition.</w:t>
      </w:r>
    </w:p>
    <w:p w14:paraId="7DC62D9C"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lastRenderedPageBreak/>
        <w:t>3. Improve access to shelter and sanitation: The project will distribute emergency shelter kits and construct temporary housing units for families who have lost their homes. Sanitation facilities in affected areas will also be improved to prevent the spread of diseases.</w:t>
      </w:r>
    </w:p>
    <w:p w14:paraId="36D0B2FB"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4. Enhancing access to healthcare: The project will establish and support mobile clinics and healthcare facilities in affected areas. These will provide medical care, including trauma counseling and mental health support, to those in need.</w:t>
      </w:r>
    </w:p>
    <w:p w14:paraId="7F6F2404"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5. Increasing educational opportunities for children affected by the crisis: The project will implement educational programs and provide learning materials to help children continue their education. It will also address the psychological and social impact of the crisis through psychosocial support programs.</w:t>
      </w:r>
    </w:p>
    <w:p w14:paraId="65C5AFAD"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6. Promoting economic empowerment among affected families: The project will provide livelihood opportunities, vocational training, and microfinance loans to help families achieve self-sufficiency and rebuild their lives.</w:t>
      </w:r>
    </w:p>
    <w:p w14:paraId="6BF1745C"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7. Promoting social cohesion among affected communities: The project will support community organizations, enhance social interaction, and foster a sense of shared responsibility and support to strengthen social cohesion among affected communities.</w:t>
      </w:r>
    </w:p>
    <w:p w14:paraId="2909D892"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8. Building resilience among affected communities: The project will train community members on disaster preparedness and response measures to build resilience and reduce vulnerability to future disasters.</w:t>
      </w:r>
    </w:p>
    <w:p w14:paraId="57481FF7" w14:textId="79C62949" w:rsidR="00FD4DC3" w:rsidRPr="00FD4DC3" w:rsidRDefault="00FD4DC3" w:rsidP="00FD4DC3">
      <w:pPr>
        <w:rPr>
          <w:rFonts w:asciiTheme="majorBidi" w:hAnsiTheme="majorBidi" w:cstheme="majorBidi"/>
          <w:sz w:val="28"/>
          <w:szCs w:val="28"/>
          <w:rtl/>
          <w:lang w:bidi="ar-YE"/>
        </w:rPr>
      </w:pPr>
      <w:r w:rsidRPr="00FD4DC3">
        <w:rPr>
          <w:rFonts w:asciiTheme="majorBidi" w:hAnsiTheme="majorBidi" w:cstheme="majorBidi"/>
          <w:sz w:val="28"/>
          <w:szCs w:val="28"/>
          <w:lang w:bidi="ar-YE"/>
        </w:rPr>
        <w:t>9. By achieving these objectives, the project aims to make a significant and lasting impact on the lives of Yemenis affected by disasters and wars. It will help alleviate suffering, enhance resilience, and contribute to achieving peace and stability in Yemen.</w:t>
      </w:r>
    </w:p>
    <w:p w14:paraId="2C8AF0A3" w14:textId="77777777" w:rsidR="00FD4DC3" w:rsidRPr="00FD4DC3" w:rsidRDefault="00FD4DC3" w:rsidP="00FD4DC3">
      <w:pPr>
        <w:rPr>
          <w:rFonts w:asciiTheme="majorBidi" w:hAnsiTheme="majorBidi" w:cstheme="majorBidi"/>
          <w:sz w:val="28"/>
          <w:szCs w:val="28"/>
          <w:rtl/>
          <w:lang w:bidi="ar-YE"/>
        </w:rPr>
      </w:pPr>
    </w:p>
    <w:p w14:paraId="1E6ACD00" w14:textId="77777777" w:rsidR="00FD4DC3" w:rsidRPr="00FD4DC3" w:rsidRDefault="00FD4DC3" w:rsidP="00FD4DC3">
      <w:pPr>
        <w:rPr>
          <w:rFonts w:asciiTheme="majorBidi" w:hAnsiTheme="majorBidi" w:cstheme="majorBidi"/>
          <w:b/>
          <w:bCs/>
          <w:sz w:val="28"/>
          <w:szCs w:val="28"/>
          <w:u w:val="single"/>
          <w:lang w:bidi="ar-YE"/>
        </w:rPr>
      </w:pPr>
      <w:r w:rsidRPr="00FD4DC3">
        <w:rPr>
          <w:rFonts w:asciiTheme="majorBidi" w:hAnsiTheme="majorBidi" w:cstheme="majorBidi"/>
          <w:b/>
          <w:bCs/>
          <w:sz w:val="28"/>
          <w:szCs w:val="28"/>
          <w:u w:val="single"/>
          <w:lang w:bidi="ar-YE"/>
        </w:rPr>
        <w:t>Achievements:</w:t>
      </w:r>
    </w:p>
    <w:p w14:paraId="02472F41" w14:textId="77777777" w:rsidR="00FD4DC3" w:rsidRPr="00FD4DC3" w:rsidRDefault="00FD4DC3" w:rsidP="00FD4DC3">
      <w:pPr>
        <w:rPr>
          <w:rFonts w:asciiTheme="majorBidi" w:hAnsiTheme="majorBidi" w:cstheme="majorBidi"/>
          <w:sz w:val="28"/>
          <w:szCs w:val="28"/>
          <w:lang w:bidi="ar-YE"/>
        </w:rPr>
      </w:pPr>
    </w:p>
    <w:p w14:paraId="7FEC7134"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Given the recent missile strikes that Yemen has been subjected to as a result of the ongoing war, these attacks and strikes have resulted in numerous casualties and damage, both human and material, in several areas across Yemen. Therefore, one of the project's objectives is to provide urgent and urgent humanitarian aid and relief. Sanid implemented its activities in response to the events occurring in the targeted areas. Given its presence in these areas, it quickly provided relief and assistance to families affected by the war, including food and shelter assistance, as follows:</w:t>
      </w:r>
    </w:p>
    <w:p w14:paraId="2CBFD89F"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lastRenderedPageBreak/>
        <w:t> Providing food assistance to 25 families affected by the war, whose homes were forced to leave their homes, which were destroyed and rendered uninhabitable. The following assistance was provided:</w:t>
      </w:r>
    </w:p>
    <w:p w14:paraId="56E61890"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 xml:space="preserve"> 25 displaced families benefited from the provision of urgent food and shelter baskets, which included food supplies, mattresses, blankets, and kitchen utensils. 175 individuals benefited from these baskets, including 42 men, 84 women, and 49 children. </w:t>
      </w:r>
      <w:r w:rsidRPr="00FD4DC3">
        <w:rPr>
          <w:rFonts w:asciiTheme="majorBidi" w:hAnsiTheme="majorBidi" w:cstheme="majorBidi"/>
          <w:sz w:val="28"/>
          <w:szCs w:val="28"/>
          <w:lang w:bidi="ar-YE"/>
        </w:rPr>
        <w:t> 16 elderly people with diabetes and high blood pressure were assisted with diabetes and blood pressure medications.</w:t>
      </w:r>
    </w:p>
    <w:p w14:paraId="54492D1E"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 9 pregnant and breastfeeding women underwent medical examinations and were provided with necessary treatments and nutritional supplements under the supervision of doctors and nutritionists.</w:t>
      </w:r>
    </w:p>
    <w:p w14:paraId="1654CBD1"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 7 children between the ages of nine and fifteen were referred to psychologists and social workers to receive psychological support, having suffered psychological trauma as a result of airstrikes near their homes.</w:t>
      </w:r>
    </w:p>
    <w:p w14:paraId="4E1BC453"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 Thus, the number of beneficiaries of urgent and emergency aid is as follows:</w:t>
      </w:r>
    </w:p>
    <w:p w14:paraId="1A479539" w14:textId="77777777" w:rsidR="00FD4DC3" w:rsidRPr="00FD4DC3" w:rsidRDefault="00FD4DC3" w:rsidP="00FD4DC3">
      <w:pPr>
        <w:rPr>
          <w:rFonts w:asciiTheme="majorBidi" w:hAnsiTheme="majorBidi" w:cstheme="majorBidi"/>
          <w:sz w:val="28"/>
          <w:szCs w:val="28"/>
          <w:lang w:bidi="ar-YE"/>
        </w:rPr>
      </w:pPr>
    </w:p>
    <w:p w14:paraId="473462DB"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 175 individuals benefited from food and shelter assistance.</w:t>
      </w:r>
    </w:p>
    <w:p w14:paraId="3FC13969"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 16 elderly people with chronic diseases received treatment and medication.</w:t>
      </w:r>
    </w:p>
    <w:p w14:paraId="72C4406A"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 9 pregnant and breastfeeding women received medical examinations and nutritional supplements.</w:t>
      </w:r>
    </w:p>
    <w:p w14:paraId="6DE82974"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 7 children received psychological support.</w:t>
      </w:r>
    </w:p>
    <w:p w14:paraId="7E8B2639"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 Total: 207 individuals.</w:t>
      </w:r>
    </w:p>
    <w:p w14:paraId="3B4645E1" w14:textId="77777777" w:rsidR="00FD4DC3" w:rsidRPr="00FD4DC3" w:rsidRDefault="00FD4DC3" w:rsidP="00FD4DC3">
      <w:pPr>
        <w:rPr>
          <w:rFonts w:asciiTheme="majorBidi" w:hAnsiTheme="majorBidi" w:cstheme="majorBidi"/>
          <w:sz w:val="28"/>
          <w:szCs w:val="28"/>
          <w:lang w:bidi="ar-YE"/>
        </w:rPr>
      </w:pPr>
    </w:p>
    <w:p w14:paraId="11F3953E"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Difficulties and Obstacles:</w:t>
      </w:r>
    </w:p>
    <w:p w14:paraId="48B13075"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 Scarce resources and insufficient funding</w:t>
      </w:r>
    </w:p>
    <w:p w14:paraId="509CD68A" w14:textId="77777777"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t> Increasing the number of people eligible for aid</w:t>
      </w:r>
    </w:p>
    <w:p w14:paraId="2BDF4466" w14:textId="77777777" w:rsidR="00FD4DC3" w:rsidRPr="00FD4DC3" w:rsidRDefault="00FD4DC3" w:rsidP="00FD4DC3">
      <w:pPr>
        <w:rPr>
          <w:rFonts w:asciiTheme="majorBidi" w:hAnsiTheme="majorBidi" w:cstheme="majorBidi"/>
          <w:sz w:val="28"/>
          <w:szCs w:val="28"/>
          <w:lang w:bidi="ar-YE"/>
        </w:rPr>
      </w:pPr>
    </w:p>
    <w:p w14:paraId="2F4FD5D9" w14:textId="77777777" w:rsidR="00FD4DC3" w:rsidRPr="00FD4DC3" w:rsidRDefault="00FD4DC3" w:rsidP="00FD4DC3">
      <w:pPr>
        <w:rPr>
          <w:rFonts w:asciiTheme="majorBidi" w:hAnsiTheme="majorBidi" w:cstheme="majorBidi"/>
          <w:b/>
          <w:bCs/>
          <w:sz w:val="28"/>
          <w:szCs w:val="28"/>
          <w:u w:val="single"/>
          <w:lang w:bidi="ar-YE"/>
        </w:rPr>
      </w:pPr>
      <w:r w:rsidRPr="00FD4DC3">
        <w:rPr>
          <w:rFonts w:asciiTheme="majorBidi" w:hAnsiTheme="majorBidi" w:cstheme="majorBidi"/>
          <w:b/>
          <w:bCs/>
          <w:sz w:val="28"/>
          <w:szCs w:val="28"/>
          <w:u w:val="single"/>
          <w:lang w:bidi="ar-YE"/>
        </w:rPr>
        <w:t>Recommendations:</w:t>
      </w:r>
    </w:p>
    <w:p w14:paraId="18BB502E" w14:textId="24CBA2AD" w:rsidR="00FD4DC3" w:rsidRPr="00FD4DC3" w:rsidRDefault="00FD4DC3" w:rsidP="00FD4DC3">
      <w:pPr>
        <w:rPr>
          <w:rFonts w:asciiTheme="majorBidi" w:hAnsiTheme="majorBidi" w:cstheme="majorBidi"/>
          <w:sz w:val="28"/>
          <w:szCs w:val="28"/>
          <w:lang w:bidi="ar-YE"/>
        </w:rPr>
      </w:pPr>
      <w:r w:rsidRPr="00FD4DC3">
        <w:rPr>
          <w:rFonts w:asciiTheme="majorBidi" w:hAnsiTheme="majorBidi" w:cstheme="majorBidi"/>
          <w:sz w:val="28"/>
          <w:szCs w:val="28"/>
          <w:lang w:bidi="ar-YE"/>
        </w:rPr>
        <w:lastRenderedPageBreak/>
        <w:t> Engage and increase the level of donations to this project, as it is one of the most important projects, given that Yemen is experiencing ongoing disasters, wars, and crises.</w:t>
      </w:r>
    </w:p>
    <w:sectPr w:rsidR="00FD4DC3" w:rsidRPr="00FD4DC3" w:rsidSect="00FD4DC3">
      <w:pgSz w:w="12240" w:h="15840"/>
      <w:pgMar w:top="1440" w:right="5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98F"/>
    <w:multiLevelType w:val="hybridMultilevel"/>
    <w:tmpl w:val="E376CAA8"/>
    <w:lvl w:ilvl="0" w:tplc="04090001">
      <w:start w:val="1"/>
      <w:numFmt w:val="bullet"/>
      <w:lvlText w:val=""/>
      <w:lvlJc w:val="left"/>
      <w:pPr>
        <w:ind w:left="1382" w:hanging="360"/>
      </w:pPr>
      <w:rPr>
        <w:rFonts w:ascii="Symbol" w:hAnsi="Symbol" w:hint="default"/>
      </w:rPr>
    </w:lvl>
    <w:lvl w:ilvl="1" w:tplc="04090003" w:tentative="1">
      <w:start w:val="1"/>
      <w:numFmt w:val="bullet"/>
      <w:lvlText w:val="o"/>
      <w:lvlJc w:val="left"/>
      <w:pPr>
        <w:ind w:left="2102" w:hanging="360"/>
      </w:pPr>
      <w:rPr>
        <w:rFonts w:ascii="Courier New" w:hAnsi="Courier New" w:cs="Courier New" w:hint="default"/>
      </w:rPr>
    </w:lvl>
    <w:lvl w:ilvl="2" w:tplc="04090005" w:tentative="1">
      <w:start w:val="1"/>
      <w:numFmt w:val="bullet"/>
      <w:lvlText w:val=""/>
      <w:lvlJc w:val="left"/>
      <w:pPr>
        <w:ind w:left="2822" w:hanging="360"/>
      </w:pPr>
      <w:rPr>
        <w:rFonts w:ascii="Wingdings" w:hAnsi="Wingdings" w:hint="default"/>
      </w:rPr>
    </w:lvl>
    <w:lvl w:ilvl="3" w:tplc="04090001" w:tentative="1">
      <w:start w:val="1"/>
      <w:numFmt w:val="bullet"/>
      <w:lvlText w:val=""/>
      <w:lvlJc w:val="left"/>
      <w:pPr>
        <w:ind w:left="3542" w:hanging="360"/>
      </w:pPr>
      <w:rPr>
        <w:rFonts w:ascii="Symbol" w:hAnsi="Symbol" w:hint="default"/>
      </w:rPr>
    </w:lvl>
    <w:lvl w:ilvl="4" w:tplc="04090003" w:tentative="1">
      <w:start w:val="1"/>
      <w:numFmt w:val="bullet"/>
      <w:lvlText w:val="o"/>
      <w:lvlJc w:val="left"/>
      <w:pPr>
        <w:ind w:left="4262" w:hanging="360"/>
      </w:pPr>
      <w:rPr>
        <w:rFonts w:ascii="Courier New" w:hAnsi="Courier New" w:cs="Courier New" w:hint="default"/>
      </w:rPr>
    </w:lvl>
    <w:lvl w:ilvl="5" w:tplc="04090005" w:tentative="1">
      <w:start w:val="1"/>
      <w:numFmt w:val="bullet"/>
      <w:lvlText w:val=""/>
      <w:lvlJc w:val="left"/>
      <w:pPr>
        <w:ind w:left="4982" w:hanging="360"/>
      </w:pPr>
      <w:rPr>
        <w:rFonts w:ascii="Wingdings" w:hAnsi="Wingdings" w:hint="default"/>
      </w:rPr>
    </w:lvl>
    <w:lvl w:ilvl="6" w:tplc="04090001" w:tentative="1">
      <w:start w:val="1"/>
      <w:numFmt w:val="bullet"/>
      <w:lvlText w:val=""/>
      <w:lvlJc w:val="left"/>
      <w:pPr>
        <w:ind w:left="5702" w:hanging="360"/>
      </w:pPr>
      <w:rPr>
        <w:rFonts w:ascii="Symbol" w:hAnsi="Symbol" w:hint="default"/>
      </w:rPr>
    </w:lvl>
    <w:lvl w:ilvl="7" w:tplc="04090003" w:tentative="1">
      <w:start w:val="1"/>
      <w:numFmt w:val="bullet"/>
      <w:lvlText w:val="o"/>
      <w:lvlJc w:val="left"/>
      <w:pPr>
        <w:ind w:left="6422" w:hanging="360"/>
      </w:pPr>
      <w:rPr>
        <w:rFonts w:ascii="Courier New" w:hAnsi="Courier New" w:cs="Courier New" w:hint="default"/>
      </w:rPr>
    </w:lvl>
    <w:lvl w:ilvl="8" w:tplc="04090005" w:tentative="1">
      <w:start w:val="1"/>
      <w:numFmt w:val="bullet"/>
      <w:lvlText w:val=""/>
      <w:lvlJc w:val="left"/>
      <w:pPr>
        <w:ind w:left="7142" w:hanging="360"/>
      </w:pPr>
      <w:rPr>
        <w:rFonts w:ascii="Wingdings" w:hAnsi="Wingdings" w:hint="default"/>
      </w:rPr>
    </w:lvl>
  </w:abstractNum>
  <w:abstractNum w:abstractNumId="1" w15:restartNumberingAfterBreak="0">
    <w:nsid w:val="15B60DB9"/>
    <w:multiLevelType w:val="hybridMultilevel"/>
    <w:tmpl w:val="0DF02234"/>
    <w:lvl w:ilvl="0" w:tplc="04090009">
      <w:start w:val="1"/>
      <w:numFmt w:val="bullet"/>
      <w:lvlText w:val=""/>
      <w:lvlJc w:val="left"/>
      <w:pPr>
        <w:ind w:left="662" w:hanging="360"/>
      </w:pPr>
      <w:rPr>
        <w:rFonts w:ascii="Wingdings" w:hAnsi="Wingdings" w:hint="default"/>
      </w:rPr>
    </w:lvl>
    <w:lvl w:ilvl="1" w:tplc="04090003">
      <w:start w:val="1"/>
      <w:numFmt w:val="bullet"/>
      <w:lvlText w:val="o"/>
      <w:lvlJc w:val="left"/>
      <w:pPr>
        <w:ind w:left="1382" w:hanging="360"/>
      </w:pPr>
      <w:rPr>
        <w:rFonts w:ascii="Courier New" w:hAnsi="Courier New" w:cs="Courier New" w:hint="default"/>
      </w:rPr>
    </w:lvl>
    <w:lvl w:ilvl="2" w:tplc="04090005">
      <w:start w:val="1"/>
      <w:numFmt w:val="bullet"/>
      <w:lvlText w:val=""/>
      <w:lvlJc w:val="left"/>
      <w:pPr>
        <w:ind w:left="2102" w:hanging="360"/>
      </w:pPr>
      <w:rPr>
        <w:rFonts w:ascii="Wingdings" w:hAnsi="Wingdings" w:hint="default"/>
      </w:rPr>
    </w:lvl>
    <w:lvl w:ilvl="3" w:tplc="04090001">
      <w:start w:val="1"/>
      <w:numFmt w:val="bullet"/>
      <w:lvlText w:val=""/>
      <w:lvlJc w:val="left"/>
      <w:pPr>
        <w:ind w:left="2822" w:hanging="360"/>
      </w:pPr>
      <w:rPr>
        <w:rFonts w:ascii="Symbol" w:hAnsi="Symbol" w:hint="default"/>
      </w:rPr>
    </w:lvl>
    <w:lvl w:ilvl="4" w:tplc="04090003">
      <w:start w:val="1"/>
      <w:numFmt w:val="bullet"/>
      <w:lvlText w:val="o"/>
      <w:lvlJc w:val="left"/>
      <w:pPr>
        <w:ind w:left="3542" w:hanging="360"/>
      </w:pPr>
      <w:rPr>
        <w:rFonts w:ascii="Courier New" w:hAnsi="Courier New" w:cs="Courier New" w:hint="default"/>
      </w:rPr>
    </w:lvl>
    <w:lvl w:ilvl="5" w:tplc="04090005">
      <w:start w:val="1"/>
      <w:numFmt w:val="bullet"/>
      <w:lvlText w:val=""/>
      <w:lvlJc w:val="left"/>
      <w:pPr>
        <w:ind w:left="4262" w:hanging="360"/>
      </w:pPr>
      <w:rPr>
        <w:rFonts w:ascii="Wingdings" w:hAnsi="Wingdings" w:hint="default"/>
      </w:rPr>
    </w:lvl>
    <w:lvl w:ilvl="6" w:tplc="04090001">
      <w:start w:val="1"/>
      <w:numFmt w:val="bullet"/>
      <w:lvlText w:val=""/>
      <w:lvlJc w:val="left"/>
      <w:pPr>
        <w:ind w:left="4982" w:hanging="360"/>
      </w:pPr>
      <w:rPr>
        <w:rFonts w:ascii="Symbol" w:hAnsi="Symbol" w:hint="default"/>
      </w:rPr>
    </w:lvl>
    <w:lvl w:ilvl="7" w:tplc="04090003">
      <w:start w:val="1"/>
      <w:numFmt w:val="bullet"/>
      <w:lvlText w:val="o"/>
      <w:lvlJc w:val="left"/>
      <w:pPr>
        <w:ind w:left="5702" w:hanging="360"/>
      </w:pPr>
      <w:rPr>
        <w:rFonts w:ascii="Courier New" w:hAnsi="Courier New" w:cs="Courier New" w:hint="default"/>
      </w:rPr>
    </w:lvl>
    <w:lvl w:ilvl="8" w:tplc="04090005">
      <w:start w:val="1"/>
      <w:numFmt w:val="bullet"/>
      <w:lvlText w:val=""/>
      <w:lvlJc w:val="left"/>
      <w:pPr>
        <w:ind w:left="6422" w:hanging="360"/>
      </w:pPr>
      <w:rPr>
        <w:rFonts w:ascii="Wingdings" w:hAnsi="Wingdings" w:hint="default"/>
      </w:rPr>
    </w:lvl>
  </w:abstractNum>
  <w:abstractNum w:abstractNumId="2" w15:restartNumberingAfterBreak="0">
    <w:nsid w:val="37086FC4"/>
    <w:multiLevelType w:val="hybridMultilevel"/>
    <w:tmpl w:val="FB962F6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AA1673B"/>
    <w:multiLevelType w:val="hybridMultilevel"/>
    <w:tmpl w:val="2A22A2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7655147">
    <w:abstractNumId w:val="1"/>
  </w:num>
  <w:num w:numId="2" w16cid:durableId="1127356603">
    <w:abstractNumId w:val="0"/>
  </w:num>
  <w:num w:numId="3" w16cid:durableId="357202252">
    <w:abstractNumId w:val="3"/>
  </w:num>
  <w:num w:numId="4" w16cid:durableId="427507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C3"/>
    <w:rsid w:val="000B6CE5"/>
    <w:rsid w:val="002B03F1"/>
    <w:rsid w:val="004B310B"/>
    <w:rsid w:val="00CE6104"/>
    <w:rsid w:val="00DD39CC"/>
    <w:rsid w:val="00FD4D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724E"/>
  <w15:chartTrackingRefBased/>
  <w15:docId w15:val="{A129832A-8723-40C6-9927-C857F6D8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D4D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D4D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D4DC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D4DC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D4DC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D4DC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D4DC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D4DC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D4DC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D4DC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D4DC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D4DC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D4DC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D4DC3"/>
    <w:rPr>
      <w:rFonts w:eastAsiaTheme="majorEastAsia" w:cstheme="majorBidi"/>
      <w:color w:val="2F5496" w:themeColor="accent1" w:themeShade="BF"/>
    </w:rPr>
  </w:style>
  <w:style w:type="character" w:customStyle="1" w:styleId="6Char">
    <w:name w:val="عنوان 6 Char"/>
    <w:basedOn w:val="a0"/>
    <w:link w:val="6"/>
    <w:uiPriority w:val="9"/>
    <w:semiHidden/>
    <w:rsid w:val="00FD4DC3"/>
    <w:rPr>
      <w:rFonts w:eastAsiaTheme="majorEastAsia" w:cstheme="majorBidi"/>
      <w:i/>
      <w:iCs/>
      <w:color w:val="595959" w:themeColor="text1" w:themeTint="A6"/>
    </w:rPr>
  </w:style>
  <w:style w:type="character" w:customStyle="1" w:styleId="7Char">
    <w:name w:val="عنوان 7 Char"/>
    <w:basedOn w:val="a0"/>
    <w:link w:val="7"/>
    <w:uiPriority w:val="9"/>
    <w:semiHidden/>
    <w:rsid w:val="00FD4DC3"/>
    <w:rPr>
      <w:rFonts w:eastAsiaTheme="majorEastAsia" w:cstheme="majorBidi"/>
      <w:color w:val="595959" w:themeColor="text1" w:themeTint="A6"/>
    </w:rPr>
  </w:style>
  <w:style w:type="character" w:customStyle="1" w:styleId="8Char">
    <w:name w:val="عنوان 8 Char"/>
    <w:basedOn w:val="a0"/>
    <w:link w:val="8"/>
    <w:uiPriority w:val="9"/>
    <w:semiHidden/>
    <w:rsid w:val="00FD4DC3"/>
    <w:rPr>
      <w:rFonts w:eastAsiaTheme="majorEastAsia" w:cstheme="majorBidi"/>
      <w:i/>
      <w:iCs/>
      <w:color w:val="272727" w:themeColor="text1" w:themeTint="D8"/>
    </w:rPr>
  </w:style>
  <w:style w:type="character" w:customStyle="1" w:styleId="9Char">
    <w:name w:val="عنوان 9 Char"/>
    <w:basedOn w:val="a0"/>
    <w:link w:val="9"/>
    <w:uiPriority w:val="9"/>
    <w:semiHidden/>
    <w:rsid w:val="00FD4DC3"/>
    <w:rPr>
      <w:rFonts w:eastAsiaTheme="majorEastAsia" w:cstheme="majorBidi"/>
      <w:color w:val="272727" w:themeColor="text1" w:themeTint="D8"/>
    </w:rPr>
  </w:style>
  <w:style w:type="paragraph" w:styleId="a3">
    <w:name w:val="Title"/>
    <w:basedOn w:val="a"/>
    <w:next w:val="a"/>
    <w:link w:val="Char"/>
    <w:uiPriority w:val="10"/>
    <w:qFormat/>
    <w:rsid w:val="00FD4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D4DC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D4DC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D4DC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D4DC3"/>
    <w:pPr>
      <w:spacing w:before="160"/>
      <w:jc w:val="center"/>
    </w:pPr>
    <w:rPr>
      <w:i/>
      <w:iCs/>
      <w:color w:val="404040" w:themeColor="text1" w:themeTint="BF"/>
    </w:rPr>
  </w:style>
  <w:style w:type="character" w:customStyle="1" w:styleId="Char1">
    <w:name w:val="اقتباس Char"/>
    <w:basedOn w:val="a0"/>
    <w:link w:val="a5"/>
    <w:uiPriority w:val="29"/>
    <w:rsid w:val="00FD4DC3"/>
    <w:rPr>
      <w:i/>
      <w:iCs/>
      <w:color w:val="404040" w:themeColor="text1" w:themeTint="BF"/>
    </w:rPr>
  </w:style>
  <w:style w:type="paragraph" w:styleId="a6">
    <w:name w:val="List Paragraph"/>
    <w:basedOn w:val="a"/>
    <w:uiPriority w:val="34"/>
    <w:qFormat/>
    <w:rsid w:val="00FD4DC3"/>
    <w:pPr>
      <w:ind w:left="720"/>
      <w:contextualSpacing/>
    </w:pPr>
  </w:style>
  <w:style w:type="character" w:styleId="a7">
    <w:name w:val="Intense Emphasis"/>
    <w:basedOn w:val="a0"/>
    <w:uiPriority w:val="21"/>
    <w:qFormat/>
    <w:rsid w:val="00FD4DC3"/>
    <w:rPr>
      <w:i/>
      <w:iCs/>
      <w:color w:val="2F5496" w:themeColor="accent1" w:themeShade="BF"/>
    </w:rPr>
  </w:style>
  <w:style w:type="paragraph" w:styleId="a8">
    <w:name w:val="Intense Quote"/>
    <w:basedOn w:val="a"/>
    <w:next w:val="a"/>
    <w:link w:val="Char2"/>
    <w:uiPriority w:val="30"/>
    <w:qFormat/>
    <w:rsid w:val="00FD4D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D4DC3"/>
    <w:rPr>
      <w:i/>
      <w:iCs/>
      <w:color w:val="2F5496" w:themeColor="accent1" w:themeShade="BF"/>
    </w:rPr>
  </w:style>
  <w:style w:type="character" w:styleId="a9">
    <w:name w:val="Intense Reference"/>
    <w:basedOn w:val="a0"/>
    <w:uiPriority w:val="32"/>
    <w:qFormat/>
    <w:rsid w:val="00FD4DC3"/>
    <w:rPr>
      <w:b/>
      <w:bCs/>
      <w:smallCaps/>
      <w:color w:val="2F5496" w:themeColor="accent1" w:themeShade="BF"/>
      <w:spacing w:val="5"/>
    </w:rPr>
  </w:style>
  <w:style w:type="table" w:styleId="aa">
    <w:name w:val="Table Grid"/>
    <w:basedOn w:val="a1"/>
    <w:uiPriority w:val="39"/>
    <w:rsid w:val="00FD4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17778-D92A-455C-B85C-FEDD2DF97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1236</Words>
  <Characters>7051</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SANIDADMIN</dc:creator>
  <cp:keywords/>
  <dc:description/>
  <cp:lastModifiedBy>SANIDADMIN</cp:lastModifiedBy>
  <cp:revision>3</cp:revision>
  <dcterms:created xsi:type="dcterms:W3CDTF">2025-05-19T16:39:00Z</dcterms:created>
  <dcterms:modified xsi:type="dcterms:W3CDTF">2025-05-19T17:11:00Z</dcterms:modified>
</cp:coreProperties>
</file>