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22FE0" w14:textId="77777777" w:rsidR="00965F8E" w:rsidRDefault="00965F8E" w:rsidP="00965F8E">
      <w:pPr>
        <w:rPr>
          <w:b/>
          <w:bCs/>
        </w:rPr>
      </w:pPr>
      <w:proofErr w:type="spellStart"/>
      <w:r w:rsidRPr="00965F8E">
        <w:rPr>
          <w:b/>
          <w:bCs/>
        </w:rPr>
        <w:t>When</w:t>
      </w:r>
      <w:proofErr w:type="spellEnd"/>
      <w:r w:rsidRPr="00965F8E">
        <w:rPr>
          <w:b/>
          <w:bCs/>
        </w:rPr>
        <w:t xml:space="preserve"> Aid Becomes a Future</w:t>
      </w:r>
    </w:p>
    <w:p w14:paraId="2907F2FF" w14:textId="70838448" w:rsidR="00965F8E" w:rsidRPr="00965F8E" w:rsidRDefault="00965F8E" w:rsidP="00965F8E">
      <w:r w:rsidRPr="00965F8E">
        <w:t xml:space="preserve">Today, </w:t>
      </w:r>
      <w:proofErr w:type="spellStart"/>
      <w:r w:rsidRPr="00965F8E">
        <w:t>we</w:t>
      </w:r>
      <w:proofErr w:type="spellEnd"/>
      <w:r w:rsidRPr="00965F8E">
        <w:t xml:space="preserve"> are </w:t>
      </w:r>
      <w:proofErr w:type="spellStart"/>
      <w:r w:rsidRPr="00965F8E">
        <w:t>grateful</w:t>
      </w:r>
      <w:proofErr w:type="spellEnd"/>
      <w:r w:rsidRPr="00965F8E">
        <w:t xml:space="preserve"> to share </w:t>
      </w:r>
      <w:proofErr w:type="spellStart"/>
      <w:r w:rsidRPr="00965F8E">
        <w:t>that</w:t>
      </w:r>
      <w:proofErr w:type="spellEnd"/>
      <w:r w:rsidRPr="00965F8E">
        <w:t xml:space="preserve"> </w:t>
      </w:r>
      <w:proofErr w:type="spellStart"/>
      <w:r w:rsidRPr="00965F8E">
        <w:t>we</w:t>
      </w:r>
      <w:proofErr w:type="spellEnd"/>
      <w:r w:rsidRPr="00965F8E">
        <w:t xml:space="preserve"> are </w:t>
      </w:r>
      <w:proofErr w:type="spellStart"/>
      <w:r w:rsidRPr="00965F8E">
        <w:rPr>
          <w:b/>
          <w:bCs/>
        </w:rPr>
        <w:t>very</w:t>
      </w:r>
      <w:proofErr w:type="spellEnd"/>
      <w:r w:rsidRPr="00965F8E">
        <w:rPr>
          <w:b/>
          <w:bCs/>
        </w:rPr>
        <w:t xml:space="preserve"> </w:t>
      </w:r>
      <w:proofErr w:type="spellStart"/>
      <w:r w:rsidRPr="00965F8E">
        <w:rPr>
          <w:b/>
          <w:bCs/>
        </w:rPr>
        <w:t>close</w:t>
      </w:r>
      <w:proofErr w:type="spellEnd"/>
      <w:r w:rsidRPr="00965F8E">
        <w:rPr>
          <w:b/>
          <w:bCs/>
        </w:rPr>
        <w:t xml:space="preserve"> to </w:t>
      </w:r>
      <w:proofErr w:type="spellStart"/>
      <w:r w:rsidRPr="00965F8E">
        <w:rPr>
          <w:b/>
          <w:bCs/>
        </w:rPr>
        <w:t>reaching</w:t>
      </w:r>
      <w:proofErr w:type="spellEnd"/>
      <w:r w:rsidRPr="00965F8E">
        <w:rPr>
          <w:b/>
          <w:bCs/>
        </w:rPr>
        <w:t xml:space="preserve"> </w:t>
      </w:r>
      <w:proofErr w:type="spellStart"/>
      <w:r w:rsidRPr="00965F8E">
        <w:rPr>
          <w:b/>
          <w:bCs/>
        </w:rPr>
        <w:t>the</w:t>
      </w:r>
      <w:proofErr w:type="spellEnd"/>
      <w:r w:rsidRPr="00965F8E">
        <w:rPr>
          <w:b/>
          <w:bCs/>
        </w:rPr>
        <w:t xml:space="preserve"> </w:t>
      </w:r>
      <w:proofErr w:type="spellStart"/>
      <w:r w:rsidRPr="00965F8E">
        <w:rPr>
          <w:b/>
          <w:bCs/>
        </w:rPr>
        <w:t>goal</w:t>
      </w:r>
      <w:proofErr w:type="spellEnd"/>
      <w:r w:rsidRPr="00965F8E">
        <w:rPr>
          <w:b/>
          <w:bCs/>
        </w:rPr>
        <w:t xml:space="preserve"> </w:t>
      </w:r>
      <w:proofErr w:type="spellStart"/>
      <w:r w:rsidRPr="00965F8E">
        <w:rPr>
          <w:b/>
          <w:bCs/>
        </w:rPr>
        <w:t>of</w:t>
      </w:r>
      <w:proofErr w:type="spellEnd"/>
      <w:r w:rsidRPr="00965F8E">
        <w:rPr>
          <w:b/>
          <w:bCs/>
        </w:rPr>
        <w:t xml:space="preserve"> </w:t>
      </w:r>
      <w:proofErr w:type="spellStart"/>
      <w:r w:rsidRPr="00965F8E">
        <w:rPr>
          <w:b/>
          <w:bCs/>
        </w:rPr>
        <w:t>this</w:t>
      </w:r>
      <w:proofErr w:type="spellEnd"/>
      <w:r w:rsidRPr="00965F8E">
        <w:rPr>
          <w:b/>
          <w:bCs/>
        </w:rPr>
        <w:t xml:space="preserve"> </w:t>
      </w:r>
      <w:proofErr w:type="spellStart"/>
      <w:r w:rsidRPr="00965F8E">
        <w:rPr>
          <w:b/>
          <w:bCs/>
        </w:rPr>
        <w:t>campaign</w:t>
      </w:r>
      <w:proofErr w:type="spellEnd"/>
      <w:r w:rsidRPr="00965F8E">
        <w:t xml:space="preserve">, and </w:t>
      </w:r>
      <w:proofErr w:type="spellStart"/>
      <w:r w:rsidRPr="00965F8E">
        <w:t>the</w:t>
      </w:r>
      <w:proofErr w:type="spellEnd"/>
      <w:r w:rsidRPr="00965F8E">
        <w:t xml:space="preserve"> </w:t>
      </w:r>
      <w:proofErr w:type="spellStart"/>
      <w:r w:rsidRPr="00965F8E">
        <w:t>progress</w:t>
      </w:r>
      <w:proofErr w:type="spellEnd"/>
      <w:r w:rsidRPr="00965F8E">
        <w:t xml:space="preserve"> </w:t>
      </w:r>
      <w:proofErr w:type="spellStart"/>
      <w:r w:rsidRPr="00965F8E">
        <w:t>achieved</w:t>
      </w:r>
      <w:proofErr w:type="spellEnd"/>
      <w:r w:rsidRPr="00965F8E">
        <w:t xml:space="preserve"> so </w:t>
      </w:r>
      <w:proofErr w:type="spellStart"/>
      <w:r w:rsidRPr="00965F8E">
        <w:t>far</w:t>
      </w:r>
      <w:proofErr w:type="spellEnd"/>
      <w:r w:rsidRPr="00965F8E">
        <w:t xml:space="preserve"> </w:t>
      </w:r>
      <w:proofErr w:type="spellStart"/>
      <w:r w:rsidRPr="00965F8E">
        <w:t>clearly</w:t>
      </w:r>
      <w:proofErr w:type="spellEnd"/>
      <w:r w:rsidRPr="00965F8E">
        <w:t xml:space="preserve"> </w:t>
      </w:r>
      <w:proofErr w:type="spellStart"/>
      <w:r w:rsidRPr="00965F8E">
        <w:t>reflects</w:t>
      </w:r>
      <w:proofErr w:type="spellEnd"/>
      <w:r w:rsidRPr="00965F8E">
        <w:t xml:space="preserve"> </w:t>
      </w:r>
      <w:proofErr w:type="spellStart"/>
      <w:r w:rsidRPr="00965F8E">
        <w:t>the</w:t>
      </w:r>
      <w:proofErr w:type="spellEnd"/>
      <w:r w:rsidRPr="00965F8E">
        <w:t xml:space="preserve"> real and </w:t>
      </w:r>
      <w:proofErr w:type="spellStart"/>
      <w:r w:rsidRPr="00965F8E">
        <w:t>lasting</w:t>
      </w:r>
      <w:proofErr w:type="spellEnd"/>
      <w:r w:rsidRPr="00965F8E">
        <w:t xml:space="preserve"> </w:t>
      </w:r>
      <w:proofErr w:type="spellStart"/>
      <w:r w:rsidRPr="00965F8E">
        <w:t>impact</w:t>
      </w:r>
      <w:proofErr w:type="spellEnd"/>
      <w:r w:rsidRPr="00965F8E">
        <w:t xml:space="preserve"> </w:t>
      </w:r>
      <w:proofErr w:type="spellStart"/>
      <w:r w:rsidRPr="00965F8E">
        <w:t>of</w:t>
      </w:r>
      <w:proofErr w:type="spellEnd"/>
      <w:r w:rsidRPr="00965F8E">
        <w:t xml:space="preserve"> </w:t>
      </w:r>
      <w:proofErr w:type="spellStart"/>
      <w:r w:rsidRPr="00965F8E">
        <w:t>your</w:t>
      </w:r>
      <w:proofErr w:type="spellEnd"/>
      <w:r w:rsidRPr="00965F8E">
        <w:t xml:space="preserve"> </w:t>
      </w:r>
      <w:proofErr w:type="spellStart"/>
      <w:r w:rsidRPr="00965F8E">
        <w:t>support</w:t>
      </w:r>
      <w:proofErr w:type="spellEnd"/>
      <w:r w:rsidRPr="00965F8E">
        <w:t>.</w:t>
      </w:r>
    </w:p>
    <w:p w14:paraId="3101F59B" w14:textId="77777777" w:rsidR="00965F8E" w:rsidRDefault="00965F8E" w:rsidP="00965F8E">
      <w:proofErr w:type="spellStart"/>
      <w:r w:rsidRPr="00965F8E">
        <w:t>Since</w:t>
      </w:r>
      <w:proofErr w:type="spellEnd"/>
      <w:r w:rsidRPr="00965F8E">
        <w:t xml:space="preserve"> </w:t>
      </w:r>
      <w:proofErr w:type="spellStart"/>
      <w:r w:rsidRPr="00965F8E">
        <w:t>the</w:t>
      </w:r>
      <w:proofErr w:type="spellEnd"/>
      <w:r w:rsidRPr="00965F8E">
        <w:t xml:space="preserve"> </w:t>
      </w:r>
      <w:proofErr w:type="spellStart"/>
      <w:r w:rsidRPr="00965F8E">
        <w:t>beginning</w:t>
      </w:r>
      <w:proofErr w:type="spellEnd"/>
      <w:r w:rsidRPr="00965F8E">
        <w:t xml:space="preserve"> </w:t>
      </w:r>
      <w:proofErr w:type="spellStart"/>
      <w:r w:rsidRPr="00965F8E">
        <w:t>of</w:t>
      </w:r>
      <w:proofErr w:type="spellEnd"/>
      <w:r w:rsidRPr="00965F8E">
        <w:t xml:space="preserve"> </w:t>
      </w:r>
      <w:proofErr w:type="spellStart"/>
      <w:r w:rsidRPr="00965F8E">
        <w:t>the</w:t>
      </w:r>
      <w:proofErr w:type="spellEnd"/>
      <w:r w:rsidRPr="00965F8E">
        <w:t xml:space="preserve"> </w:t>
      </w:r>
      <w:proofErr w:type="spellStart"/>
      <w:r w:rsidRPr="00965F8E">
        <w:t>humanitarian</w:t>
      </w:r>
      <w:proofErr w:type="spellEnd"/>
      <w:r w:rsidRPr="00965F8E">
        <w:t xml:space="preserve"> </w:t>
      </w:r>
      <w:proofErr w:type="spellStart"/>
      <w:r w:rsidRPr="00965F8E">
        <w:t>emergency</w:t>
      </w:r>
      <w:proofErr w:type="spellEnd"/>
      <w:r w:rsidRPr="00965F8E">
        <w:t xml:space="preserve"> in Acapulco, </w:t>
      </w:r>
      <w:proofErr w:type="spellStart"/>
      <w:r w:rsidRPr="00965F8E">
        <w:t>our</w:t>
      </w:r>
      <w:proofErr w:type="spellEnd"/>
      <w:r w:rsidRPr="00965F8E">
        <w:t xml:space="preserve"> </w:t>
      </w:r>
      <w:proofErr w:type="spellStart"/>
      <w:r w:rsidRPr="00965F8E">
        <w:t>work</w:t>
      </w:r>
      <w:proofErr w:type="spellEnd"/>
      <w:r w:rsidRPr="00965F8E">
        <w:t xml:space="preserve"> has </w:t>
      </w:r>
      <w:proofErr w:type="spellStart"/>
      <w:r w:rsidRPr="00965F8E">
        <w:t>remained</w:t>
      </w:r>
      <w:proofErr w:type="spellEnd"/>
      <w:r w:rsidRPr="00965F8E">
        <w:t xml:space="preserve"> </w:t>
      </w:r>
      <w:proofErr w:type="spellStart"/>
      <w:r w:rsidRPr="00965F8E">
        <w:t>constant</w:t>
      </w:r>
      <w:proofErr w:type="spellEnd"/>
      <w:r w:rsidRPr="00965F8E">
        <w:t xml:space="preserve"> and </w:t>
      </w:r>
      <w:proofErr w:type="spellStart"/>
      <w:r w:rsidRPr="00965F8E">
        <w:t>committed</w:t>
      </w:r>
      <w:proofErr w:type="spellEnd"/>
      <w:r w:rsidRPr="00965F8E">
        <w:t xml:space="preserve">. Thanks to </w:t>
      </w:r>
      <w:proofErr w:type="spellStart"/>
      <w:r w:rsidRPr="00965F8E">
        <w:t>the</w:t>
      </w:r>
      <w:proofErr w:type="spellEnd"/>
      <w:r w:rsidRPr="00965F8E">
        <w:t xml:space="preserve"> </w:t>
      </w:r>
      <w:proofErr w:type="spellStart"/>
      <w:r w:rsidRPr="00965F8E">
        <w:t>joint</w:t>
      </w:r>
      <w:proofErr w:type="spellEnd"/>
      <w:r w:rsidRPr="00965F8E">
        <w:t xml:space="preserve"> </w:t>
      </w:r>
      <w:proofErr w:type="spellStart"/>
      <w:r w:rsidRPr="00965F8E">
        <w:t>efforts</w:t>
      </w:r>
      <w:proofErr w:type="spellEnd"/>
      <w:r w:rsidRPr="00965F8E">
        <w:t xml:space="preserve"> </w:t>
      </w:r>
      <w:proofErr w:type="spellStart"/>
      <w:r w:rsidRPr="00965F8E">
        <w:t>of</w:t>
      </w:r>
      <w:proofErr w:type="spellEnd"/>
      <w:r w:rsidRPr="00965F8E">
        <w:t xml:space="preserve"> </w:t>
      </w:r>
      <w:proofErr w:type="spellStart"/>
      <w:r w:rsidRPr="00965F8E">
        <w:t>donors</w:t>
      </w:r>
      <w:proofErr w:type="spellEnd"/>
      <w:r w:rsidRPr="00965F8E">
        <w:t xml:space="preserve">, </w:t>
      </w:r>
      <w:proofErr w:type="spellStart"/>
      <w:r w:rsidRPr="00965F8E">
        <w:t>volunteers</w:t>
      </w:r>
      <w:proofErr w:type="spellEnd"/>
      <w:r w:rsidRPr="00965F8E">
        <w:t xml:space="preserve">, and </w:t>
      </w:r>
      <w:proofErr w:type="spellStart"/>
      <w:r w:rsidRPr="00965F8E">
        <w:t>the</w:t>
      </w:r>
      <w:proofErr w:type="spellEnd"/>
      <w:r w:rsidRPr="00965F8E">
        <w:t xml:space="preserve"> </w:t>
      </w:r>
      <w:proofErr w:type="spellStart"/>
      <w:r w:rsidRPr="00965F8E">
        <w:t>communities</w:t>
      </w:r>
      <w:proofErr w:type="spellEnd"/>
      <w:r w:rsidRPr="00965F8E">
        <w:t xml:space="preserve"> </w:t>
      </w:r>
      <w:proofErr w:type="spellStart"/>
      <w:r w:rsidRPr="00965F8E">
        <w:t>themselves</w:t>
      </w:r>
      <w:proofErr w:type="spellEnd"/>
      <w:r w:rsidRPr="00965F8E">
        <w:t xml:space="preserve">, </w:t>
      </w:r>
      <w:proofErr w:type="spellStart"/>
      <w:r w:rsidRPr="00965F8E">
        <w:t>we</w:t>
      </w:r>
      <w:proofErr w:type="spellEnd"/>
      <w:r w:rsidRPr="00965F8E">
        <w:t xml:space="preserve"> </w:t>
      </w:r>
      <w:proofErr w:type="spellStart"/>
      <w:r w:rsidRPr="00965F8E">
        <w:t>have</w:t>
      </w:r>
      <w:proofErr w:type="spellEnd"/>
      <w:r w:rsidRPr="00965F8E">
        <w:t xml:space="preserve"> moved </w:t>
      </w:r>
      <w:proofErr w:type="spellStart"/>
      <w:r w:rsidRPr="00965F8E">
        <w:t>from</w:t>
      </w:r>
      <w:proofErr w:type="spellEnd"/>
      <w:r w:rsidRPr="00965F8E">
        <w:t xml:space="preserve"> </w:t>
      </w:r>
      <w:proofErr w:type="spellStart"/>
      <w:r w:rsidRPr="00965F8E">
        <w:t>immediate</w:t>
      </w:r>
      <w:proofErr w:type="spellEnd"/>
      <w:r w:rsidRPr="00965F8E">
        <w:t xml:space="preserve"> </w:t>
      </w:r>
      <w:proofErr w:type="spellStart"/>
      <w:r w:rsidRPr="00965F8E">
        <w:t>emergency</w:t>
      </w:r>
      <w:proofErr w:type="spellEnd"/>
      <w:r w:rsidRPr="00965F8E">
        <w:t xml:space="preserve"> response </w:t>
      </w:r>
      <w:proofErr w:type="spellStart"/>
      <w:r w:rsidRPr="00965F8E">
        <w:t>into</w:t>
      </w:r>
      <w:proofErr w:type="spellEnd"/>
      <w:r w:rsidRPr="00965F8E">
        <w:t xml:space="preserve"> a </w:t>
      </w:r>
      <w:proofErr w:type="spellStart"/>
      <w:r w:rsidRPr="00965F8E">
        <w:rPr>
          <w:b/>
          <w:bCs/>
        </w:rPr>
        <w:t>phase</w:t>
      </w:r>
      <w:proofErr w:type="spellEnd"/>
      <w:r w:rsidRPr="00965F8E">
        <w:rPr>
          <w:b/>
          <w:bCs/>
        </w:rPr>
        <w:t xml:space="preserve"> </w:t>
      </w:r>
      <w:proofErr w:type="spellStart"/>
      <w:r w:rsidRPr="00965F8E">
        <w:rPr>
          <w:b/>
          <w:bCs/>
        </w:rPr>
        <w:t>of</w:t>
      </w:r>
      <w:proofErr w:type="spellEnd"/>
      <w:r w:rsidRPr="00965F8E">
        <w:rPr>
          <w:b/>
          <w:bCs/>
        </w:rPr>
        <w:t xml:space="preserve"> </w:t>
      </w:r>
      <w:proofErr w:type="spellStart"/>
      <w:r w:rsidRPr="00965F8E">
        <w:rPr>
          <w:b/>
          <w:bCs/>
        </w:rPr>
        <w:t>consolidation</w:t>
      </w:r>
      <w:proofErr w:type="spellEnd"/>
      <w:r w:rsidRPr="00965F8E">
        <w:rPr>
          <w:b/>
          <w:bCs/>
        </w:rPr>
        <w:t xml:space="preserve"> and </w:t>
      </w:r>
      <w:proofErr w:type="spellStart"/>
      <w:r w:rsidRPr="00965F8E">
        <w:rPr>
          <w:b/>
          <w:bCs/>
        </w:rPr>
        <w:t>strengthening</w:t>
      </w:r>
      <w:proofErr w:type="spellEnd"/>
      <w:r w:rsidRPr="00965F8E">
        <w:t xml:space="preserve">, </w:t>
      </w:r>
      <w:proofErr w:type="spellStart"/>
      <w:r w:rsidRPr="00965F8E">
        <w:t>where</w:t>
      </w:r>
      <w:proofErr w:type="spellEnd"/>
      <w:r w:rsidRPr="00965F8E">
        <w:t xml:space="preserve"> </w:t>
      </w:r>
      <w:proofErr w:type="spellStart"/>
      <w:r w:rsidRPr="00965F8E">
        <w:t>results</w:t>
      </w:r>
      <w:proofErr w:type="spellEnd"/>
      <w:r w:rsidRPr="00965F8E">
        <w:t xml:space="preserve"> are </w:t>
      </w:r>
      <w:proofErr w:type="spellStart"/>
      <w:r w:rsidRPr="00965F8E">
        <w:t>now</w:t>
      </w:r>
      <w:proofErr w:type="spellEnd"/>
      <w:r w:rsidRPr="00965F8E">
        <w:t xml:space="preserve"> </w:t>
      </w:r>
      <w:proofErr w:type="spellStart"/>
      <w:r w:rsidRPr="00965F8E">
        <w:t>becoming</w:t>
      </w:r>
      <w:proofErr w:type="spellEnd"/>
      <w:r w:rsidRPr="00965F8E">
        <w:t xml:space="preserve"> </w:t>
      </w:r>
      <w:proofErr w:type="spellStart"/>
      <w:r w:rsidRPr="00965F8E">
        <w:t>sustainable</w:t>
      </w:r>
      <w:proofErr w:type="spellEnd"/>
      <w:r w:rsidRPr="00965F8E">
        <w:t xml:space="preserve"> </w:t>
      </w:r>
      <w:proofErr w:type="spellStart"/>
      <w:r w:rsidRPr="00965F8E">
        <w:t>on</w:t>
      </w:r>
      <w:proofErr w:type="spellEnd"/>
      <w:r w:rsidRPr="00965F8E">
        <w:t xml:space="preserve"> </w:t>
      </w:r>
      <w:proofErr w:type="spellStart"/>
      <w:r w:rsidRPr="00965F8E">
        <w:t>their</w:t>
      </w:r>
      <w:proofErr w:type="spellEnd"/>
      <w:r w:rsidRPr="00965F8E">
        <w:t xml:space="preserve"> </w:t>
      </w:r>
      <w:proofErr w:type="spellStart"/>
      <w:r w:rsidRPr="00965F8E">
        <w:t>own</w:t>
      </w:r>
      <w:proofErr w:type="spellEnd"/>
      <w:r w:rsidRPr="00965F8E">
        <w:t>.</w:t>
      </w:r>
    </w:p>
    <w:p w14:paraId="7C07443A" w14:textId="77777777" w:rsidR="00965F8E" w:rsidRDefault="00965F8E" w:rsidP="00965F8E"/>
    <w:p w14:paraId="21ABE845" w14:textId="47B61879" w:rsidR="00965F8E" w:rsidRPr="00965F8E" w:rsidRDefault="00965F8E" w:rsidP="00965F8E">
      <w:pPr>
        <w:jc w:val="center"/>
      </w:pPr>
      <w:r>
        <w:rPr>
          <w:noProof/>
        </w:rPr>
        <w:drawing>
          <wp:inline distT="0" distB="0" distL="0" distR="0" wp14:anchorId="459F1660" wp14:editId="032A4CA0">
            <wp:extent cx="1388745" cy="1742440"/>
            <wp:effectExtent l="0" t="0" r="1905" b="0"/>
            <wp:docPr id="1051493785" name="Imagen 1" descr="Hombre parado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93785" name="Imagen 1" descr="Hombre parado en la calle&#10;&#10;El contenido generado por IA puede ser incorrecto."/>
                    <pic:cNvPicPr>
                      <a:picLocks noChangeAspect="1"/>
                    </pic:cNvPicPr>
                  </pic:nvPicPr>
                  <pic:blipFill>
                    <a:blip r:embed="rId4"/>
                    <a:stretch>
                      <a:fillRect/>
                    </a:stretch>
                  </pic:blipFill>
                  <pic:spPr>
                    <a:xfrm>
                      <a:off x="0" y="0"/>
                      <a:ext cx="1388745" cy="1742440"/>
                    </a:xfrm>
                    <a:prstGeom prst="rect">
                      <a:avLst/>
                    </a:prstGeom>
                  </pic:spPr>
                </pic:pic>
              </a:graphicData>
            </a:graphic>
          </wp:inline>
        </w:drawing>
      </w:r>
      <w:r>
        <w:t xml:space="preserve">                           </w:t>
      </w:r>
      <w:r>
        <w:rPr>
          <w:noProof/>
        </w:rPr>
        <w:drawing>
          <wp:inline distT="0" distB="0" distL="0" distR="0" wp14:anchorId="6D676A27" wp14:editId="33605C78">
            <wp:extent cx="1518285" cy="1703705"/>
            <wp:effectExtent l="0" t="0" r="5715" b="0"/>
            <wp:docPr id="2042611902" name="Imagen 1" descr="Un grupo de niños comiendo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11902" name="Imagen 1" descr="Un grupo de niños comiendo en una mesa&#10;&#10;El contenido generado por IA puede ser incorrecto."/>
                    <pic:cNvPicPr>
                      <a:picLocks noChangeAspect="1"/>
                    </pic:cNvPicPr>
                  </pic:nvPicPr>
                  <pic:blipFill>
                    <a:blip r:embed="rId5"/>
                    <a:stretch>
                      <a:fillRect/>
                    </a:stretch>
                  </pic:blipFill>
                  <pic:spPr>
                    <a:xfrm>
                      <a:off x="0" y="0"/>
                      <a:ext cx="1518285" cy="1703705"/>
                    </a:xfrm>
                    <a:prstGeom prst="rect">
                      <a:avLst/>
                    </a:prstGeom>
                  </pic:spPr>
                </pic:pic>
              </a:graphicData>
            </a:graphic>
          </wp:inline>
        </w:drawing>
      </w:r>
    </w:p>
    <w:p w14:paraId="33381466" w14:textId="77777777" w:rsidR="00965F8E" w:rsidRPr="00965F8E" w:rsidRDefault="00965F8E" w:rsidP="00965F8E">
      <w:pPr>
        <w:rPr>
          <w:lang w:val="pt-PT"/>
        </w:rPr>
      </w:pPr>
      <w:r w:rsidRPr="00965F8E">
        <w:rPr>
          <w:lang w:val="pt-PT"/>
        </w:rPr>
        <w:t xml:space="preserve">One of the most significant achievements is that </w:t>
      </w:r>
      <w:r w:rsidRPr="00965F8E">
        <w:rPr>
          <w:b/>
          <w:bCs/>
          <w:lang w:val="pt-PT"/>
        </w:rPr>
        <w:t>many communities are now operating independently</w:t>
      </w:r>
      <w:r w:rsidRPr="00965F8E">
        <w:rPr>
          <w:lang w:val="pt-PT"/>
        </w:rPr>
        <w:t>. Community kitchens continue to function in an organized manner, with active participation from beneficiaries who are no longer only receiving assistance but are also managing these initiatives themselves. This has allowed families to adapt to a new routine, restoring stability, dignity, and a strong sense of community.</w:t>
      </w:r>
    </w:p>
    <w:p w14:paraId="097365C6" w14:textId="77777777" w:rsidR="00965F8E" w:rsidRDefault="00965F8E" w:rsidP="00965F8E">
      <w:pPr>
        <w:rPr>
          <w:lang w:val="pt-PT"/>
        </w:rPr>
      </w:pPr>
      <w:r w:rsidRPr="00965F8E">
        <w:rPr>
          <w:lang w:val="pt-PT"/>
        </w:rPr>
        <w:t>Access to hot, regular meals has been essential for the physical and emotional recovery of hundreds of people. These spaces have become more than places for food—they are meeting points where community bonds are strengthened and hope is renewed.</w:t>
      </w:r>
    </w:p>
    <w:p w14:paraId="322084A6" w14:textId="77777777" w:rsidR="00965F8E" w:rsidRDefault="00965F8E" w:rsidP="00965F8E">
      <w:pPr>
        <w:rPr>
          <w:lang w:val="pt-PT"/>
        </w:rPr>
      </w:pPr>
    </w:p>
    <w:p w14:paraId="67567607" w14:textId="3A043245" w:rsidR="00965F8E" w:rsidRDefault="00965F8E" w:rsidP="00965F8E">
      <w:pPr>
        <w:jc w:val="center"/>
        <w:rPr>
          <w:lang w:val="pt-PT"/>
        </w:rPr>
      </w:pPr>
      <w:r>
        <w:rPr>
          <w:noProof/>
        </w:rPr>
        <w:drawing>
          <wp:inline distT="0" distB="0" distL="0" distR="0" wp14:anchorId="4E095788" wp14:editId="576FEDC6">
            <wp:extent cx="2209800" cy="2370455"/>
            <wp:effectExtent l="0" t="0" r="0" b="0"/>
            <wp:docPr id="743457333" name="Imagen 1" descr="Un grupo de personas junto a un tecl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57333" name="Imagen 1" descr="Un grupo de personas junto a un teclado&#10;&#10;El contenido generado por IA puede ser incorrecto."/>
                    <pic:cNvPicPr>
                      <a:picLocks noChangeAspect="1"/>
                    </pic:cNvPicPr>
                  </pic:nvPicPr>
                  <pic:blipFill>
                    <a:blip r:embed="rId6"/>
                    <a:stretch>
                      <a:fillRect/>
                    </a:stretch>
                  </pic:blipFill>
                  <pic:spPr>
                    <a:xfrm>
                      <a:off x="0" y="0"/>
                      <a:ext cx="2209800" cy="2370455"/>
                    </a:xfrm>
                    <a:prstGeom prst="rect">
                      <a:avLst/>
                    </a:prstGeom>
                  </pic:spPr>
                </pic:pic>
              </a:graphicData>
            </a:graphic>
          </wp:inline>
        </w:drawing>
      </w:r>
    </w:p>
    <w:p w14:paraId="0700F394" w14:textId="77777777" w:rsidR="00965F8E" w:rsidRPr="00965F8E" w:rsidRDefault="00965F8E" w:rsidP="00965F8E">
      <w:pPr>
        <w:rPr>
          <w:lang w:val="pt-PT"/>
        </w:rPr>
      </w:pPr>
    </w:p>
    <w:p w14:paraId="2B1412CE" w14:textId="77777777" w:rsidR="00965F8E" w:rsidRPr="00965F8E" w:rsidRDefault="00965F8E" w:rsidP="00965F8E">
      <w:pPr>
        <w:rPr>
          <w:lang w:val="pt-PT"/>
        </w:rPr>
      </w:pPr>
      <w:r w:rsidRPr="00965F8E">
        <w:rPr>
          <w:lang w:val="pt-PT"/>
        </w:rPr>
        <w:t xml:space="preserve">In terms of housing and reconstruction, projects continue to move forward successfully. Families have received materials, guidance, and support, enabling them to </w:t>
      </w:r>
      <w:r w:rsidRPr="00965F8E">
        <w:rPr>
          <w:b/>
          <w:bCs/>
          <w:lang w:val="pt-PT"/>
        </w:rPr>
        <w:t>improve and maintain their homes safely</w:t>
      </w:r>
      <w:r w:rsidRPr="00965F8E">
        <w:rPr>
          <w:lang w:val="pt-PT"/>
        </w:rPr>
        <w:t>, even during the rainy season. Today, we see stronger homes and communities that are better prepared to face future challenges.</w:t>
      </w:r>
    </w:p>
    <w:p w14:paraId="3C223351" w14:textId="77777777" w:rsidR="00965F8E" w:rsidRPr="00965F8E" w:rsidRDefault="00965F8E" w:rsidP="00965F8E">
      <w:pPr>
        <w:rPr>
          <w:lang w:val="pt-PT"/>
        </w:rPr>
      </w:pPr>
      <w:r w:rsidRPr="00965F8E">
        <w:rPr>
          <w:lang w:val="pt-PT"/>
        </w:rPr>
        <w:t xml:space="preserve">We are encouraged to see how people have </w:t>
      </w:r>
      <w:r w:rsidRPr="00965F8E">
        <w:rPr>
          <w:b/>
          <w:bCs/>
          <w:lang w:val="pt-PT"/>
        </w:rPr>
        <w:t>adapted to their new reality</w:t>
      </w:r>
      <w:r w:rsidRPr="00965F8E">
        <w:rPr>
          <w:lang w:val="pt-PT"/>
        </w:rPr>
        <w:t>, resuming productive activities and actively participating in ongoing projects. This confirms that our focus on self-sufficiency and sustainable recovery is producing meaningful results.</w:t>
      </w:r>
    </w:p>
    <w:p w14:paraId="07177309" w14:textId="77777777" w:rsidR="00965F8E" w:rsidRPr="00965F8E" w:rsidRDefault="00965F8E" w:rsidP="00965F8E">
      <w:pPr>
        <w:rPr>
          <w:lang w:val="pt-PT"/>
        </w:rPr>
      </w:pPr>
      <w:r w:rsidRPr="00965F8E">
        <w:rPr>
          <w:lang w:val="pt-PT"/>
        </w:rPr>
        <w:t xml:space="preserve">We are now at a decisive stage. </w:t>
      </w:r>
      <w:r w:rsidRPr="00965F8E">
        <w:rPr>
          <w:b/>
          <w:bCs/>
          <w:lang w:val="pt-PT"/>
        </w:rPr>
        <w:t>With the final push of this campaign</w:t>
      </w:r>
      <w:r w:rsidRPr="00965F8E">
        <w:rPr>
          <w:lang w:val="pt-PT"/>
        </w:rPr>
        <w:t>, we will be able to fully establish community-led initiatives and ensure that projects continue to operate independently, benefiting many more families in the long term.</w:t>
      </w:r>
    </w:p>
    <w:p w14:paraId="29A4D41F" w14:textId="77777777" w:rsidR="00965F8E" w:rsidRPr="00965F8E" w:rsidRDefault="00965F8E" w:rsidP="00965F8E">
      <w:pPr>
        <w:rPr>
          <w:lang w:val="pt-PT"/>
        </w:rPr>
      </w:pPr>
      <w:r w:rsidRPr="00965F8E">
        <w:rPr>
          <w:lang w:val="pt-PT"/>
        </w:rPr>
        <w:t>We extend our deepest gratitude to everyone who has believed in this mission. Your support has been essential in transforming an emergency into an opportunity for rebuilding and hope.</w:t>
      </w:r>
    </w:p>
    <w:p w14:paraId="336A776A" w14:textId="77777777" w:rsidR="00965F8E" w:rsidRPr="00965F8E" w:rsidRDefault="00965F8E" w:rsidP="00965F8E">
      <w:r w:rsidRPr="00965F8E">
        <w:rPr>
          <w:lang w:val="pt-PT"/>
        </w:rPr>
        <w:t xml:space="preserve">At Casa Hogar Remar Occidente, we reaffirm our commitment to the people of Acapulco. We will continue walking alongside them until recovery becomes a strong and lasting reality. </w:t>
      </w:r>
      <w:proofErr w:type="spellStart"/>
      <w:r w:rsidRPr="00965F8E">
        <w:rPr>
          <w:b/>
          <w:bCs/>
        </w:rPr>
        <w:t>Together</w:t>
      </w:r>
      <w:proofErr w:type="spellEnd"/>
      <w:r w:rsidRPr="00965F8E">
        <w:rPr>
          <w:b/>
          <w:bCs/>
        </w:rPr>
        <w:t xml:space="preserve">, </w:t>
      </w:r>
      <w:proofErr w:type="spellStart"/>
      <w:r w:rsidRPr="00965F8E">
        <w:rPr>
          <w:b/>
          <w:bCs/>
        </w:rPr>
        <w:t>we</w:t>
      </w:r>
      <w:proofErr w:type="spellEnd"/>
      <w:r w:rsidRPr="00965F8E">
        <w:rPr>
          <w:b/>
          <w:bCs/>
        </w:rPr>
        <w:t xml:space="preserve"> are </w:t>
      </w:r>
      <w:proofErr w:type="spellStart"/>
      <w:r w:rsidRPr="00965F8E">
        <w:rPr>
          <w:b/>
          <w:bCs/>
        </w:rPr>
        <w:t>almost</w:t>
      </w:r>
      <w:proofErr w:type="spellEnd"/>
      <w:r w:rsidRPr="00965F8E">
        <w:rPr>
          <w:b/>
          <w:bCs/>
        </w:rPr>
        <w:t xml:space="preserve"> </w:t>
      </w:r>
      <w:proofErr w:type="spellStart"/>
      <w:r w:rsidRPr="00965F8E">
        <w:rPr>
          <w:b/>
          <w:bCs/>
        </w:rPr>
        <w:t>there</w:t>
      </w:r>
      <w:proofErr w:type="spellEnd"/>
      <w:r w:rsidRPr="00965F8E">
        <w:rPr>
          <w:b/>
          <w:bCs/>
        </w:rPr>
        <w:t>.</w:t>
      </w:r>
    </w:p>
    <w:p w14:paraId="6BB73A5D" w14:textId="77777777" w:rsidR="00254940" w:rsidRDefault="00254940"/>
    <w:p w14:paraId="72809ADD" w14:textId="7CFCC12D" w:rsidR="00965F8E" w:rsidRDefault="00965F8E" w:rsidP="00965F8E">
      <w:pPr>
        <w:jc w:val="center"/>
      </w:pPr>
      <w:r>
        <w:rPr>
          <w:noProof/>
        </w:rPr>
        <w:drawing>
          <wp:inline distT="0" distB="0" distL="0" distR="0" wp14:anchorId="3F4B173D" wp14:editId="4F26C0B8">
            <wp:extent cx="1733550" cy="2890372"/>
            <wp:effectExtent l="0" t="0" r="0" b="5715"/>
            <wp:docPr id="820985294" name="Imagen 1" descr="Un grupo de personas caminando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85294" name="Imagen 1" descr="Un grupo de personas caminando en la calle&#10;&#10;El contenido generado por IA puede ser incorrecto."/>
                    <pic:cNvPicPr>
                      <a:picLocks noChangeAspect="1"/>
                    </pic:cNvPicPr>
                  </pic:nvPicPr>
                  <pic:blipFill>
                    <a:blip r:embed="rId7"/>
                    <a:stretch>
                      <a:fillRect/>
                    </a:stretch>
                  </pic:blipFill>
                  <pic:spPr>
                    <a:xfrm>
                      <a:off x="0" y="0"/>
                      <a:ext cx="1738144" cy="2898031"/>
                    </a:xfrm>
                    <a:prstGeom prst="rect">
                      <a:avLst/>
                    </a:prstGeom>
                  </pic:spPr>
                </pic:pic>
              </a:graphicData>
            </a:graphic>
          </wp:inline>
        </w:drawing>
      </w:r>
      <w:r>
        <w:t xml:space="preserve">          </w:t>
      </w:r>
      <w:r>
        <w:rPr>
          <w:noProof/>
        </w:rPr>
        <w:drawing>
          <wp:inline distT="0" distB="0" distL="0" distR="0" wp14:anchorId="29318EB9" wp14:editId="6D3D218B">
            <wp:extent cx="2657475" cy="2708910"/>
            <wp:effectExtent l="0" t="0" r="9525" b="0"/>
            <wp:docPr id="1287061579" name="Imagen 1" descr="Un grupo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61579" name="Imagen 1" descr="Un grupo de personas de pie&#10;&#10;El contenido generado por IA puede ser incorrecto."/>
                    <pic:cNvPicPr>
                      <a:picLocks noChangeAspect="1"/>
                    </pic:cNvPicPr>
                  </pic:nvPicPr>
                  <pic:blipFill>
                    <a:blip r:embed="rId8"/>
                    <a:stretch>
                      <a:fillRect/>
                    </a:stretch>
                  </pic:blipFill>
                  <pic:spPr>
                    <a:xfrm>
                      <a:off x="0" y="0"/>
                      <a:ext cx="2657475" cy="2708910"/>
                    </a:xfrm>
                    <a:prstGeom prst="rect">
                      <a:avLst/>
                    </a:prstGeom>
                  </pic:spPr>
                </pic:pic>
              </a:graphicData>
            </a:graphic>
          </wp:inline>
        </w:drawing>
      </w:r>
    </w:p>
    <w:sectPr w:rsidR="00965F8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F8E"/>
    <w:rsid w:val="001C4EE6"/>
    <w:rsid w:val="00254940"/>
    <w:rsid w:val="004A2625"/>
    <w:rsid w:val="00965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2105E"/>
  <w15:chartTrackingRefBased/>
  <w15:docId w15:val="{211DCD75-B0DC-4852-9B4E-93EAB4E9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65F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65F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65F8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65F8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65F8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65F8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65F8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65F8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65F8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5F8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65F8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65F8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65F8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65F8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65F8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65F8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65F8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65F8E"/>
    <w:rPr>
      <w:rFonts w:eastAsiaTheme="majorEastAsia" w:cstheme="majorBidi"/>
      <w:color w:val="272727" w:themeColor="text1" w:themeTint="D8"/>
    </w:rPr>
  </w:style>
  <w:style w:type="paragraph" w:styleId="Ttulo">
    <w:name w:val="Title"/>
    <w:basedOn w:val="Normal"/>
    <w:next w:val="Normal"/>
    <w:link w:val="TtuloCar"/>
    <w:uiPriority w:val="10"/>
    <w:qFormat/>
    <w:rsid w:val="00965F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65F8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65F8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65F8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65F8E"/>
    <w:pPr>
      <w:spacing w:before="160"/>
      <w:jc w:val="center"/>
    </w:pPr>
    <w:rPr>
      <w:i/>
      <w:iCs/>
      <w:color w:val="404040" w:themeColor="text1" w:themeTint="BF"/>
    </w:rPr>
  </w:style>
  <w:style w:type="character" w:customStyle="1" w:styleId="CitaCar">
    <w:name w:val="Cita Car"/>
    <w:basedOn w:val="Fuentedeprrafopredeter"/>
    <w:link w:val="Cita"/>
    <w:uiPriority w:val="29"/>
    <w:rsid w:val="00965F8E"/>
    <w:rPr>
      <w:i/>
      <w:iCs/>
      <w:color w:val="404040" w:themeColor="text1" w:themeTint="BF"/>
    </w:rPr>
  </w:style>
  <w:style w:type="paragraph" w:styleId="Prrafodelista">
    <w:name w:val="List Paragraph"/>
    <w:basedOn w:val="Normal"/>
    <w:uiPriority w:val="34"/>
    <w:qFormat/>
    <w:rsid w:val="00965F8E"/>
    <w:pPr>
      <w:ind w:left="720"/>
      <w:contextualSpacing/>
    </w:pPr>
  </w:style>
  <w:style w:type="character" w:styleId="nfasisintenso">
    <w:name w:val="Intense Emphasis"/>
    <w:basedOn w:val="Fuentedeprrafopredeter"/>
    <w:uiPriority w:val="21"/>
    <w:qFormat/>
    <w:rsid w:val="00965F8E"/>
    <w:rPr>
      <w:i/>
      <w:iCs/>
      <w:color w:val="0F4761" w:themeColor="accent1" w:themeShade="BF"/>
    </w:rPr>
  </w:style>
  <w:style w:type="paragraph" w:styleId="Citadestacada">
    <w:name w:val="Intense Quote"/>
    <w:basedOn w:val="Normal"/>
    <w:next w:val="Normal"/>
    <w:link w:val="CitadestacadaCar"/>
    <w:uiPriority w:val="30"/>
    <w:qFormat/>
    <w:rsid w:val="00965F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65F8E"/>
    <w:rPr>
      <w:i/>
      <w:iCs/>
      <w:color w:val="0F4761" w:themeColor="accent1" w:themeShade="BF"/>
    </w:rPr>
  </w:style>
  <w:style w:type="character" w:styleId="Referenciaintensa">
    <w:name w:val="Intense Reference"/>
    <w:basedOn w:val="Fuentedeprrafopredeter"/>
    <w:uiPriority w:val="32"/>
    <w:qFormat/>
    <w:rsid w:val="00965F8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383</Words>
  <Characters>2112</Characters>
  <Application>Microsoft Office Word</Application>
  <DocSecurity>0</DocSecurity>
  <Lines>17</Lines>
  <Paragraphs>4</Paragraphs>
  <ScaleCrop>false</ScaleCrop>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REMAR OCCIDENTE A.C.</dc:creator>
  <cp:keywords/>
  <dc:description/>
  <cp:lastModifiedBy>REMAR OCCIDENTE A.C.</cp:lastModifiedBy>
  <cp:revision>1</cp:revision>
  <dcterms:created xsi:type="dcterms:W3CDTF">2026-02-10T17:26:00Z</dcterms:created>
  <dcterms:modified xsi:type="dcterms:W3CDTF">2026-02-10T17:32:00Z</dcterms:modified>
</cp:coreProperties>
</file>