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058CB" w14:textId="08C580B0" w:rsidR="00C54924" w:rsidRDefault="00C54924" w:rsidP="00082B80">
      <w:pPr>
        <w:jc w:val="center"/>
        <w:rPr>
          <w:b/>
          <w:bCs/>
        </w:rPr>
      </w:pPr>
      <w:r w:rsidRPr="00C54924">
        <w:rPr>
          <w:b/>
          <w:bCs/>
          <w:sz w:val="28"/>
          <w:szCs w:val="28"/>
        </w:rPr>
        <w:t>PROJECT REPORT</w:t>
      </w:r>
    </w:p>
    <w:p w14:paraId="05C7EB32" w14:textId="1893E9F0" w:rsidR="00224C6F" w:rsidRPr="00C54924" w:rsidRDefault="00C54924" w:rsidP="00082B80">
      <w:pPr>
        <w:jc w:val="center"/>
        <w:rPr>
          <w:b/>
          <w:bCs/>
          <w:sz w:val="24"/>
          <w:szCs w:val="24"/>
        </w:rPr>
      </w:pPr>
      <w:r w:rsidRPr="00C54924">
        <w:rPr>
          <w:b/>
          <w:bCs/>
          <w:sz w:val="24"/>
          <w:szCs w:val="24"/>
        </w:rPr>
        <w:t xml:space="preserve">Provide Basic Healthcare for </w:t>
      </w:r>
      <w:r>
        <w:rPr>
          <w:b/>
          <w:bCs/>
          <w:sz w:val="24"/>
          <w:szCs w:val="24"/>
        </w:rPr>
        <w:t>a</w:t>
      </w:r>
      <w:r w:rsidRPr="00C54924">
        <w:rPr>
          <w:b/>
          <w:bCs/>
          <w:sz w:val="24"/>
          <w:szCs w:val="24"/>
        </w:rPr>
        <w:t xml:space="preserve"> Community </w:t>
      </w:r>
      <w:r>
        <w:rPr>
          <w:b/>
          <w:bCs/>
          <w:sz w:val="24"/>
          <w:szCs w:val="24"/>
        </w:rPr>
        <w:t>i</w:t>
      </w:r>
      <w:r w:rsidRPr="00C54924">
        <w:rPr>
          <w:b/>
          <w:bCs/>
          <w:sz w:val="24"/>
          <w:szCs w:val="24"/>
        </w:rPr>
        <w:t>n Bauchi (</w:t>
      </w:r>
      <w:r w:rsidR="00252C4F">
        <w:rPr>
          <w:b/>
          <w:bCs/>
          <w:sz w:val="24"/>
          <w:szCs w:val="24"/>
        </w:rPr>
        <w:t>#</w:t>
      </w:r>
      <w:r w:rsidRPr="00C54924">
        <w:rPr>
          <w:b/>
          <w:bCs/>
          <w:sz w:val="24"/>
          <w:szCs w:val="24"/>
        </w:rPr>
        <w:t>58340)</w:t>
      </w:r>
    </w:p>
    <w:p w14:paraId="60CF5841" w14:textId="076FA483" w:rsidR="001C746A" w:rsidRDefault="00082B80" w:rsidP="001C746A">
      <w:pPr>
        <w:pStyle w:val="ListParagraph"/>
        <w:tabs>
          <w:tab w:val="left" w:pos="270"/>
        </w:tabs>
        <w:ind w:left="90"/>
        <w:jc w:val="both"/>
        <w:rPr>
          <w:i/>
          <w:iCs/>
          <w:sz w:val="16"/>
          <w:szCs w:val="16"/>
        </w:rPr>
      </w:pPr>
      <w:r w:rsidRPr="00082B80">
        <w:rPr>
          <w:b/>
          <w:bCs/>
        </w:rPr>
        <w:t>Brief on project at identified PHC</w:t>
      </w:r>
      <w:r>
        <w:t xml:space="preserve"> </w:t>
      </w:r>
    </w:p>
    <w:p w14:paraId="3515246E" w14:textId="1C9CA378" w:rsidR="000B23A1" w:rsidRPr="00CE1482" w:rsidRDefault="00252C4F" w:rsidP="00D378EB">
      <w:pPr>
        <w:pStyle w:val="ListParagraph"/>
        <w:tabs>
          <w:tab w:val="left" w:pos="270"/>
        </w:tabs>
        <w:ind w:left="90"/>
        <w:jc w:val="both"/>
        <w:rPr>
          <w:rFonts w:cstheme="minorHAnsi"/>
          <w:lang w:val="en-GB"/>
        </w:rPr>
      </w:pPr>
      <w:proofErr w:type="spellStart"/>
      <w:r w:rsidRPr="00CE1482">
        <w:t>Dabarbaga</w:t>
      </w:r>
      <w:proofErr w:type="spellEnd"/>
      <w:r w:rsidRPr="00CE1482">
        <w:t xml:space="preserve"> Health Clinic, located along the </w:t>
      </w:r>
      <w:r w:rsidR="001C746A" w:rsidRPr="00CE1482">
        <w:t>Burra-Kano Road</w:t>
      </w:r>
      <w:r w:rsidRPr="00CE1482">
        <w:t xml:space="preserve"> in </w:t>
      </w:r>
      <w:proofErr w:type="spellStart"/>
      <w:r w:rsidRPr="00CE1482">
        <w:t>Ningi</w:t>
      </w:r>
      <w:proofErr w:type="spellEnd"/>
      <w:r w:rsidRPr="00CE1482">
        <w:t xml:space="preserve"> Local Government area of Bauchi state</w:t>
      </w:r>
      <w:r w:rsidR="001C746A" w:rsidRPr="00CE1482">
        <w:t xml:space="preserve"> is the primary health care selected for revitalization. </w:t>
      </w:r>
      <w:r w:rsidR="00CE1482" w:rsidRPr="00CE1482">
        <w:t>With</w:t>
      </w:r>
      <w:r w:rsidR="001C746A" w:rsidRPr="00CE1482">
        <w:t xml:space="preserve"> </w:t>
      </w:r>
      <w:r w:rsidR="00CE1482" w:rsidRPr="00CE1482">
        <w:t>catc</w:t>
      </w:r>
      <w:r w:rsidR="00CE1482">
        <w:t>h</w:t>
      </w:r>
      <w:r w:rsidR="00CE1482" w:rsidRPr="00CE1482">
        <w:t>ment</w:t>
      </w:r>
      <w:r w:rsidR="001C746A" w:rsidRPr="00CE1482">
        <w:t xml:space="preserve"> area population of about 17,500 people</w:t>
      </w:r>
      <w:r w:rsidR="000B23A1" w:rsidRPr="00CE1482">
        <w:t>, the</w:t>
      </w:r>
      <w:r w:rsidR="001C746A" w:rsidRPr="00CE1482">
        <w:t xml:space="preserve"> average monthly clinic attendance </w:t>
      </w:r>
      <w:r w:rsidR="000B23A1" w:rsidRPr="00CE1482">
        <w:t>is very low, at about</w:t>
      </w:r>
      <w:r w:rsidR="001C746A" w:rsidRPr="00CE1482">
        <w:t xml:space="preserve"> 11 people. Health care services offered at </w:t>
      </w:r>
      <w:proofErr w:type="spellStart"/>
      <w:r w:rsidR="001C746A" w:rsidRPr="00CE1482">
        <w:t>Dabarbaga</w:t>
      </w:r>
      <w:proofErr w:type="spellEnd"/>
      <w:r w:rsidR="001C746A" w:rsidRPr="00CE1482">
        <w:t xml:space="preserve"> Health Clinic includes, Malaria Treatment, Ante-Natal Care, and </w:t>
      </w:r>
      <w:r w:rsidR="001C746A" w:rsidRPr="00CE1482">
        <w:rPr>
          <w:rFonts w:cstheme="minorHAnsi"/>
          <w:lang w:val="en-GB"/>
        </w:rPr>
        <w:t xml:space="preserve">immunization. </w:t>
      </w:r>
      <w:r w:rsidR="00D378EB" w:rsidRPr="00CE1482">
        <w:rPr>
          <w:rFonts w:cstheme="minorHAnsi"/>
          <w:lang w:val="en-GB"/>
        </w:rPr>
        <w:t xml:space="preserve">The facilities at the </w:t>
      </w:r>
      <w:proofErr w:type="spellStart"/>
      <w:r w:rsidR="00D378EB" w:rsidRPr="00CE1482">
        <w:rPr>
          <w:rFonts w:cstheme="minorHAnsi"/>
          <w:lang w:val="en-GB"/>
        </w:rPr>
        <w:t>Dabarbaga</w:t>
      </w:r>
      <w:proofErr w:type="spellEnd"/>
      <w:r w:rsidR="00D378EB" w:rsidRPr="00CE1482">
        <w:rPr>
          <w:rFonts w:cstheme="minorHAnsi"/>
          <w:lang w:val="en-GB"/>
        </w:rPr>
        <w:t xml:space="preserve"> Health Clinic </w:t>
      </w:r>
      <w:r w:rsidR="00B53550" w:rsidRPr="00CE1482">
        <w:rPr>
          <w:rFonts w:cstheme="minorHAnsi"/>
          <w:lang w:val="en-GB"/>
        </w:rPr>
        <w:t>such as water supply</w:t>
      </w:r>
      <w:r w:rsidR="000B23A1" w:rsidRPr="00CE1482">
        <w:rPr>
          <w:rFonts w:cstheme="minorHAnsi"/>
          <w:lang w:val="en-GB"/>
        </w:rPr>
        <w:t xml:space="preserve"> and</w:t>
      </w:r>
      <w:r w:rsidR="00B53550" w:rsidRPr="00CE1482">
        <w:rPr>
          <w:rFonts w:cstheme="minorHAnsi"/>
          <w:lang w:val="en-GB"/>
        </w:rPr>
        <w:t xml:space="preserve"> power supply a</w:t>
      </w:r>
      <w:r w:rsidR="000B23A1" w:rsidRPr="00CE1482">
        <w:rPr>
          <w:rFonts w:cstheme="minorHAnsi"/>
          <w:lang w:val="en-GB"/>
        </w:rPr>
        <w:t>re</w:t>
      </w:r>
      <w:r w:rsidR="00B53550" w:rsidRPr="00CE1482">
        <w:rPr>
          <w:rFonts w:cstheme="minorHAnsi"/>
          <w:lang w:val="en-GB"/>
        </w:rPr>
        <w:t xml:space="preserve"> </w:t>
      </w:r>
      <w:r w:rsidR="000B23A1" w:rsidRPr="00CE1482">
        <w:rPr>
          <w:rFonts w:cstheme="minorHAnsi"/>
          <w:lang w:val="en-GB"/>
        </w:rPr>
        <w:t xml:space="preserve">in poor conditions and </w:t>
      </w:r>
      <w:r w:rsidR="001C746A" w:rsidRPr="00CE1482">
        <w:rPr>
          <w:rFonts w:cstheme="minorHAnsi"/>
          <w:lang w:val="en-GB"/>
        </w:rPr>
        <w:t>extremely dilapidated</w:t>
      </w:r>
      <w:r w:rsidR="00B53550" w:rsidRPr="00CE1482">
        <w:rPr>
          <w:rFonts w:cstheme="minorHAnsi"/>
          <w:lang w:val="en-GB"/>
        </w:rPr>
        <w:t>.</w:t>
      </w:r>
      <w:r w:rsidR="000B23A1" w:rsidRPr="00CE1482">
        <w:rPr>
          <w:rFonts w:cstheme="minorHAnsi"/>
          <w:lang w:val="en-GB"/>
        </w:rPr>
        <w:t xml:space="preserve"> Additionally, health workers are in acute</w:t>
      </w:r>
      <w:r w:rsidR="00CE1482">
        <w:rPr>
          <w:rFonts w:cstheme="minorHAnsi"/>
          <w:lang w:val="en-GB"/>
        </w:rPr>
        <w:t>ly short</w:t>
      </w:r>
      <w:r w:rsidR="000B23A1" w:rsidRPr="00CE1482">
        <w:rPr>
          <w:rFonts w:cstheme="minorHAnsi"/>
          <w:lang w:val="en-GB"/>
        </w:rPr>
        <w:t xml:space="preserve"> supply.</w:t>
      </w:r>
      <w:r w:rsidR="00B53550" w:rsidRPr="00CE1482">
        <w:rPr>
          <w:rFonts w:cstheme="minorHAnsi"/>
          <w:lang w:val="en-GB"/>
        </w:rPr>
        <w:t xml:space="preserve"> </w:t>
      </w:r>
      <w:r w:rsidR="00D378EB" w:rsidRPr="00CE1482">
        <w:rPr>
          <w:rFonts w:cstheme="minorHAnsi"/>
          <w:lang w:val="en-GB"/>
        </w:rPr>
        <w:t xml:space="preserve">There </w:t>
      </w:r>
      <w:r w:rsidR="000B23A1" w:rsidRPr="00CE1482">
        <w:rPr>
          <w:rFonts w:cstheme="minorHAnsi"/>
          <w:lang w:val="en-GB"/>
        </w:rPr>
        <w:t xml:space="preserve">are </w:t>
      </w:r>
      <w:r w:rsidR="00D378EB" w:rsidRPr="00CE1482">
        <w:rPr>
          <w:rFonts w:cstheme="minorHAnsi"/>
          <w:lang w:val="en-GB"/>
        </w:rPr>
        <w:t>also no known health intervention programs available at primary health care centre.</w:t>
      </w:r>
      <w:r w:rsidR="000B23A1" w:rsidRPr="00CE1482">
        <w:rPr>
          <w:rFonts w:cstheme="minorHAnsi"/>
          <w:lang w:val="en-GB"/>
        </w:rPr>
        <w:t xml:space="preserve"> </w:t>
      </w:r>
    </w:p>
    <w:p w14:paraId="6901488A" w14:textId="636BAE93" w:rsidR="00252C4F" w:rsidRDefault="000B23A1" w:rsidP="00D378EB">
      <w:pPr>
        <w:pStyle w:val="ListParagraph"/>
        <w:tabs>
          <w:tab w:val="left" w:pos="270"/>
        </w:tabs>
        <w:ind w:left="90"/>
        <w:jc w:val="both"/>
        <w:rPr>
          <w:rFonts w:cstheme="minorHAnsi"/>
          <w:lang w:val="en-GB"/>
        </w:rPr>
      </w:pPr>
      <w:r w:rsidRPr="00CE1482">
        <w:rPr>
          <w:rFonts w:cstheme="minorHAnsi"/>
          <w:lang w:val="en-GB"/>
        </w:rPr>
        <w:t>The pictures below show the existing condition of the Health Clinic.</w:t>
      </w:r>
    </w:p>
    <w:p w14:paraId="786B41D4" w14:textId="77777777" w:rsidR="00CE1482" w:rsidRPr="00CE1482" w:rsidRDefault="00CE1482" w:rsidP="00D378EB">
      <w:pPr>
        <w:pStyle w:val="ListParagraph"/>
        <w:tabs>
          <w:tab w:val="left" w:pos="270"/>
        </w:tabs>
        <w:ind w:left="90"/>
        <w:jc w:val="both"/>
        <w:rPr>
          <w:i/>
          <w:iCs/>
        </w:rPr>
      </w:pPr>
    </w:p>
    <w:p w14:paraId="7DB5F015" w14:textId="497490DB" w:rsidR="000A7281" w:rsidRDefault="000A7281" w:rsidP="000A7281">
      <w:pPr>
        <w:pStyle w:val="ListParagraph"/>
        <w:tabs>
          <w:tab w:val="left" w:pos="270"/>
        </w:tabs>
        <w:ind w:left="90"/>
        <w:jc w:val="both"/>
      </w:pPr>
      <w:r>
        <w:rPr>
          <w:noProof/>
        </w:rPr>
        <w:drawing>
          <wp:inline distT="0" distB="0" distL="0" distR="0" wp14:anchorId="1B5D4C40" wp14:editId="053ABAD9">
            <wp:extent cx="2731135" cy="251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1135" cy="2517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theme="minorHAnsi"/>
          <w:b/>
          <w:bCs/>
          <w:noProof/>
          <w:sz w:val="24"/>
          <w:szCs w:val="24"/>
          <w:lang w:val="en-GB"/>
        </w:rPr>
        <w:drawing>
          <wp:inline distT="0" distB="0" distL="0" distR="0" wp14:anchorId="041FA9AF" wp14:editId="4DBD4D41">
            <wp:extent cx="2819400" cy="25146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6EAF49" w14:textId="77777777" w:rsidR="000A7281" w:rsidRDefault="000A7281" w:rsidP="000A7281">
      <w:pPr>
        <w:pStyle w:val="ListParagraph"/>
        <w:tabs>
          <w:tab w:val="left" w:pos="270"/>
        </w:tabs>
        <w:ind w:left="90"/>
        <w:jc w:val="both"/>
      </w:pPr>
    </w:p>
    <w:p w14:paraId="506E0856" w14:textId="4616B220" w:rsidR="000B23A1" w:rsidRDefault="000A7281" w:rsidP="00E21726">
      <w:pPr>
        <w:pStyle w:val="ListParagraph"/>
        <w:tabs>
          <w:tab w:val="left" w:pos="270"/>
        </w:tabs>
        <w:ind w:left="90"/>
        <w:jc w:val="both"/>
      </w:pPr>
      <w:r>
        <w:rPr>
          <w:rFonts w:cstheme="minorHAnsi"/>
          <w:b/>
          <w:bCs/>
          <w:noProof/>
          <w:sz w:val="24"/>
          <w:szCs w:val="24"/>
          <w:lang w:val="en-GB"/>
        </w:rPr>
        <w:drawing>
          <wp:inline distT="0" distB="0" distL="0" distR="0" wp14:anchorId="6BD67654" wp14:editId="6FE45316">
            <wp:extent cx="2724150" cy="2514600"/>
            <wp:effectExtent l="0" t="0" r="0" b="0"/>
            <wp:docPr id="10" name="Picture 10" descr="A picture containing building, dirty, ol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 picture containing building, dirty, ol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rFonts w:cstheme="minorHAnsi"/>
          <w:b/>
          <w:bCs/>
          <w:noProof/>
          <w:sz w:val="24"/>
          <w:szCs w:val="24"/>
          <w:lang w:val="en-GB"/>
        </w:rPr>
        <w:drawing>
          <wp:inline distT="0" distB="0" distL="0" distR="0" wp14:anchorId="21304A16" wp14:editId="549702CF">
            <wp:extent cx="2847975" cy="2514600"/>
            <wp:effectExtent l="0" t="0" r="9525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975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0DE393" w14:textId="77777777" w:rsidR="007223A5" w:rsidRDefault="007223A5" w:rsidP="00D378EB">
      <w:pPr>
        <w:pStyle w:val="ListParagraph"/>
        <w:tabs>
          <w:tab w:val="left" w:pos="270"/>
        </w:tabs>
        <w:ind w:left="90"/>
        <w:jc w:val="both"/>
        <w:rPr>
          <w:b/>
          <w:bCs/>
        </w:rPr>
      </w:pPr>
    </w:p>
    <w:p w14:paraId="530830F1" w14:textId="21622A90" w:rsidR="000A7281" w:rsidRPr="00D378EB" w:rsidRDefault="002E2642" w:rsidP="00CE1482">
      <w:pPr>
        <w:tabs>
          <w:tab w:val="left" w:pos="270"/>
        </w:tabs>
        <w:jc w:val="both"/>
      </w:pPr>
      <w:r w:rsidRPr="00CE1482">
        <w:rPr>
          <w:b/>
          <w:bCs/>
        </w:rPr>
        <w:lastRenderedPageBreak/>
        <w:t>S</w:t>
      </w:r>
      <w:r w:rsidR="00C54924" w:rsidRPr="00CE1482">
        <w:rPr>
          <w:b/>
          <w:bCs/>
        </w:rPr>
        <w:t>ummary</w:t>
      </w:r>
      <w:r w:rsidRPr="00CE1482">
        <w:rPr>
          <w:b/>
          <w:bCs/>
        </w:rPr>
        <w:t xml:space="preserve"> of activities</w:t>
      </w:r>
      <w:r w:rsidR="00C54924" w:rsidRPr="00CE1482">
        <w:rPr>
          <w:b/>
          <w:bCs/>
        </w:rPr>
        <w:t>–</w:t>
      </w:r>
      <w:r w:rsidRPr="00CE1482">
        <w:rPr>
          <w:b/>
          <w:bCs/>
        </w:rPr>
        <w:t xml:space="preserve"> </w:t>
      </w:r>
      <w:r w:rsidR="00C54924" w:rsidRPr="00CE1482">
        <w:rPr>
          <w:i/>
          <w:iCs/>
        </w:rPr>
        <w:t xml:space="preserve">Engagement of the Bauchi State Government on the intended </w:t>
      </w:r>
      <w:proofErr w:type="spellStart"/>
      <w:r w:rsidR="00C54924" w:rsidRPr="00CE1482">
        <w:rPr>
          <w:i/>
          <w:iCs/>
        </w:rPr>
        <w:t>revitalisation</w:t>
      </w:r>
      <w:proofErr w:type="spellEnd"/>
      <w:r w:rsidR="00C54924" w:rsidRPr="00CE1482">
        <w:rPr>
          <w:i/>
          <w:iCs/>
        </w:rPr>
        <w:t xml:space="preserve"> project at </w:t>
      </w:r>
      <w:proofErr w:type="spellStart"/>
      <w:r w:rsidR="000B23A1" w:rsidRPr="00CE1482">
        <w:rPr>
          <w:rFonts w:cstheme="minorHAnsi"/>
          <w:lang w:val="en-GB"/>
        </w:rPr>
        <w:t>Dabarbaga</w:t>
      </w:r>
      <w:proofErr w:type="spellEnd"/>
      <w:r w:rsidR="000B23A1" w:rsidRPr="00CE1482">
        <w:rPr>
          <w:rFonts w:cstheme="minorHAnsi"/>
          <w:lang w:val="en-GB"/>
        </w:rPr>
        <w:t xml:space="preserve"> Health Clinic, </w:t>
      </w:r>
      <w:proofErr w:type="spellStart"/>
      <w:r w:rsidR="00C54924" w:rsidRPr="00CE1482">
        <w:rPr>
          <w:i/>
          <w:iCs/>
        </w:rPr>
        <w:t>Ningi</w:t>
      </w:r>
      <w:proofErr w:type="spellEnd"/>
      <w:r w:rsidR="00C54924" w:rsidRPr="00CE1482">
        <w:rPr>
          <w:i/>
          <w:iCs/>
        </w:rPr>
        <w:t xml:space="preserve"> </w:t>
      </w:r>
      <w:r w:rsidR="000B23A1" w:rsidRPr="00CE1482">
        <w:rPr>
          <w:i/>
          <w:iCs/>
        </w:rPr>
        <w:t>Local Government</w:t>
      </w:r>
      <w:r w:rsidR="00C54924" w:rsidRPr="00CE1482">
        <w:rPr>
          <w:i/>
          <w:iCs/>
        </w:rPr>
        <w:t xml:space="preserve"> has commenced</w:t>
      </w:r>
      <w:r w:rsidRPr="00CE1482">
        <w:rPr>
          <w:i/>
          <w:iCs/>
        </w:rPr>
        <w:t>.</w:t>
      </w:r>
      <w:r w:rsidR="00C54924" w:rsidRPr="00CE1482">
        <w:rPr>
          <w:i/>
          <w:iCs/>
        </w:rPr>
        <w:t xml:space="preserve"> P</w:t>
      </w:r>
      <w:r w:rsidR="00E21726" w:rsidRPr="00CE1482">
        <w:rPr>
          <w:i/>
          <w:iCs/>
        </w:rPr>
        <w:t>rimary Health Care</w:t>
      </w:r>
      <w:r w:rsidR="00C54924" w:rsidRPr="00CE1482">
        <w:rPr>
          <w:i/>
          <w:iCs/>
        </w:rPr>
        <w:t xml:space="preserve"> Infrastructure </w:t>
      </w:r>
      <w:r w:rsidR="000B23A1" w:rsidRPr="00CE1482">
        <w:rPr>
          <w:i/>
          <w:iCs/>
        </w:rPr>
        <w:t>Preliminary Survey</w:t>
      </w:r>
      <w:r w:rsidR="00C54924" w:rsidRPr="00CE1482">
        <w:rPr>
          <w:i/>
          <w:iCs/>
        </w:rPr>
        <w:t xml:space="preserve"> has been completed</w:t>
      </w:r>
      <w:r w:rsidR="000B23A1" w:rsidRPr="00CE1482">
        <w:rPr>
          <w:i/>
          <w:iCs/>
        </w:rPr>
        <w:t>, d</w:t>
      </w:r>
      <w:r w:rsidR="00BF60C3" w:rsidRPr="00CE1482">
        <w:rPr>
          <w:i/>
          <w:iCs/>
        </w:rPr>
        <w:t>etailed assessment of the</w:t>
      </w:r>
      <w:r w:rsidR="000B23A1" w:rsidRPr="00CE1482">
        <w:rPr>
          <w:i/>
          <w:iCs/>
        </w:rPr>
        <w:t xml:space="preserve"> Health Clinic</w:t>
      </w:r>
      <w:r w:rsidR="00BF60C3" w:rsidRPr="00CE1482">
        <w:rPr>
          <w:i/>
          <w:iCs/>
        </w:rPr>
        <w:t xml:space="preserve"> </w:t>
      </w:r>
      <w:r w:rsidR="000B23A1" w:rsidRPr="00CE1482">
        <w:rPr>
          <w:i/>
          <w:iCs/>
        </w:rPr>
        <w:t xml:space="preserve">and the compilation of assets list </w:t>
      </w:r>
      <w:r w:rsidR="00BF60C3" w:rsidRPr="00CE1482">
        <w:rPr>
          <w:i/>
          <w:iCs/>
        </w:rPr>
        <w:t>commences next.</w:t>
      </w:r>
    </w:p>
    <w:p w14:paraId="00C9B7F1" w14:textId="682C9832" w:rsidR="002E2642" w:rsidRPr="00CE1482" w:rsidRDefault="00091870" w:rsidP="00CE1482">
      <w:pPr>
        <w:tabs>
          <w:tab w:val="left" w:pos="270"/>
        </w:tabs>
        <w:jc w:val="both"/>
        <w:rPr>
          <w:i/>
          <w:iCs/>
        </w:rPr>
      </w:pPr>
      <w:r w:rsidRPr="000A7281">
        <w:rPr>
          <w:b/>
          <w:bCs/>
        </w:rPr>
        <w:t>Conclusion</w:t>
      </w:r>
      <w:r>
        <w:t xml:space="preserve"> – </w:t>
      </w:r>
      <w:r w:rsidR="00CE1482">
        <w:t xml:space="preserve">There is a need for more awareness to raise </w:t>
      </w:r>
      <w:r w:rsidR="00BF60C3">
        <w:t xml:space="preserve">more </w:t>
      </w:r>
      <w:r w:rsidR="00CE1482">
        <w:t xml:space="preserve">donor </w:t>
      </w:r>
      <w:r w:rsidR="00BF60C3">
        <w:t>funding</w:t>
      </w:r>
      <w:r w:rsidR="00CE1482">
        <w:t xml:space="preserve"> to provide </w:t>
      </w:r>
      <w:r w:rsidR="00BF60C3">
        <w:t xml:space="preserve">the constituents of </w:t>
      </w:r>
      <w:proofErr w:type="spellStart"/>
      <w:r w:rsidR="00BF60C3">
        <w:t>Ningi</w:t>
      </w:r>
      <w:proofErr w:type="spellEnd"/>
      <w:r w:rsidR="00BF60C3">
        <w:t xml:space="preserve"> community in Bauchi </w:t>
      </w:r>
      <w:r w:rsidR="00CE1482">
        <w:t>S</w:t>
      </w:r>
      <w:r w:rsidR="00BF60C3">
        <w:t>tate wi</w:t>
      </w:r>
      <w:r w:rsidR="00CE1482">
        <w:t>th</w:t>
      </w:r>
      <w:r w:rsidR="00BF60C3">
        <w:t xml:space="preserve"> access to basic healthcare and potable water. This will promote healthy living and reduce the occurrence of common ailments like </w:t>
      </w:r>
      <w:r w:rsidR="002F5F84">
        <w:t>M</w:t>
      </w:r>
      <w:r w:rsidR="00CA3F98">
        <w:t xml:space="preserve">alaria, </w:t>
      </w:r>
      <w:r w:rsidR="002F5F84">
        <w:t>Cholera, and D</w:t>
      </w:r>
      <w:r w:rsidR="00BF60C3">
        <w:t>iarrhea, among children.</w:t>
      </w:r>
      <w:r w:rsidR="00CE1482">
        <w:rPr>
          <w:i/>
          <w:iCs/>
        </w:rPr>
        <w:t xml:space="preserve"> </w:t>
      </w:r>
      <w:r w:rsidR="007223A5">
        <w:t>At the end of this campaign</w:t>
      </w:r>
      <w:r w:rsidR="00C62105">
        <w:t>, the following are expected as outcomes</w:t>
      </w:r>
      <w:r w:rsidR="00CE1482">
        <w:t>:</w:t>
      </w:r>
    </w:p>
    <w:p w14:paraId="290D5D9F" w14:textId="23BDF859" w:rsidR="00C62105" w:rsidRDefault="00C62105" w:rsidP="00C62105">
      <w:pPr>
        <w:pStyle w:val="ListParagraph"/>
        <w:numPr>
          <w:ilvl w:val="0"/>
          <w:numId w:val="4"/>
        </w:numPr>
      </w:pPr>
      <w:r>
        <w:t>Raise 20,000</w:t>
      </w:r>
      <w:r w:rsidR="00CE1482">
        <w:t xml:space="preserve"> </w:t>
      </w:r>
      <w:r>
        <w:t>USD</w:t>
      </w:r>
      <w:r w:rsidR="00CE1482">
        <w:t>.</w:t>
      </w:r>
    </w:p>
    <w:p w14:paraId="7F944467" w14:textId="53FCC928" w:rsidR="00C62105" w:rsidRDefault="00C62105" w:rsidP="00C62105">
      <w:pPr>
        <w:pStyle w:val="ListParagraph"/>
        <w:numPr>
          <w:ilvl w:val="0"/>
          <w:numId w:val="4"/>
        </w:numPr>
      </w:pPr>
      <w:r>
        <w:t xml:space="preserve">Improved </w:t>
      </w:r>
      <w:r w:rsidR="00CE1482">
        <w:t>health</w:t>
      </w:r>
      <w:r>
        <w:t xml:space="preserve">care </w:t>
      </w:r>
      <w:r w:rsidR="00CE1482">
        <w:t>in</w:t>
      </w:r>
      <w:r>
        <w:t xml:space="preserve"> the community</w:t>
      </w:r>
      <w:r w:rsidR="00CE1482">
        <w:t>.</w:t>
      </w:r>
    </w:p>
    <w:p w14:paraId="3A934C4C" w14:textId="24405B56" w:rsidR="00C62105" w:rsidRDefault="00C62105" w:rsidP="00C62105">
      <w:pPr>
        <w:pStyle w:val="ListParagraph"/>
        <w:numPr>
          <w:ilvl w:val="0"/>
          <w:numId w:val="4"/>
        </w:numPr>
      </w:pPr>
      <w:r>
        <w:t>Reduction in cases o</w:t>
      </w:r>
      <w:r w:rsidR="00CE1482">
        <w:t>f child and female</w:t>
      </w:r>
      <w:r>
        <w:t xml:space="preserve"> morbidity and mortality due to preventable diseases</w:t>
      </w:r>
      <w:r w:rsidR="00CE1482">
        <w:t>.</w:t>
      </w:r>
    </w:p>
    <w:p w14:paraId="12A60ADF" w14:textId="602C72E3" w:rsidR="00C62105" w:rsidRDefault="00C62105" w:rsidP="00C62105">
      <w:pPr>
        <w:pStyle w:val="ListParagraph"/>
        <w:numPr>
          <w:ilvl w:val="0"/>
          <w:numId w:val="4"/>
        </w:numPr>
      </w:pPr>
      <w:r>
        <w:t>Better skilled healthcare workers</w:t>
      </w:r>
      <w:r w:rsidR="00CE1482">
        <w:t>.</w:t>
      </w:r>
    </w:p>
    <w:p w14:paraId="12E4935A" w14:textId="7FF0F84D" w:rsidR="00B162E8" w:rsidRDefault="00CE1482" w:rsidP="00CE1482">
      <w:pPr>
        <w:pStyle w:val="ListParagraph"/>
        <w:numPr>
          <w:ilvl w:val="0"/>
          <w:numId w:val="4"/>
        </w:numPr>
      </w:pPr>
      <w:r>
        <w:t>Provision of</w:t>
      </w:r>
      <w:r w:rsidR="00C62105">
        <w:t xml:space="preserve"> basic hospital equipment </w:t>
      </w:r>
      <w:r>
        <w:t>to</w:t>
      </w:r>
      <w:r w:rsidR="00C62105">
        <w:t xml:space="preserve"> improve health </w:t>
      </w:r>
      <w:r>
        <w:t>services.</w:t>
      </w:r>
    </w:p>
    <w:p w14:paraId="62030FA8" w14:textId="40855F3E" w:rsidR="00A3645A" w:rsidRPr="007223A5" w:rsidRDefault="00A3645A" w:rsidP="00A3645A">
      <w:pPr>
        <w:pStyle w:val="ListParagraph"/>
        <w:numPr>
          <w:ilvl w:val="0"/>
          <w:numId w:val="4"/>
        </w:numPr>
      </w:pPr>
      <w:r w:rsidRPr="00A3645A">
        <w:t>To set up a</w:t>
      </w:r>
      <w:r>
        <w:t xml:space="preserve"> functional</w:t>
      </w:r>
      <w:r w:rsidRPr="00A3645A">
        <w:t xml:space="preserve"> Community Health Committee to ensure accountability and sustainability of quality healthcare</w:t>
      </w:r>
      <w:r>
        <w:t>.</w:t>
      </w:r>
    </w:p>
    <w:sectPr w:rsidR="00A3645A" w:rsidRPr="007223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113EC8"/>
    <w:multiLevelType w:val="multilevel"/>
    <w:tmpl w:val="6CBCE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4E3454"/>
    <w:multiLevelType w:val="hybridMultilevel"/>
    <w:tmpl w:val="5602DB00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 w15:restartNumberingAfterBreak="0">
    <w:nsid w:val="41470BEE"/>
    <w:multiLevelType w:val="hybridMultilevel"/>
    <w:tmpl w:val="CFF0E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F3530F"/>
    <w:multiLevelType w:val="hybridMultilevel"/>
    <w:tmpl w:val="78886F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16D75"/>
    <w:multiLevelType w:val="hybridMultilevel"/>
    <w:tmpl w:val="016026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0F09F2"/>
    <w:multiLevelType w:val="hybridMultilevel"/>
    <w:tmpl w:val="079C30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F95146"/>
    <w:multiLevelType w:val="hybridMultilevel"/>
    <w:tmpl w:val="DCB6D4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8425132">
    <w:abstractNumId w:val="6"/>
  </w:num>
  <w:num w:numId="2" w16cid:durableId="20085991">
    <w:abstractNumId w:val="0"/>
  </w:num>
  <w:num w:numId="3" w16cid:durableId="520431672">
    <w:abstractNumId w:val="1"/>
  </w:num>
  <w:num w:numId="4" w16cid:durableId="1934581661">
    <w:abstractNumId w:val="4"/>
  </w:num>
  <w:num w:numId="5" w16cid:durableId="2023781181">
    <w:abstractNumId w:val="2"/>
  </w:num>
  <w:num w:numId="6" w16cid:durableId="1730573371">
    <w:abstractNumId w:val="3"/>
  </w:num>
  <w:num w:numId="7" w16cid:durableId="9843177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B80"/>
    <w:rsid w:val="00082B80"/>
    <w:rsid w:val="00091870"/>
    <w:rsid w:val="000A7281"/>
    <w:rsid w:val="000B23A1"/>
    <w:rsid w:val="001C746A"/>
    <w:rsid w:val="00224C6F"/>
    <w:rsid w:val="00252C4F"/>
    <w:rsid w:val="002E2642"/>
    <w:rsid w:val="002F5F84"/>
    <w:rsid w:val="004E04CC"/>
    <w:rsid w:val="00551D01"/>
    <w:rsid w:val="005F205C"/>
    <w:rsid w:val="006D127E"/>
    <w:rsid w:val="007223A5"/>
    <w:rsid w:val="00791310"/>
    <w:rsid w:val="007D3445"/>
    <w:rsid w:val="009D7255"/>
    <w:rsid w:val="009E7A22"/>
    <w:rsid w:val="00A21712"/>
    <w:rsid w:val="00A278FF"/>
    <w:rsid w:val="00A3645A"/>
    <w:rsid w:val="00AA6A25"/>
    <w:rsid w:val="00B162E8"/>
    <w:rsid w:val="00B53550"/>
    <w:rsid w:val="00BF60C3"/>
    <w:rsid w:val="00C54924"/>
    <w:rsid w:val="00C57208"/>
    <w:rsid w:val="00C62105"/>
    <w:rsid w:val="00CA3F98"/>
    <w:rsid w:val="00CE1482"/>
    <w:rsid w:val="00D378EB"/>
    <w:rsid w:val="00E21726"/>
    <w:rsid w:val="00ED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8B868"/>
  <w15:chartTrackingRefBased/>
  <w15:docId w15:val="{FD4E7B12-D06F-42D9-B18C-810706187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2B8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A6A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A6A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A6A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6A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6A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Oladayo Lafinhan;Rukayyat Sadiq;Adeleke Adekunle;Okechukwu  Nnamani</dc:creator>
  <cp:keywords/>
  <dc:description/>
  <cp:lastModifiedBy>Rukayyat Sadiq</cp:lastModifiedBy>
  <cp:revision>2</cp:revision>
  <dcterms:created xsi:type="dcterms:W3CDTF">2023-05-06T07:02:00Z</dcterms:created>
  <dcterms:modified xsi:type="dcterms:W3CDTF">2023-05-06T07:02:00Z</dcterms:modified>
</cp:coreProperties>
</file>