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162E9E5F" w:rsidR="002843CA" w:rsidRDefault="00CD6E72" w:rsidP="001B130F">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AF6FFD">
              <w:t>h</w:t>
            </w:r>
            <w:r w:rsidR="00A7262B">
              <w:t>ealth.</w:t>
            </w:r>
            <w:r w:rsidR="00AF6FFD">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6E6F0E8E" w:rsidR="002843CA" w:rsidRDefault="001B130F" w:rsidP="00F07966">
            <w:r>
              <w:t xml:space="preserve">From </w:t>
            </w:r>
            <w:r w:rsidR="00AF6FFD">
              <w:t>1</w:t>
            </w:r>
            <w:r w:rsidR="00AF6FFD" w:rsidRPr="00AF6FFD">
              <w:rPr>
                <w:vertAlign w:val="superscript"/>
              </w:rPr>
              <w:t>st</w:t>
            </w:r>
            <w:r>
              <w:t xml:space="preserve"> </w:t>
            </w:r>
            <w:r w:rsidR="005822CD">
              <w:t>September</w:t>
            </w:r>
            <w:r>
              <w:t xml:space="preserve"> 2023 to </w:t>
            </w:r>
            <w:r w:rsidR="00AF6FFD">
              <w:t>30</w:t>
            </w:r>
            <w:r w:rsidR="00AF6FFD" w:rsidRPr="00AF6FFD">
              <w:rPr>
                <w:vertAlign w:val="superscript"/>
              </w:rPr>
              <w:t>th</w:t>
            </w:r>
            <w:r>
              <w:t xml:space="preserve"> </w:t>
            </w:r>
            <w:r w:rsidR="005822CD">
              <w:t>September</w:t>
            </w:r>
            <w:r w:rsidR="00FE4EEB">
              <w:t xml:space="preserve"> </w:t>
            </w:r>
            <w:r>
              <w:t>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1B7F349A" w:rsidR="001B130F" w:rsidRDefault="00944D06" w:rsidP="001B130F">
      <w:pPr>
        <w:pStyle w:val="ListParagraph"/>
        <w:numPr>
          <w:ilvl w:val="0"/>
          <w:numId w:val="2"/>
        </w:numPr>
      </w:pPr>
      <w:r w:rsidRPr="00944D06">
        <w:t xml:space="preserve">It is expected to sign a new project for a period of five months with Relief International in partnership with </w:t>
      </w:r>
      <w:proofErr w:type="spellStart"/>
      <w:r w:rsidRPr="00944D06">
        <w:t>MoPH</w:t>
      </w:r>
      <w:proofErr w:type="spellEnd"/>
      <w:r w:rsidRPr="00944D06">
        <w:t xml:space="preserve"> funded by UNICEF</w:t>
      </w:r>
      <w:r>
        <w:t xml:space="preserve">, </w:t>
      </w:r>
      <w:r w:rsidR="00F04C0C" w:rsidRPr="00F04C0C">
        <w:t>The content of the project on vaccines for dropout children, in addition to the awareness session for PNC and ANC</w:t>
      </w: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31BAAFE5"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w:t>
      </w:r>
      <w:proofErr w:type="gramStart"/>
      <w:r w:rsidR="001666C1">
        <w:rPr>
          <w:rFonts w:ascii="Times New Roman" w:eastAsia="Times New Roman" w:hAnsi="Times New Roman" w:cs="Times New Roman"/>
          <w:bCs/>
        </w:rPr>
        <w:t>medications</w:t>
      </w:r>
      <w:proofErr w:type="gramEnd"/>
      <w:r w:rsidR="001666C1">
        <w:rPr>
          <w:rFonts w:ascii="Times New Roman" w:eastAsia="Times New Roman" w:hAnsi="Times New Roman" w:cs="Times New Roman"/>
          <w:bCs/>
        </w:rPr>
        <w:t xml:space="preserve">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w:t>
      </w:r>
      <w:r w:rsidRPr="008726D3">
        <w:rPr>
          <w:rFonts w:ascii="Times New Roman" w:eastAsia="Times New Roman" w:hAnsi="Times New Roman" w:cs="Times New Roman"/>
          <w:bCs/>
        </w:rPr>
        <w:lastRenderedPageBreak/>
        <w:t xml:space="preserve">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6D220E3E" w14:textId="6CF05CCA" w:rsidR="00E361A8" w:rsidRDefault="00F33F21" w:rsidP="00E361A8">
      <w:pPr>
        <w:pBdr>
          <w:top w:val="nil"/>
          <w:left w:val="nil"/>
          <w:bottom w:val="nil"/>
          <w:right w:val="nil"/>
          <w:between w:val="nil"/>
        </w:pBdr>
      </w:pPr>
      <w:r w:rsidRPr="00F33F21">
        <w:rPr>
          <w:b/>
          <w:bCs/>
          <w:sz w:val="28"/>
          <w:szCs w:val="28"/>
        </w:rPr>
        <w:t xml:space="preserve">● Activity 1: </w:t>
      </w:r>
      <w:r w:rsidR="003356CD" w:rsidRPr="003356CD">
        <w:t>We kept all services at a price supported by AICA, as the GP Consultation became 200,000 LBP and the specialty consultation 400,000 LBP.</w:t>
      </w:r>
    </w:p>
    <w:p w14:paraId="6D5AE993" w14:textId="423BC64D" w:rsidR="00F33F21" w:rsidRPr="00F33F21" w:rsidRDefault="00F33F21" w:rsidP="00E361A8">
      <w:pPr>
        <w:pBdr>
          <w:top w:val="nil"/>
          <w:left w:val="nil"/>
          <w:bottom w:val="nil"/>
          <w:right w:val="nil"/>
          <w:between w:val="nil"/>
        </w:pBdr>
        <w:rPr>
          <w:b/>
          <w:bCs/>
          <w:sz w:val="28"/>
          <w:szCs w:val="28"/>
        </w:rPr>
      </w:pPr>
      <w:r w:rsidRPr="00F33F21">
        <w:rPr>
          <w:b/>
          <w:bCs/>
          <w:sz w:val="28"/>
          <w:szCs w:val="28"/>
        </w:rPr>
        <w:t xml:space="preserve">● Activity 2: </w:t>
      </w:r>
      <w:r w:rsidR="003B2952" w:rsidRPr="003B2952">
        <w:t>Continuous communication with PU-AMI to secure all our rights (audit, payments, ...).</w:t>
      </w:r>
    </w:p>
    <w:p w14:paraId="7906023B" w14:textId="3AAA4790"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3</w:t>
      </w:r>
      <w:r w:rsidRPr="00F33F21">
        <w:rPr>
          <w:b/>
          <w:bCs/>
          <w:sz w:val="28"/>
          <w:szCs w:val="28"/>
        </w:rPr>
        <w:t xml:space="preserve">: </w:t>
      </w:r>
      <w:r w:rsidR="00A022DB" w:rsidRPr="00A022DB">
        <w:t>Patients are called to confirm their appointment</w:t>
      </w:r>
    </w:p>
    <w:p w14:paraId="2AC3A0EC" w14:textId="77777777" w:rsidR="007845B6" w:rsidRDefault="00F33F21" w:rsidP="007845B6">
      <w:pPr>
        <w:pBdr>
          <w:top w:val="nil"/>
          <w:left w:val="nil"/>
          <w:bottom w:val="nil"/>
          <w:right w:val="nil"/>
          <w:between w:val="nil"/>
        </w:pBdr>
      </w:pPr>
      <w:r w:rsidRPr="00F33F21">
        <w:rPr>
          <w:b/>
          <w:bCs/>
          <w:sz w:val="28"/>
          <w:szCs w:val="28"/>
        </w:rPr>
        <w:t xml:space="preserve">● Activity </w:t>
      </w:r>
      <w:r w:rsidR="0054718B">
        <w:rPr>
          <w:b/>
          <w:bCs/>
          <w:sz w:val="28"/>
          <w:szCs w:val="28"/>
        </w:rPr>
        <w:t>4</w:t>
      </w:r>
      <w:r w:rsidRPr="00F33F21">
        <w:rPr>
          <w:b/>
          <w:bCs/>
          <w:sz w:val="28"/>
          <w:szCs w:val="28"/>
        </w:rPr>
        <w:t xml:space="preserve">: </w:t>
      </w:r>
      <w:r w:rsidR="007845B6" w:rsidRPr="007845B6">
        <w:t>A new system has been adopted (ODOO)</w:t>
      </w:r>
    </w:p>
    <w:p w14:paraId="2202199E" w14:textId="7362A793" w:rsidR="00F33F21" w:rsidRPr="00F33F21" w:rsidRDefault="00F33F21" w:rsidP="007845B6">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5</w:t>
      </w:r>
      <w:r w:rsidRPr="00F33F21">
        <w:rPr>
          <w:b/>
          <w:bCs/>
          <w:sz w:val="28"/>
          <w:szCs w:val="28"/>
        </w:rPr>
        <w:t xml:space="preserve">: </w:t>
      </w:r>
      <w:r w:rsidRPr="00F33F21">
        <w:t>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631AFD2F" w14:textId="543008FF" w:rsidR="00474431" w:rsidRDefault="00F33F21" w:rsidP="003B2952">
      <w:pPr>
        <w:pBdr>
          <w:top w:val="nil"/>
          <w:left w:val="nil"/>
          <w:bottom w:val="nil"/>
          <w:right w:val="nil"/>
          <w:between w:val="nil"/>
        </w:pBdr>
      </w:pPr>
      <w:r w:rsidRPr="00F33F21">
        <w:rPr>
          <w:b/>
          <w:bCs/>
          <w:sz w:val="28"/>
          <w:szCs w:val="28"/>
        </w:rPr>
        <w:t xml:space="preserve"> </w:t>
      </w:r>
      <w:r w:rsidR="003B2952" w:rsidRPr="00F33F21">
        <w:rPr>
          <w:b/>
          <w:bCs/>
          <w:sz w:val="28"/>
          <w:szCs w:val="28"/>
        </w:rPr>
        <w:t xml:space="preserve">● Activity </w:t>
      </w:r>
      <w:r w:rsidR="003B2952">
        <w:rPr>
          <w:b/>
          <w:bCs/>
          <w:sz w:val="28"/>
          <w:szCs w:val="28"/>
        </w:rPr>
        <w:t>6</w:t>
      </w:r>
      <w:r w:rsidR="003B2952" w:rsidRPr="00F33F21">
        <w:rPr>
          <w:b/>
          <w:bCs/>
          <w:sz w:val="28"/>
          <w:szCs w:val="28"/>
        </w:rPr>
        <w:t xml:space="preserve">: </w:t>
      </w:r>
      <w:r w:rsidR="003B2952" w:rsidRPr="003B2952">
        <w:t>The Challenge of Achieving the Goal: We have a great challenge ahead of us in terms of the large number of services, the large number of patients, and the need to provide services to all.</w:t>
      </w:r>
    </w:p>
    <w:p w14:paraId="181A7876" w14:textId="4D0ECDE0" w:rsidR="003B2952" w:rsidRDefault="003B2952" w:rsidP="003B2952">
      <w:pPr>
        <w:pBdr>
          <w:top w:val="nil"/>
          <w:left w:val="nil"/>
          <w:bottom w:val="nil"/>
          <w:right w:val="nil"/>
          <w:between w:val="nil"/>
        </w:pBdr>
      </w:pPr>
      <w:r w:rsidRPr="00F33F21">
        <w:rPr>
          <w:b/>
          <w:bCs/>
          <w:sz w:val="28"/>
          <w:szCs w:val="28"/>
        </w:rPr>
        <w:t xml:space="preserve">● Activity </w:t>
      </w:r>
      <w:r>
        <w:rPr>
          <w:b/>
          <w:bCs/>
          <w:sz w:val="28"/>
          <w:szCs w:val="28"/>
        </w:rPr>
        <w:t>7</w:t>
      </w:r>
      <w:r w:rsidRPr="00F33F21">
        <w:rPr>
          <w:b/>
          <w:bCs/>
          <w:sz w:val="28"/>
          <w:szCs w:val="28"/>
        </w:rPr>
        <w:t>:</w:t>
      </w:r>
      <w:r>
        <w:rPr>
          <w:b/>
          <w:bCs/>
          <w:sz w:val="28"/>
          <w:szCs w:val="28"/>
        </w:rPr>
        <w:t xml:space="preserve"> </w:t>
      </w:r>
      <w:r w:rsidR="00565753" w:rsidRPr="00565753">
        <w:t>Relying on high quality standards.</w:t>
      </w:r>
    </w:p>
    <w:p w14:paraId="7839CFF1" w14:textId="77777777" w:rsidR="003B2952" w:rsidRDefault="003B2952" w:rsidP="003B2952">
      <w:pPr>
        <w:pBdr>
          <w:top w:val="nil"/>
          <w:left w:val="nil"/>
          <w:bottom w:val="nil"/>
          <w:right w:val="nil"/>
          <w:between w:val="nil"/>
        </w:pBdr>
        <w:rPr>
          <w:b/>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0F110C33" w14:textId="34E1AC97" w:rsidR="0068487A" w:rsidRDefault="00354A7E" w:rsidP="0068487A">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bookmarkStart w:id="0" w:name="_MON_1759873662"/>
    <w:bookmarkEnd w:id="0"/>
    <w:p w14:paraId="445CAB4E" w14:textId="293E510B" w:rsidR="00354A7E" w:rsidRDefault="000A3A40" w:rsidP="0068487A">
      <w:pPr>
        <w:pBdr>
          <w:top w:val="nil"/>
          <w:left w:val="nil"/>
          <w:bottom w:val="nil"/>
          <w:right w:val="nil"/>
          <w:between w:val="nil"/>
        </w:pBdr>
        <w:ind w:left="360"/>
      </w:pPr>
      <w:r>
        <w:object w:dxaOrig="1454" w:dyaOrig="941" w14:anchorId="0386C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75pt;height:46.9pt" o:ole="">
            <v:imagedata r:id="rId10" o:title=""/>
          </v:shape>
          <o:OLEObject Type="Embed" ProgID="Excel.Sheet.12" ShapeID="_x0000_i1027" DrawAspect="Icon" ObjectID="_1759874018" r:id="rId11"/>
        </w:object>
      </w:r>
    </w:p>
    <w:p w14:paraId="3224BB75" w14:textId="77777777" w:rsidR="00354A7E" w:rsidRDefault="00354A7E"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15D8CA03" w:rsidR="003E3F1E" w:rsidRDefault="00145EBE" w:rsidP="003E3F1E">
            <w:pPr>
              <w:spacing w:before="240" w:line="276" w:lineRule="auto"/>
              <w:jc w:val="both"/>
              <w:rPr>
                <w:rFonts w:ascii="Arial" w:eastAsia="Arial" w:hAnsi="Arial" w:cs="Arial"/>
                <w:sz w:val="18"/>
                <w:szCs w:val="18"/>
                <w:rtl/>
                <w:lang w:bidi="ar-LB"/>
              </w:rPr>
            </w:pPr>
            <w:r w:rsidRPr="00145EBE">
              <w:rPr>
                <w:rFonts w:ascii="Arial" w:eastAsia="Arial" w:hAnsi="Arial" w:cs="Arial"/>
                <w:sz w:val="18"/>
                <w:szCs w:val="18"/>
              </w:rPr>
              <w:t>Contacting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3F11AED5"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 xml:space="preserve">Create New Room </w:t>
            </w:r>
            <w:proofErr w:type="gramStart"/>
            <w:r>
              <w:rPr>
                <w:rFonts w:ascii="Arial" w:eastAsia="Arial" w:hAnsi="Arial" w:cs="Arial"/>
                <w:sz w:val="18"/>
                <w:szCs w:val="18"/>
                <w:lang w:bidi="ar-LB"/>
              </w:rPr>
              <w:t>For</w:t>
            </w:r>
            <w:proofErr w:type="gramEnd"/>
            <w:r>
              <w:rPr>
                <w:rFonts w:ascii="Arial" w:eastAsia="Arial" w:hAnsi="Arial" w:cs="Arial"/>
                <w:sz w:val="18"/>
                <w:szCs w:val="18"/>
                <w:lang w:bidi="ar-LB"/>
              </w:rPr>
              <w:t xml:space="preserve">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246CE4F7" w:rsidR="00A7262B" w:rsidRDefault="00A7262B" w:rsidP="00A7262B">
            <w:pPr>
              <w:spacing w:before="240" w:line="276" w:lineRule="auto"/>
              <w:jc w:val="both"/>
              <w:rPr>
                <w:rFonts w:ascii="Arial" w:eastAsia="Arial" w:hAnsi="Arial" w:cs="Arial"/>
                <w:sz w:val="18"/>
                <w:szCs w:val="18"/>
                <w:rtl/>
                <w:lang w:bidi="ar-LB"/>
              </w:rPr>
            </w:pPr>
            <w:r w:rsidRPr="00566A5A">
              <w:rPr>
                <w:rFonts w:ascii="Arial" w:eastAsia="Arial" w:hAnsi="Arial" w:cs="Arial"/>
                <w:sz w:val="18"/>
                <w:szCs w:val="18"/>
                <w:lang w:bidi="ar-LB"/>
              </w:rPr>
              <w:t>Contacting all children for whom the vaccine has become available, in addition to transferring all children to this room to ensure that he received all his vaccinations</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2843CA" w14:paraId="1528EC16" w14:textId="77777777" w:rsidTr="00C7549C">
        <w:tc>
          <w:tcPr>
            <w:tcW w:w="5575" w:type="dxa"/>
          </w:tcPr>
          <w:p w14:paraId="661566D0" w14:textId="143CF3C1" w:rsidR="002843CA" w:rsidRPr="00FA3D44" w:rsidRDefault="0003747B">
            <w:pPr>
              <w:rPr>
                <w:rFonts w:cstheme="minorBidi"/>
                <w:rtl/>
                <w:lang w:bidi="ar-LB"/>
              </w:rPr>
            </w:pPr>
            <w:r w:rsidRPr="0003747B">
              <w:rPr>
                <w:rFonts w:cstheme="minorBidi"/>
                <w:lang w:bidi="ar-LB"/>
              </w:rPr>
              <w:t xml:space="preserve">Communicate with the </w:t>
            </w:r>
            <w:r>
              <w:rPr>
                <w:rFonts w:cstheme="minorBidi"/>
                <w:lang w:bidi="ar-LB"/>
              </w:rPr>
              <w:t>MOPH</w:t>
            </w:r>
            <w:r w:rsidRPr="0003747B">
              <w:rPr>
                <w:rFonts w:cstheme="minorBidi"/>
                <w:lang w:bidi="ar-LB"/>
              </w:rPr>
              <w:t xml:space="preserve"> </w:t>
            </w:r>
            <w:proofErr w:type="gramStart"/>
            <w:r w:rsidRPr="0003747B">
              <w:rPr>
                <w:rFonts w:cstheme="minorBidi"/>
                <w:lang w:bidi="ar-LB"/>
              </w:rPr>
              <w:t>in order to</w:t>
            </w:r>
            <w:proofErr w:type="gramEnd"/>
            <w:r w:rsidRPr="0003747B">
              <w:rPr>
                <w:rFonts w:cstheme="minorBidi"/>
                <w:lang w:bidi="ar-LB"/>
              </w:rPr>
              <w:t xml:space="preserve"> begin implementing the vaccine project funded by UNICEF</w:t>
            </w:r>
          </w:p>
        </w:tc>
        <w:tc>
          <w:tcPr>
            <w:tcW w:w="5215" w:type="dxa"/>
          </w:tcPr>
          <w:p w14:paraId="5E16362B" w14:textId="4C10FAA8" w:rsidR="002843CA" w:rsidRPr="00FA3D44" w:rsidRDefault="0062469C">
            <w:pPr>
              <w:rPr>
                <w:rFonts w:cstheme="minorBidi"/>
                <w:rtl/>
                <w:lang w:bidi="ar-LB"/>
              </w:rPr>
            </w:pPr>
            <w:r w:rsidRPr="0062469C">
              <w:rPr>
                <w:rFonts w:cstheme="minorBidi"/>
                <w:lang w:bidi="ar-LB"/>
              </w:rPr>
              <w:t xml:space="preserve">The </w:t>
            </w:r>
            <w:proofErr w:type="spellStart"/>
            <w:r w:rsidRPr="0062469C">
              <w:rPr>
                <w:rFonts w:cstheme="minorBidi"/>
                <w:lang w:bidi="ar-LB"/>
              </w:rPr>
              <w:t>Phenics</w:t>
            </w:r>
            <w:proofErr w:type="spellEnd"/>
            <w:r w:rsidRPr="0062469C">
              <w:rPr>
                <w:rFonts w:cstheme="minorBidi"/>
                <w:lang w:bidi="ar-LB"/>
              </w:rPr>
              <w:t xml:space="preserve"> system is equipped and create a form on Kobo to facilitate the census process</w:t>
            </w:r>
          </w:p>
        </w:tc>
      </w:tr>
      <w:tr w:rsidR="00737D47" w14:paraId="174C40EC" w14:textId="77777777" w:rsidTr="00C7549C">
        <w:tc>
          <w:tcPr>
            <w:tcW w:w="5575" w:type="dxa"/>
          </w:tcPr>
          <w:p w14:paraId="4800E9BB" w14:textId="1BA0ADD4" w:rsidR="00737D47" w:rsidRPr="00F859D3" w:rsidRDefault="00325F1E">
            <w:pPr>
              <w:rPr>
                <w:rFonts w:cstheme="minorBidi"/>
                <w:lang w:bidi="ar-LB"/>
              </w:rPr>
            </w:pPr>
            <w:r w:rsidRPr="00325F1E">
              <w:rPr>
                <w:rFonts w:cstheme="minorBidi"/>
                <w:lang w:bidi="ar-LB"/>
              </w:rPr>
              <w:t>The x-ray machine stops</w:t>
            </w:r>
          </w:p>
        </w:tc>
        <w:tc>
          <w:tcPr>
            <w:tcW w:w="5215" w:type="dxa"/>
          </w:tcPr>
          <w:p w14:paraId="66138E70" w14:textId="1BC31BCC" w:rsidR="00737D47" w:rsidRPr="007C6818" w:rsidRDefault="00D10EB0">
            <w:pPr>
              <w:rPr>
                <w:rFonts w:cstheme="minorBidi"/>
                <w:lang w:bidi="ar-LB"/>
              </w:rPr>
            </w:pPr>
            <w:r w:rsidRPr="00D10EB0">
              <w:rPr>
                <w:rFonts w:cstheme="minorBidi"/>
                <w:lang w:bidi="ar-LB"/>
              </w:rPr>
              <w:t>Work as much as possible to repair it because of its high price</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2191"/>
        <w:gridCol w:w="1620"/>
        <w:gridCol w:w="1620"/>
      </w:tblGrid>
      <w:tr w:rsidR="002843CA" w14:paraId="0A7A9290" w14:textId="77777777" w:rsidTr="0043533D">
        <w:tc>
          <w:tcPr>
            <w:tcW w:w="5454" w:type="dxa"/>
            <w:shd w:val="clear" w:color="auto" w:fill="E7E6E6"/>
            <w:vAlign w:val="center"/>
          </w:tcPr>
          <w:p w14:paraId="3E66D3F3" w14:textId="77777777" w:rsidR="002843CA" w:rsidRDefault="00CD6E72">
            <w:pPr>
              <w:jc w:val="center"/>
            </w:pPr>
            <w:r>
              <w:t>Indicators</w:t>
            </w:r>
          </w:p>
        </w:tc>
        <w:tc>
          <w:tcPr>
            <w:tcW w:w="2191"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62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43533D">
        <w:trPr>
          <w:trHeight w:val="385"/>
        </w:trPr>
        <w:tc>
          <w:tcPr>
            <w:tcW w:w="5454"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191" w:type="dxa"/>
          </w:tcPr>
          <w:p w14:paraId="1377D183" w14:textId="01C708DE" w:rsidR="002843CA" w:rsidRDefault="002C4F5C" w:rsidP="00072048">
            <w:r>
              <w:t>2</w:t>
            </w:r>
            <w:r w:rsidR="00B14F2D">
              <w:t>,7</w:t>
            </w:r>
            <w:r>
              <w:t>53</w:t>
            </w:r>
          </w:p>
        </w:tc>
        <w:tc>
          <w:tcPr>
            <w:tcW w:w="1620" w:type="dxa"/>
          </w:tcPr>
          <w:p w14:paraId="76AD552B" w14:textId="7845982A" w:rsidR="002843CA" w:rsidRDefault="00D332CE">
            <w:r>
              <w:t>6,000</w:t>
            </w:r>
          </w:p>
        </w:tc>
        <w:tc>
          <w:tcPr>
            <w:tcW w:w="1620" w:type="dxa"/>
          </w:tcPr>
          <w:p w14:paraId="72A956DE" w14:textId="00E21F11" w:rsidR="002843CA" w:rsidRDefault="00B432F2" w:rsidP="00072048">
            <w:r>
              <w:t>45</w:t>
            </w:r>
            <w:r w:rsidR="004133C6">
              <w:t>.</w:t>
            </w:r>
            <w:r>
              <w:t>88</w:t>
            </w:r>
            <w:r w:rsidR="00FD37F9">
              <w:t>%</w:t>
            </w:r>
          </w:p>
        </w:tc>
      </w:tr>
      <w:tr w:rsidR="002843CA" w14:paraId="4FAC929F" w14:textId="77777777" w:rsidTr="0043533D">
        <w:trPr>
          <w:trHeight w:val="925"/>
        </w:trPr>
        <w:tc>
          <w:tcPr>
            <w:tcW w:w="5454" w:type="dxa"/>
          </w:tcPr>
          <w:p w14:paraId="0C369196" w14:textId="43DC1918" w:rsidR="002843CA" w:rsidRDefault="00CD6E72">
            <w:r w:rsidRPr="00D332CE">
              <w:rPr>
                <w:b/>
                <w:bCs/>
                <w:sz w:val="26"/>
                <w:szCs w:val="26"/>
              </w:rPr>
              <w:t>Health activity 2:</w:t>
            </w:r>
            <w:r>
              <w:t xml:space="preserve"> </w:t>
            </w:r>
            <w:r w:rsidR="00D332CE" w:rsidRPr="00D332CE">
              <w:t>Individuals (with duplication) who benefited from services, disaggregation between male and female.</w:t>
            </w:r>
          </w:p>
          <w:p w14:paraId="247BE66F" w14:textId="77777777" w:rsidR="002843CA" w:rsidRDefault="002843CA"/>
        </w:tc>
        <w:tc>
          <w:tcPr>
            <w:tcW w:w="2191" w:type="dxa"/>
          </w:tcPr>
          <w:p w14:paraId="64263B7C" w14:textId="2B82F75F" w:rsidR="00D21277" w:rsidRDefault="00D21277" w:rsidP="00015703">
            <w:r>
              <w:t xml:space="preserve">Female: </w:t>
            </w:r>
            <w:r w:rsidR="00B432F2">
              <w:t>1</w:t>
            </w:r>
            <w:r w:rsidR="00781149">
              <w:t>,</w:t>
            </w:r>
            <w:r w:rsidR="00B432F2">
              <w:t>836</w:t>
            </w:r>
          </w:p>
          <w:p w14:paraId="1E6FDF6A" w14:textId="77777777" w:rsidR="00015703" w:rsidRDefault="00015703" w:rsidP="00015703"/>
          <w:p w14:paraId="4043F9FB" w14:textId="6E08DD62" w:rsidR="00D21277" w:rsidRDefault="00D21277" w:rsidP="00015703">
            <w:r>
              <w:t xml:space="preserve">Male: </w:t>
            </w:r>
            <w:r w:rsidR="00B769CC">
              <w:t>917</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620" w:type="dxa"/>
          </w:tcPr>
          <w:p w14:paraId="2841E0E9" w14:textId="54F2111D" w:rsidR="002843CA" w:rsidRDefault="00D21277" w:rsidP="00015703">
            <w:r>
              <w:t xml:space="preserve">Female: </w:t>
            </w:r>
            <w:r w:rsidR="00B769CC">
              <w:t>61</w:t>
            </w:r>
            <w:r w:rsidR="00781149">
              <w:t>.</w:t>
            </w:r>
            <w:r w:rsidR="00B769CC">
              <w:t>2</w:t>
            </w:r>
            <w:r>
              <w:t>%</w:t>
            </w:r>
          </w:p>
          <w:p w14:paraId="3CDE8C86" w14:textId="77777777" w:rsidR="00C0643D" w:rsidRDefault="00C0643D" w:rsidP="00015703"/>
          <w:p w14:paraId="62AE3177" w14:textId="1965A662" w:rsidR="00D21277" w:rsidRDefault="00D21277" w:rsidP="00015703">
            <w:r>
              <w:t xml:space="preserve">Male: </w:t>
            </w:r>
            <w:r w:rsidR="00B769CC">
              <w:t>30</w:t>
            </w:r>
            <w:r w:rsidR="00EE43B9">
              <w:t>.</w:t>
            </w:r>
            <w:r w:rsidR="00B769CC">
              <w:t>56</w:t>
            </w:r>
            <w:r>
              <w:t>%</w:t>
            </w:r>
          </w:p>
        </w:tc>
      </w:tr>
      <w:tr w:rsidR="002843CA" w14:paraId="1D39B47F" w14:textId="77777777" w:rsidTr="0043533D">
        <w:trPr>
          <w:trHeight w:val="790"/>
        </w:trPr>
        <w:tc>
          <w:tcPr>
            <w:tcW w:w="5454"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proofErr w:type="gramStart"/>
            <w:r w:rsidR="00D21277" w:rsidRPr="00D21277">
              <w:t>chronic</w:t>
            </w:r>
            <w:proofErr w:type="gramEnd"/>
          </w:p>
          <w:p w14:paraId="5013C218" w14:textId="77777777" w:rsidR="002843CA" w:rsidRDefault="002843CA"/>
        </w:tc>
        <w:tc>
          <w:tcPr>
            <w:tcW w:w="2191" w:type="dxa"/>
          </w:tcPr>
          <w:p w14:paraId="210A04FD" w14:textId="4B4C052E" w:rsidR="002843CA" w:rsidRDefault="00EE43B9">
            <w:r>
              <w:t>5</w:t>
            </w:r>
            <w:r w:rsidR="00E619E0">
              <w:t>88</w:t>
            </w:r>
          </w:p>
        </w:tc>
        <w:tc>
          <w:tcPr>
            <w:tcW w:w="1620" w:type="dxa"/>
          </w:tcPr>
          <w:p w14:paraId="186E1177" w14:textId="5A6CB42D" w:rsidR="002843CA" w:rsidRDefault="00A459BF" w:rsidP="00072048">
            <w:r>
              <w:t>1</w:t>
            </w:r>
            <w:r w:rsidR="0086102F">
              <w:t>0</w:t>
            </w:r>
            <w:r w:rsidR="00A15BFC">
              <w:t>2</w:t>
            </w:r>
            <w:r w:rsidR="00E619E0">
              <w:t>6</w:t>
            </w:r>
          </w:p>
        </w:tc>
        <w:tc>
          <w:tcPr>
            <w:tcW w:w="1620" w:type="dxa"/>
          </w:tcPr>
          <w:p w14:paraId="51A0B482" w14:textId="37B67240" w:rsidR="002843CA" w:rsidRDefault="005C5E18" w:rsidP="00072048">
            <w:r>
              <w:t>5</w:t>
            </w:r>
            <w:r w:rsidR="00E619E0">
              <w:t>7</w:t>
            </w:r>
            <w:r w:rsidR="00616543">
              <w:t>.</w:t>
            </w:r>
            <w:r w:rsidR="00E619E0">
              <w:t>30</w:t>
            </w:r>
            <w:r w:rsidR="00D21277">
              <w:t xml:space="preserve"> %</w:t>
            </w:r>
          </w:p>
        </w:tc>
      </w:tr>
    </w:tbl>
    <w:p w14:paraId="49CE3ABC" w14:textId="177E9293" w:rsidR="002843CA" w:rsidRDefault="002843CA"/>
    <w:p w14:paraId="6DC9C853" w14:textId="0B551218" w:rsidR="002F2606" w:rsidRDefault="00934411">
      <w:r w:rsidRPr="00934411">
        <w:rPr>
          <w:noProof/>
        </w:rPr>
        <w:drawing>
          <wp:inline distT="0" distB="0" distL="0" distR="0" wp14:anchorId="59A3DBD0" wp14:editId="1FF897D0">
            <wp:extent cx="6867525" cy="3781425"/>
            <wp:effectExtent l="0" t="0" r="9525" b="9525"/>
            <wp:docPr id="22365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5552" name=""/>
                    <pic:cNvPicPr/>
                  </pic:nvPicPr>
                  <pic:blipFill>
                    <a:blip r:embed="rId12"/>
                    <a:stretch>
                      <a:fillRect/>
                    </a:stretch>
                  </pic:blipFill>
                  <pic:spPr>
                    <a:xfrm>
                      <a:off x="0" y="0"/>
                      <a:ext cx="6868486" cy="3781954"/>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t>Complaints Box</w:t>
            </w:r>
          </w:p>
        </w:tc>
        <w:tc>
          <w:tcPr>
            <w:tcW w:w="990" w:type="dxa"/>
          </w:tcPr>
          <w:p w14:paraId="1B44BE73" w14:textId="688A826C" w:rsidR="00B223DB" w:rsidRDefault="00274A73" w:rsidP="00B223DB">
            <w:pPr>
              <w:rPr>
                <w:rtl/>
                <w:lang w:bidi="ar-LB"/>
              </w:rPr>
            </w:pPr>
            <w:r>
              <w:t>0</w:t>
            </w:r>
          </w:p>
        </w:tc>
        <w:tc>
          <w:tcPr>
            <w:tcW w:w="4590" w:type="dxa"/>
          </w:tcPr>
          <w:p w14:paraId="374B1121" w14:textId="32C6C50F" w:rsidR="002843CA" w:rsidRPr="00B223DB" w:rsidRDefault="00274A73" w:rsidP="00376DCB">
            <w:pPr>
              <w:rPr>
                <w:rFonts w:asciiTheme="minorHAnsi" w:eastAsia="Times New Roman" w:hAnsiTheme="minorHAnsi" w:cstheme="minorHAnsi"/>
                <w:color w:val="222222"/>
              </w:rPr>
            </w:pPr>
            <w:r>
              <w:t>N/A</w:t>
            </w:r>
          </w:p>
        </w:tc>
        <w:tc>
          <w:tcPr>
            <w:tcW w:w="3510" w:type="dxa"/>
          </w:tcPr>
          <w:p w14:paraId="55DCE02D" w14:textId="1D43ACAF" w:rsidR="00B223DB" w:rsidRDefault="00274A73" w:rsidP="004649F4">
            <w:pPr>
              <w:rPr>
                <w:lang w:bidi="ar-LB"/>
              </w:rPr>
            </w:pPr>
            <w:r>
              <w:t>N/A</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6F76A7">
        <w:trPr>
          <w:trHeight w:val="745"/>
        </w:trPr>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lastRenderedPageBreak/>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5D41CE" w14:paraId="3321A253" w14:textId="77777777">
        <w:tc>
          <w:tcPr>
            <w:tcW w:w="3598" w:type="dxa"/>
            <w:tcBorders>
              <w:top w:val="single" w:sz="4" w:space="0" w:color="000000"/>
              <w:left w:val="single" w:sz="4" w:space="0" w:color="000000"/>
              <w:bottom w:val="single" w:sz="4" w:space="0" w:color="000000"/>
              <w:right w:val="single" w:sz="4" w:space="0" w:color="000000"/>
            </w:tcBorders>
          </w:tcPr>
          <w:p w14:paraId="37BDAA42" w14:textId="0B8543C6" w:rsidR="005D41CE" w:rsidRDefault="00565753" w:rsidP="005D41CE">
            <w:r>
              <w:t>9</w:t>
            </w:r>
            <w:r w:rsidR="005D41CE">
              <w:t xml:space="preserve"> – </w:t>
            </w:r>
            <w:r>
              <w:t>September</w:t>
            </w:r>
            <w:r w:rsidR="005D41CE">
              <w:t xml:space="preserve"> - 2023</w:t>
            </w:r>
          </w:p>
        </w:tc>
        <w:tc>
          <w:tcPr>
            <w:tcW w:w="3597" w:type="dxa"/>
            <w:tcBorders>
              <w:top w:val="single" w:sz="4" w:space="0" w:color="000000"/>
              <w:left w:val="single" w:sz="4" w:space="0" w:color="000000"/>
              <w:bottom w:val="single" w:sz="4" w:space="0" w:color="000000"/>
              <w:right w:val="single" w:sz="4" w:space="0" w:color="000000"/>
            </w:tcBorders>
          </w:tcPr>
          <w:p w14:paraId="023989DC" w14:textId="00BDBDD9" w:rsidR="005D41CE" w:rsidRDefault="00565753" w:rsidP="005D41CE">
            <w:r>
              <w:t>PU-AMI – Ghada Chebo</w:t>
            </w:r>
          </w:p>
        </w:tc>
        <w:tc>
          <w:tcPr>
            <w:tcW w:w="3595" w:type="dxa"/>
            <w:tcBorders>
              <w:top w:val="single" w:sz="4" w:space="0" w:color="000000"/>
              <w:left w:val="single" w:sz="4" w:space="0" w:color="000000"/>
              <w:bottom w:val="single" w:sz="4" w:space="0" w:color="000000"/>
              <w:right w:val="single" w:sz="4" w:space="0" w:color="000000"/>
            </w:tcBorders>
          </w:tcPr>
          <w:p w14:paraId="746A7544" w14:textId="47E928EE" w:rsidR="005D41CE" w:rsidRDefault="00565753" w:rsidP="005D41CE">
            <w:pPr>
              <w:rPr>
                <w:rtl/>
                <w:lang w:bidi="ar-LB"/>
              </w:rPr>
            </w:pPr>
            <w:r>
              <w:t>Signe Contract and payment</w:t>
            </w:r>
          </w:p>
        </w:tc>
      </w:tr>
      <w:tr w:rsidR="005D41CE" w14:paraId="2B96559C" w14:textId="77777777">
        <w:tc>
          <w:tcPr>
            <w:tcW w:w="3598" w:type="dxa"/>
            <w:tcBorders>
              <w:top w:val="single" w:sz="4" w:space="0" w:color="000000"/>
              <w:left w:val="single" w:sz="4" w:space="0" w:color="000000"/>
              <w:bottom w:val="single" w:sz="4" w:space="0" w:color="000000"/>
              <w:right w:val="single" w:sz="4" w:space="0" w:color="000000"/>
            </w:tcBorders>
          </w:tcPr>
          <w:p w14:paraId="706D528D" w14:textId="726A632A" w:rsidR="005D41CE" w:rsidRDefault="00046B65" w:rsidP="005D41CE">
            <w:r>
              <w:t>15 – September - 2023</w:t>
            </w:r>
          </w:p>
        </w:tc>
        <w:tc>
          <w:tcPr>
            <w:tcW w:w="3597" w:type="dxa"/>
            <w:tcBorders>
              <w:top w:val="single" w:sz="4" w:space="0" w:color="000000"/>
              <w:left w:val="single" w:sz="4" w:space="0" w:color="000000"/>
              <w:bottom w:val="single" w:sz="4" w:space="0" w:color="000000"/>
              <w:right w:val="single" w:sz="4" w:space="0" w:color="000000"/>
            </w:tcBorders>
          </w:tcPr>
          <w:p w14:paraId="2D04E92E" w14:textId="63C87FD5" w:rsidR="005D41CE" w:rsidRDefault="00046B65" w:rsidP="005D41CE">
            <w:r>
              <w:t xml:space="preserve">MDM – Hamed </w:t>
            </w:r>
            <w:proofErr w:type="spellStart"/>
            <w:r>
              <w:t>Menkara</w:t>
            </w:r>
            <w:proofErr w:type="spellEnd"/>
          </w:p>
        </w:tc>
        <w:tc>
          <w:tcPr>
            <w:tcW w:w="3595" w:type="dxa"/>
            <w:tcBorders>
              <w:top w:val="single" w:sz="4" w:space="0" w:color="000000"/>
              <w:left w:val="single" w:sz="4" w:space="0" w:color="000000"/>
              <w:bottom w:val="single" w:sz="4" w:space="0" w:color="000000"/>
              <w:right w:val="single" w:sz="4" w:space="0" w:color="000000"/>
            </w:tcBorders>
          </w:tcPr>
          <w:p w14:paraId="30724A3A" w14:textId="184FADB4" w:rsidR="005D41CE" w:rsidRPr="000D2DFE" w:rsidRDefault="00046B65" w:rsidP="005D41CE">
            <w:r>
              <w:t>To Any Support</w:t>
            </w:r>
          </w:p>
        </w:tc>
      </w:tr>
      <w:tr w:rsidR="005D41CE" w14:paraId="5D59E70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198B1DE1" w14:textId="450C77A0" w:rsidR="005D41CE" w:rsidRDefault="00046B65" w:rsidP="005D41CE">
            <w:r>
              <w:t>14 – September – 2023</w:t>
            </w:r>
          </w:p>
        </w:tc>
        <w:tc>
          <w:tcPr>
            <w:tcW w:w="3597" w:type="dxa"/>
            <w:tcBorders>
              <w:top w:val="single" w:sz="4" w:space="0" w:color="000000"/>
              <w:left w:val="single" w:sz="4" w:space="0" w:color="000000"/>
              <w:bottom w:val="single" w:sz="4" w:space="0" w:color="000000"/>
              <w:right w:val="single" w:sz="4" w:space="0" w:color="000000"/>
            </w:tcBorders>
          </w:tcPr>
          <w:p w14:paraId="090604B4" w14:textId="0A56059B" w:rsidR="005D41CE" w:rsidRDefault="00046B65" w:rsidP="005D41CE">
            <w:r>
              <w:t>Health Sector Meeting</w:t>
            </w:r>
          </w:p>
        </w:tc>
        <w:tc>
          <w:tcPr>
            <w:tcW w:w="3595" w:type="dxa"/>
            <w:tcBorders>
              <w:top w:val="single" w:sz="4" w:space="0" w:color="000000"/>
              <w:left w:val="single" w:sz="4" w:space="0" w:color="000000"/>
              <w:bottom w:val="single" w:sz="4" w:space="0" w:color="000000"/>
              <w:right w:val="single" w:sz="4" w:space="0" w:color="000000"/>
            </w:tcBorders>
          </w:tcPr>
          <w:p w14:paraId="46EF1733" w14:textId="6B006785" w:rsidR="005D41CE" w:rsidRPr="000D2DFE" w:rsidRDefault="005D41CE" w:rsidP="005D41CE"/>
        </w:tc>
      </w:tr>
      <w:tr w:rsidR="00934411" w14:paraId="41CF97D6"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ACCE0E0" w14:textId="4ECD2B4B" w:rsidR="00934411" w:rsidRDefault="00353090" w:rsidP="005D41CE">
            <w:r>
              <w:t>25 – September - 2023</w:t>
            </w:r>
          </w:p>
        </w:tc>
        <w:tc>
          <w:tcPr>
            <w:tcW w:w="3597" w:type="dxa"/>
            <w:tcBorders>
              <w:top w:val="single" w:sz="4" w:space="0" w:color="000000"/>
              <w:left w:val="single" w:sz="4" w:space="0" w:color="000000"/>
              <w:bottom w:val="single" w:sz="4" w:space="0" w:color="000000"/>
              <w:right w:val="single" w:sz="4" w:space="0" w:color="000000"/>
            </w:tcBorders>
          </w:tcPr>
          <w:p w14:paraId="10DBC1C7" w14:textId="167F9CDA" w:rsidR="00934411" w:rsidRDefault="00353090" w:rsidP="005D41CE">
            <w:r>
              <w:t>MOPH - Chantal</w:t>
            </w:r>
          </w:p>
        </w:tc>
        <w:tc>
          <w:tcPr>
            <w:tcW w:w="3595" w:type="dxa"/>
            <w:tcBorders>
              <w:top w:val="single" w:sz="4" w:space="0" w:color="000000"/>
              <w:left w:val="single" w:sz="4" w:space="0" w:color="000000"/>
              <w:bottom w:val="single" w:sz="4" w:space="0" w:color="000000"/>
              <w:right w:val="single" w:sz="4" w:space="0" w:color="000000"/>
            </w:tcBorders>
          </w:tcPr>
          <w:p w14:paraId="59A59EF2" w14:textId="306FBE92" w:rsidR="00934411" w:rsidRPr="000D2DFE" w:rsidRDefault="00353090" w:rsidP="005D41CE">
            <w:r>
              <w:t>Abou Vaccination Project</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1" w:name="_heading=h.3dmtkkamdvj9" w:colFirst="0" w:colLast="0"/>
      <w:bookmarkEnd w:id="1"/>
    </w:p>
    <w:p w14:paraId="34174B72" w14:textId="7B2DAC37" w:rsidR="00FB0349" w:rsidRDefault="005F624F" w:rsidP="00B17B47">
      <w:pPr>
        <w:tabs>
          <w:tab w:val="left" w:pos="1455"/>
        </w:tabs>
      </w:pPr>
      <w:bookmarkStart w:id="2" w:name="_heading=h.30j0zll" w:colFirst="0" w:colLast="0"/>
      <w:bookmarkEnd w:id="2"/>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5C92" w14:textId="77777777" w:rsidR="00FC0129" w:rsidRDefault="00FC0129">
      <w:pPr>
        <w:spacing w:after="0" w:line="240" w:lineRule="auto"/>
      </w:pPr>
      <w:r>
        <w:separator/>
      </w:r>
    </w:p>
  </w:endnote>
  <w:endnote w:type="continuationSeparator" w:id="0">
    <w:p w14:paraId="454AFE35" w14:textId="77777777" w:rsidR="00FC0129" w:rsidRDefault="00FC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F91F" w14:textId="77777777" w:rsidR="00FC0129" w:rsidRDefault="00FC0129">
      <w:pPr>
        <w:spacing w:after="0" w:line="240" w:lineRule="auto"/>
      </w:pPr>
      <w:r>
        <w:separator/>
      </w:r>
    </w:p>
  </w:footnote>
  <w:footnote w:type="continuationSeparator" w:id="0">
    <w:p w14:paraId="395B232A" w14:textId="77777777" w:rsidR="00FC0129" w:rsidRDefault="00FC0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35750"/>
    <w:rsid w:val="0003747B"/>
    <w:rsid w:val="00046B65"/>
    <w:rsid w:val="00067C6E"/>
    <w:rsid w:val="00072048"/>
    <w:rsid w:val="00076A0A"/>
    <w:rsid w:val="00076BD5"/>
    <w:rsid w:val="000A3A40"/>
    <w:rsid w:val="000B4511"/>
    <w:rsid w:val="000C2965"/>
    <w:rsid w:val="000D280B"/>
    <w:rsid w:val="000D2DFE"/>
    <w:rsid w:val="000E51FE"/>
    <w:rsid w:val="000F375B"/>
    <w:rsid w:val="00133BEF"/>
    <w:rsid w:val="00144A03"/>
    <w:rsid w:val="00145EBE"/>
    <w:rsid w:val="0016110C"/>
    <w:rsid w:val="001666C1"/>
    <w:rsid w:val="00183B17"/>
    <w:rsid w:val="001927C0"/>
    <w:rsid w:val="001B130F"/>
    <w:rsid w:val="001D5214"/>
    <w:rsid w:val="001E0AEB"/>
    <w:rsid w:val="00206220"/>
    <w:rsid w:val="00215F08"/>
    <w:rsid w:val="00231AF2"/>
    <w:rsid w:val="00234343"/>
    <w:rsid w:val="00244F56"/>
    <w:rsid w:val="002556EF"/>
    <w:rsid w:val="00261159"/>
    <w:rsid w:val="00265C92"/>
    <w:rsid w:val="00274A73"/>
    <w:rsid w:val="002843CA"/>
    <w:rsid w:val="00296551"/>
    <w:rsid w:val="002B304A"/>
    <w:rsid w:val="002C1212"/>
    <w:rsid w:val="002C31C9"/>
    <w:rsid w:val="002C4F5C"/>
    <w:rsid w:val="002D6E20"/>
    <w:rsid w:val="002E1DF6"/>
    <w:rsid w:val="002F2606"/>
    <w:rsid w:val="002F29C3"/>
    <w:rsid w:val="00325F1E"/>
    <w:rsid w:val="00326917"/>
    <w:rsid w:val="0033272C"/>
    <w:rsid w:val="003356CD"/>
    <w:rsid w:val="00343E33"/>
    <w:rsid w:val="00353090"/>
    <w:rsid w:val="00354A7E"/>
    <w:rsid w:val="00357D74"/>
    <w:rsid w:val="00376DCB"/>
    <w:rsid w:val="00397A34"/>
    <w:rsid w:val="003A4D03"/>
    <w:rsid w:val="003B2952"/>
    <w:rsid w:val="003E3F1E"/>
    <w:rsid w:val="003F18F2"/>
    <w:rsid w:val="004133C6"/>
    <w:rsid w:val="0043533D"/>
    <w:rsid w:val="00457A36"/>
    <w:rsid w:val="004649F4"/>
    <w:rsid w:val="00474431"/>
    <w:rsid w:val="00474B91"/>
    <w:rsid w:val="0048096D"/>
    <w:rsid w:val="004824B6"/>
    <w:rsid w:val="004A122E"/>
    <w:rsid w:val="004F755E"/>
    <w:rsid w:val="00534752"/>
    <w:rsid w:val="00544556"/>
    <w:rsid w:val="0054718B"/>
    <w:rsid w:val="00562006"/>
    <w:rsid w:val="00562CB3"/>
    <w:rsid w:val="00565753"/>
    <w:rsid w:val="00566A5A"/>
    <w:rsid w:val="005822CD"/>
    <w:rsid w:val="005952FB"/>
    <w:rsid w:val="005A21AD"/>
    <w:rsid w:val="005A7C9E"/>
    <w:rsid w:val="005C5E18"/>
    <w:rsid w:val="005D1FBE"/>
    <w:rsid w:val="005D41CE"/>
    <w:rsid w:val="005E64F5"/>
    <w:rsid w:val="005F0103"/>
    <w:rsid w:val="005F624F"/>
    <w:rsid w:val="005F62A3"/>
    <w:rsid w:val="006066BC"/>
    <w:rsid w:val="00616543"/>
    <w:rsid w:val="00621688"/>
    <w:rsid w:val="0062469C"/>
    <w:rsid w:val="006537AD"/>
    <w:rsid w:val="00654F3F"/>
    <w:rsid w:val="0068266D"/>
    <w:rsid w:val="0068487A"/>
    <w:rsid w:val="0069065D"/>
    <w:rsid w:val="006B2D93"/>
    <w:rsid w:val="006C32C9"/>
    <w:rsid w:val="006C5760"/>
    <w:rsid w:val="006F60F1"/>
    <w:rsid w:val="006F76A7"/>
    <w:rsid w:val="007034AE"/>
    <w:rsid w:val="0071534A"/>
    <w:rsid w:val="007270BA"/>
    <w:rsid w:val="00737D47"/>
    <w:rsid w:val="00741B84"/>
    <w:rsid w:val="00761D25"/>
    <w:rsid w:val="00763C79"/>
    <w:rsid w:val="00765838"/>
    <w:rsid w:val="00781149"/>
    <w:rsid w:val="007845B6"/>
    <w:rsid w:val="007916D2"/>
    <w:rsid w:val="00791883"/>
    <w:rsid w:val="007C6818"/>
    <w:rsid w:val="007D1514"/>
    <w:rsid w:val="007D74A1"/>
    <w:rsid w:val="007E5DBD"/>
    <w:rsid w:val="007F1E3B"/>
    <w:rsid w:val="00801A7E"/>
    <w:rsid w:val="0080465F"/>
    <w:rsid w:val="00834E3D"/>
    <w:rsid w:val="00857D28"/>
    <w:rsid w:val="0086102F"/>
    <w:rsid w:val="00864992"/>
    <w:rsid w:val="00867800"/>
    <w:rsid w:val="008726D3"/>
    <w:rsid w:val="008738C0"/>
    <w:rsid w:val="00883BD7"/>
    <w:rsid w:val="00887286"/>
    <w:rsid w:val="00893B2E"/>
    <w:rsid w:val="00895ED0"/>
    <w:rsid w:val="008A35D2"/>
    <w:rsid w:val="008D0FF7"/>
    <w:rsid w:val="008F4510"/>
    <w:rsid w:val="00904D41"/>
    <w:rsid w:val="00904E4F"/>
    <w:rsid w:val="00907B41"/>
    <w:rsid w:val="00934411"/>
    <w:rsid w:val="009410C3"/>
    <w:rsid w:val="00943AE5"/>
    <w:rsid w:val="00944D06"/>
    <w:rsid w:val="00951FFD"/>
    <w:rsid w:val="00974660"/>
    <w:rsid w:val="00985224"/>
    <w:rsid w:val="009A7A4E"/>
    <w:rsid w:val="009B45B6"/>
    <w:rsid w:val="009C5F44"/>
    <w:rsid w:val="009D02B7"/>
    <w:rsid w:val="009F3BFD"/>
    <w:rsid w:val="009F53F6"/>
    <w:rsid w:val="009F7CD4"/>
    <w:rsid w:val="00A022DB"/>
    <w:rsid w:val="00A12D24"/>
    <w:rsid w:val="00A15BFC"/>
    <w:rsid w:val="00A2208C"/>
    <w:rsid w:val="00A275F9"/>
    <w:rsid w:val="00A459BF"/>
    <w:rsid w:val="00A703B1"/>
    <w:rsid w:val="00A7262B"/>
    <w:rsid w:val="00A75152"/>
    <w:rsid w:val="00A7603D"/>
    <w:rsid w:val="00A87292"/>
    <w:rsid w:val="00AA5E5B"/>
    <w:rsid w:val="00AD0E89"/>
    <w:rsid w:val="00AE3A60"/>
    <w:rsid w:val="00AE578E"/>
    <w:rsid w:val="00AF4BBC"/>
    <w:rsid w:val="00AF6FFD"/>
    <w:rsid w:val="00B01F15"/>
    <w:rsid w:val="00B02FDB"/>
    <w:rsid w:val="00B03BB5"/>
    <w:rsid w:val="00B14F2D"/>
    <w:rsid w:val="00B17B47"/>
    <w:rsid w:val="00B223DB"/>
    <w:rsid w:val="00B24CD2"/>
    <w:rsid w:val="00B432F2"/>
    <w:rsid w:val="00B769CC"/>
    <w:rsid w:val="00B8128D"/>
    <w:rsid w:val="00B93948"/>
    <w:rsid w:val="00B97757"/>
    <w:rsid w:val="00BA4227"/>
    <w:rsid w:val="00BA707F"/>
    <w:rsid w:val="00BB2EEA"/>
    <w:rsid w:val="00BF1B09"/>
    <w:rsid w:val="00C0643D"/>
    <w:rsid w:val="00C24751"/>
    <w:rsid w:val="00C522F6"/>
    <w:rsid w:val="00C53C47"/>
    <w:rsid w:val="00C6652C"/>
    <w:rsid w:val="00C7549C"/>
    <w:rsid w:val="00C86664"/>
    <w:rsid w:val="00C93556"/>
    <w:rsid w:val="00CA518E"/>
    <w:rsid w:val="00CA7BE7"/>
    <w:rsid w:val="00CC73F6"/>
    <w:rsid w:val="00CD311F"/>
    <w:rsid w:val="00CD6E72"/>
    <w:rsid w:val="00CE239F"/>
    <w:rsid w:val="00CE7B06"/>
    <w:rsid w:val="00D079D8"/>
    <w:rsid w:val="00D10781"/>
    <w:rsid w:val="00D10EB0"/>
    <w:rsid w:val="00D21277"/>
    <w:rsid w:val="00D222B5"/>
    <w:rsid w:val="00D3079A"/>
    <w:rsid w:val="00D332CE"/>
    <w:rsid w:val="00D402B3"/>
    <w:rsid w:val="00D40AF7"/>
    <w:rsid w:val="00D479D0"/>
    <w:rsid w:val="00D6175B"/>
    <w:rsid w:val="00DA114E"/>
    <w:rsid w:val="00DA332D"/>
    <w:rsid w:val="00DB0D1B"/>
    <w:rsid w:val="00DB44AB"/>
    <w:rsid w:val="00DD2296"/>
    <w:rsid w:val="00DE283E"/>
    <w:rsid w:val="00DE40D8"/>
    <w:rsid w:val="00DE59CF"/>
    <w:rsid w:val="00E23E91"/>
    <w:rsid w:val="00E361A8"/>
    <w:rsid w:val="00E5627E"/>
    <w:rsid w:val="00E617D5"/>
    <w:rsid w:val="00E619E0"/>
    <w:rsid w:val="00E64EC9"/>
    <w:rsid w:val="00E67BA4"/>
    <w:rsid w:val="00E756B9"/>
    <w:rsid w:val="00E76C13"/>
    <w:rsid w:val="00EE43B9"/>
    <w:rsid w:val="00EF4A45"/>
    <w:rsid w:val="00EF57AD"/>
    <w:rsid w:val="00EF65DD"/>
    <w:rsid w:val="00F04C0C"/>
    <w:rsid w:val="00F07966"/>
    <w:rsid w:val="00F33F21"/>
    <w:rsid w:val="00F4039B"/>
    <w:rsid w:val="00F859D3"/>
    <w:rsid w:val="00FA3D44"/>
    <w:rsid w:val="00FB0349"/>
    <w:rsid w:val="00FC0129"/>
    <w:rsid w:val="00FC50FD"/>
    <w:rsid w:val="00FD37F9"/>
    <w:rsid w:val="00FE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xlsx"/><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155</cp:revision>
  <dcterms:created xsi:type="dcterms:W3CDTF">2023-02-18T08:06:00Z</dcterms:created>
  <dcterms:modified xsi:type="dcterms:W3CDTF">2023-10-26T22:07:00Z</dcterms:modified>
</cp:coreProperties>
</file>