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51562C45"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CB0243">
              <w:t>h</w:t>
            </w:r>
            <w:r w:rsidR="00A7262B">
              <w:t>ealth.</w:t>
            </w:r>
            <w:r w:rsidR="00CB0243">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2538D2C8" w:rsidR="002843CA" w:rsidRDefault="001B130F" w:rsidP="00F07966">
            <w:r>
              <w:t xml:space="preserve">From </w:t>
            </w:r>
            <w:r w:rsidR="00CB0243">
              <w:t>1</w:t>
            </w:r>
            <w:r w:rsidR="00CB0243" w:rsidRPr="00CB0243">
              <w:rPr>
                <w:vertAlign w:val="superscript"/>
              </w:rPr>
              <w:t>st</w:t>
            </w:r>
            <w:r>
              <w:t xml:space="preserve"> </w:t>
            </w:r>
            <w:r w:rsidR="00B17945">
              <w:t>June</w:t>
            </w:r>
            <w:r>
              <w:t xml:space="preserve"> 202</w:t>
            </w:r>
            <w:r w:rsidR="006C3C39">
              <w:t>4</w:t>
            </w:r>
            <w:r>
              <w:t xml:space="preserve"> to </w:t>
            </w:r>
            <w:r w:rsidR="00CB0243">
              <w:t>30</w:t>
            </w:r>
            <w:r w:rsidR="00CB0243" w:rsidRPr="00CB0243">
              <w:rPr>
                <w:vertAlign w:val="superscript"/>
              </w:rPr>
              <w:t>th</w:t>
            </w:r>
            <w:r>
              <w:t xml:space="preserve"> </w:t>
            </w:r>
            <w:r w:rsidR="00B17945">
              <w:t>June</w:t>
            </w:r>
            <w:r w:rsidR="00AF78BE">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775A2101" w:rsidR="001B130F" w:rsidRDefault="00373DBD" w:rsidP="001B130F">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3EDFA3C1" w14:textId="77777777" w:rsidR="00373DBD" w:rsidRDefault="00373DBD" w:rsidP="009D390B">
      <w:pPr>
        <w:pStyle w:val="ListParagraph"/>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4E32F991"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w:t>
      </w:r>
      <w:r w:rsidR="0048096D">
        <w:rPr>
          <w:rFonts w:ascii="Times New Roman" w:eastAsia="Times New Roman" w:hAnsi="Times New Roman" w:cs="Times New Roman"/>
          <w:bCs/>
        </w:rPr>
        <w:lastRenderedPageBreak/>
        <w:t xml:space="preserve">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2D66B974" w14:textId="14580ABD" w:rsidR="00885240" w:rsidRDefault="00B06889" w:rsidP="00885240">
      <w:pPr>
        <w:pBdr>
          <w:top w:val="nil"/>
          <w:left w:val="nil"/>
          <w:bottom w:val="nil"/>
          <w:right w:val="nil"/>
          <w:between w:val="nil"/>
        </w:pBdr>
      </w:pPr>
      <w:r w:rsidRPr="00B06889">
        <w:rPr>
          <w:b/>
          <w:bCs/>
          <w:sz w:val="28"/>
          <w:szCs w:val="28"/>
        </w:rPr>
        <w:t>● Activity 1:</w:t>
      </w:r>
      <w:r>
        <w:t xml:space="preserve"> </w:t>
      </w:r>
      <w:r w:rsidR="00573A7A" w:rsidRPr="00573A7A">
        <w:t>We have maintained all services at supported prices in collaboration with AICA and the Ministry of Public Health. General physician consultations are priced at 400,000 LBP, and specialist consultations at 600,000 LBP, with the addition of free vaccines and medications.</w:t>
      </w:r>
    </w:p>
    <w:p w14:paraId="1AEF2490" w14:textId="7E03E709" w:rsidR="00495608" w:rsidRDefault="00885240" w:rsidP="00495608">
      <w:pPr>
        <w:pBdr>
          <w:top w:val="nil"/>
          <w:left w:val="nil"/>
          <w:bottom w:val="nil"/>
          <w:right w:val="nil"/>
          <w:between w:val="nil"/>
        </w:pBdr>
        <w:rPr>
          <w:rtl/>
        </w:rPr>
      </w:pPr>
      <w:r w:rsidRPr="00885240">
        <w:rPr>
          <w:b/>
          <w:bCs/>
          <w:sz w:val="28"/>
          <w:szCs w:val="28"/>
        </w:rPr>
        <w:t>Activity 2:</w:t>
      </w:r>
      <w:r>
        <w:t xml:space="preserve"> </w:t>
      </w:r>
      <w:r w:rsidR="00274B5F" w:rsidRPr="00274B5F">
        <w:t>We have started implementing the project with MSF, which includes providing services related to non-communicable diseases and mental health to populations in need. The subsidy for renewing chronic medications has been modified from 100,000 LBP to 50,000 LBP per patient through our general practitioner, resulting in great interest from patients in renewing medications at this subsidized price. Additionally, we have contracted a new pharmacist to expedite the distribution and purchase of patient supplies, equipping the center with a pharmacist and assistants. Psychological treatment began on the first of May.</w:t>
      </w:r>
    </w:p>
    <w:p w14:paraId="679CACDE" w14:textId="2C6C1DAC" w:rsidR="00885240" w:rsidRDefault="00885240" w:rsidP="00495608">
      <w:pPr>
        <w:pBdr>
          <w:top w:val="nil"/>
          <w:left w:val="nil"/>
          <w:bottom w:val="nil"/>
          <w:right w:val="nil"/>
          <w:between w:val="nil"/>
        </w:pBdr>
      </w:pPr>
      <w:r w:rsidRPr="00885240">
        <w:rPr>
          <w:b/>
          <w:bCs/>
          <w:sz w:val="28"/>
          <w:szCs w:val="28"/>
        </w:rPr>
        <w:t>Activity 3:</w:t>
      </w:r>
      <w:r>
        <w:t xml:space="preserve"> </w:t>
      </w:r>
      <w:r w:rsidR="00B51EA3" w:rsidRPr="00B51EA3">
        <w:t>Prescription medications issued by our center's physician are promptly prepared and dispensed by our pharmacist. Each medication includes a label indicating appropriate usage, administration, and timing. Additionally, applications are submitted for patients suffering from chronic diseases to benefit from the Young Men's Christian Program in cooperation with the Ministry of Health, which provides chronic medications free of charge.</w:t>
      </w:r>
    </w:p>
    <w:p w14:paraId="31586546" w14:textId="01CC3AEA" w:rsidR="00885240" w:rsidRDefault="00885240" w:rsidP="00885240">
      <w:pPr>
        <w:pBdr>
          <w:top w:val="nil"/>
          <w:left w:val="nil"/>
          <w:bottom w:val="nil"/>
          <w:right w:val="nil"/>
          <w:between w:val="nil"/>
        </w:pBdr>
      </w:pPr>
      <w:r w:rsidRPr="00885240">
        <w:rPr>
          <w:b/>
          <w:bCs/>
          <w:sz w:val="28"/>
          <w:szCs w:val="28"/>
        </w:rPr>
        <w:t>Activity 4:</w:t>
      </w:r>
      <w:r>
        <w:t xml:space="preserve"> </w:t>
      </w:r>
      <w:r w:rsidR="00BE4C17" w:rsidRPr="00BE4C17">
        <w:t>We are facing the challenge of achieving our goals due to the high volume of services and patients, necessitating the need to provide services to all.</w:t>
      </w:r>
    </w:p>
    <w:p w14:paraId="4548FE2E" w14:textId="0DC62B90" w:rsidR="00885240" w:rsidRDefault="00885240" w:rsidP="00885240">
      <w:pPr>
        <w:pBdr>
          <w:top w:val="nil"/>
          <w:left w:val="nil"/>
          <w:bottom w:val="nil"/>
          <w:right w:val="nil"/>
          <w:between w:val="nil"/>
        </w:pBdr>
      </w:pPr>
      <w:r w:rsidRPr="00885240">
        <w:rPr>
          <w:b/>
          <w:bCs/>
          <w:sz w:val="28"/>
          <w:szCs w:val="28"/>
        </w:rPr>
        <w:t>Activity 5:</w:t>
      </w:r>
      <w:r>
        <w:t xml:space="preserve"> </w:t>
      </w:r>
      <w:r w:rsidR="00F4078D" w:rsidRPr="00F4078D">
        <w:t>We adhere to high-quality standards in all our operations.</w:t>
      </w:r>
    </w:p>
    <w:p w14:paraId="2B3C1816" w14:textId="7BD1F8AA" w:rsidR="00885240" w:rsidRDefault="00885240" w:rsidP="00885240">
      <w:pPr>
        <w:pBdr>
          <w:top w:val="nil"/>
          <w:left w:val="nil"/>
          <w:bottom w:val="nil"/>
          <w:right w:val="nil"/>
          <w:between w:val="nil"/>
        </w:pBdr>
      </w:pPr>
      <w:r w:rsidRPr="00885240">
        <w:rPr>
          <w:b/>
          <w:bCs/>
          <w:sz w:val="28"/>
          <w:szCs w:val="28"/>
        </w:rPr>
        <w:t>Activity 6:</w:t>
      </w:r>
      <w:r>
        <w:t xml:space="preserve"> </w:t>
      </w:r>
      <w:r w:rsidR="00347FE9" w:rsidRPr="00347FE9">
        <w:t>We are still waiting for the project with the World Bank, as this project includes the distribution of medical packages specially designed for people with limited income who are registered with the Ministry of Social Affairs</w:t>
      </w:r>
      <w:r w:rsidR="00347FE9">
        <w:t xml:space="preserve">. </w:t>
      </w:r>
    </w:p>
    <w:p w14:paraId="1242C1CB" w14:textId="16F758A0" w:rsidR="003269EB" w:rsidRDefault="003269EB" w:rsidP="003269EB">
      <w:pPr>
        <w:pBdr>
          <w:top w:val="nil"/>
          <w:left w:val="nil"/>
          <w:bottom w:val="nil"/>
          <w:right w:val="nil"/>
          <w:between w:val="nil"/>
        </w:pBdr>
      </w:pPr>
      <w:r w:rsidRPr="00885240">
        <w:rPr>
          <w:b/>
          <w:bCs/>
          <w:sz w:val="28"/>
          <w:szCs w:val="28"/>
        </w:rPr>
        <w:t xml:space="preserve">Activity </w:t>
      </w:r>
      <w:r>
        <w:rPr>
          <w:b/>
          <w:bCs/>
          <w:sz w:val="28"/>
          <w:szCs w:val="28"/>
        </w:rPr>
        <w:t>7</w:t>
      </w:r>
      <w:r w:rsidRPr="00885240">
        <w:rPr>
          <w:b/>
          <w:bCs/>
          <w:sz w:val="28"/>
          <w:szCs w:val="28"/>
        </w:rPr>
        <w:t>:</w:t>
      </w:r>
      <w:r>
        <w:t xml:space="preserve"> </w:t>
      </w:r>
      <w:r w:rsidR="00B32A6C" w:rsidRPr="00B32A6C">
        <w:t>A solar energy system provided by the Norwegian Society has been installed, which helps reduce the running cost on the center. Additionally, it has enabled us to turn on the air conditioners, improving the quality of service and the comfort of both employees and patients.</w:t>
      </w:r>
    </w:p>
    <w:p w14:paraId="1B186761" w14:textId="77777777" w:rsidR="003269EB" w:rsidRDefault="003269EB" w:rsidP="00885240">
      <w:pPr>
        <w:pBdr>
          <w:top w:val="nil"/>
          <w:left w:val="nil"/>
          <w:bottom w:val="nil"/>
          <w:right w:val="nil"/>
          <w:between w:val="nil"/>
        </w:pBd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6011C181" w14:textId="5557EDE4" w:rsidR="004953E6" w:rsidRDefault="00354A7E" w:rsidP="008449D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76EDB893" w14:textId="62DFC1A4" w:rsidR="00C52A89" w:rsidRDefault="00C52A89" w:rsidP="008449D6">
      <w:pPr>
        <w:pBdr>
          <w:top w:val="nil"/>
          <w:left w:val="nil"/>
          <w:bottom w:val="nil"/>
          <w:right w:val="nil"/>
          <w:between w:val="nil"/>
        </w:pBdr>
        <w:ind w:left="360"/>
      </w:pPr>
    </w:p>
    <w:p w14:paraId="5CAF4742" w14:textId="77777777" w:rsidR="00E8041E" w:rsidRDefault="00E8041E" w:rsidP="008449D6">
      <w:pPr>
        <w:pBdr>
          <w:top w:val="nil"/>
          <w:left w:val="nil"/>
          <w:bottom w:val="nil"/>
          <w:right w:val="nil"/>
          <w:between w:val="nil"/>
        </w:pBdr>
        <w:ind w:left="360"/>
      </w:pPr>
    </w:p>
    <w:p w14:paraId="5422C685" w14:textId="77777777" w:rsidR="00C52A89" w:rsidRDefault="00C52A89" w:rsidP="008449D6">
      <w:pPr>
        <w:pBdr>
          <w:top w:val="nil"/>
          <w:left w:val="nil"/>
          <w:bottom w:val="nil"/>
          <w:right w:val="nil"/>
          <w:between w:val="nil"/>
        </w:pBdr>
        <w:ind w:left="360"/>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285"/>
        <w:gridCol w:w="2525"/>
        <w:gridCol w:w="2550"/>
        <w:gridCol w:w="1675"/>
        <w:gridCol w:w="2615"/>
      </w:tblGrid>
      <w:tr w:rsidR="002843CA" w14:paraId="62072865" w14:textId="77777777" w:rsidTr="009E4EBA">
        <w:trPr>
          <w:trHeight w:val="1625"/>
        </w:trPr>
        <w:tc>
          <w:tcPr>
            <w:tcW w:w="1285"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525"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55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9E4EBA">
        <w:trPr>
          <w:trHeight w:val="1250"/>
        </w:trPr>
        <w:tc>
          <w:tcPr>
            <w:tcW w:w="1285" w:type="dxa"/>
            <w:tcMar>
              <w:top w:w="100" w:type="dxa"/>
              <w:left w:w="100" w:type="dxa"/>
              <w:bottom w:w="100" w:type="dxa"/>
              <w:right w:w="100" w:type="dxa"/>
            </w:tcMar>
          </w:tcPr>
          <w:p w14:paraId="47A58BA6" w14:textId="77777777" w:rsidR="00B25BA2" w:rsidRDefault="00B25BA2" w:rsidP="00B25BA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525" w:type="dxa"/>
            <w:tcMar>
              <w:top w:w="100" w:type="dxa"/>
              <w:left w:w="100" w:type="dxa"/>
              <w:bottom w:w="100" w:type="dxa"/>
              <w:right w:w="100" w:type="dxa"/>
            </w:tcMar>
          </w:tcPr>
          <w:p w14:paraId="6CB8FA0C" w14:textId="60156075" w:rsidR="00B25BA2" w:rsidRPr="003E3F1E" w:rsidRDefault="005326E9" w:rsidP="00B25BA2">
            <w:pPr>
              <w:spacing w:before="240" w:line="276" w:lineRule="auto"/>
              <w:jc w:val="both"/>
              <w:rPr>
                <w:rFonts w:ascii="Arial" w:eastAsia="Arial" w:hAnsi="Arial" w:cs="Arial"/>
                <w:sz w:val="18"/>
                <w:szCs w:val="18"/>
              </w:rPr>
            </w:pPr>
            <w:r>
              <w:t>Maintained all services at supported prices in collaboration with AICA and the Ministry of Public Health.</w:t>
            </w:r>
          </w:p>
        </w:tc>
        <w:tc>
          <w:tcPr>
            <w:tcW w:w="2550" w:type="dxa"/>
            <w:tcMar>
              <w:top w:w="100" w:type="dxa"/>
              <w:left w:w="100" w:type="dxa"/>
              <w:bottom w:w="100" w:type="dxa"/>
              <w:right w:w="100" w:type="dxa"/>
            </w:tcMar>
          </w:tcPr>
          <w:p w14:paraId="3F3B4F45" w14:textId="56893C02" w:rsidR="00B25BA2" w:rsidRDefault="00FF11DB" w:rsidP="00B25BA2">
            <w:pPr>
              <w:spacing w:before="240" w:line="276" w:lineRule="auto"/>
              <w:jc w:val="both"/>
              <w:rPr>
                <w:rFonts w:ascii="Arial" w:eastAsia="Arial" w:hAnsi="Arial" w:cs="Arial"/>
                <w:sz w:val="18"/>
                <w:szCs w:val="18"/>
              </w:rPr>
            </w:pPr>
            <w:r>
              <w:t>General physician consultations at 400,000 LBP; specialist consultations at 600,000 LBP; free vaccines and medications.</w:t>
            </w:r>
          </w:p>
        </w:tc>
        <w:tc>
          <w:tcPr>
            <w:tcW w:w="1675" w:type="dxa"/>
            <w:tcMar>
              <w:top w:w="100" w:type="dxa"/>
              <w:left w:w="100" w:type="dxa"/>
              <w:bottom w:w="100" w:type="dxa"/>
              <w:right w:w="100" w:type="dxa"/>
            </w:tcMar>
          </w:tcPr>
          <w:p w14:paraId="615CD584" w14:textId="1615989B" w:rsidR="00B25BA2" w:rsidRDefault="00FF11DB" w:rsidP="00B25BA2">
            <w:pPr>
              <w:spacing w:before="240" w:line="276" w:lineRule="auto"/>
              <w:jc w:val="both"/>
              <w:rPr>
                <w:rFonts w:ascii="Arial" w:eastAsia="Arial" w:hAnsi="Arial" w:cs="Arial"/>
                <w:sz w:val="18"/>
                <w:szCs w:val="18"/>
              </w:rPr>
            </w:pPr>
            <w:r>
              <w:t>Center</w:t>
            </w:r>
          </w:p>
        </w:tc>
        <w:tc>
          <w:tcPr>
            <w:tcW w:w="2615" w:type="dxa"/>
            <w:tcMar>
              <w:top w:w="100" w:type="dxa"/>
              <w:left w:w="100" w:type="dxa"/>
              <w:bottom w:w="100" w:type="dxa"/>
              <w:right w:w="100" w:type="dxa"/>
            </w:tcMar>
          </w:tcPr>
          <w:p w14:paraId="417825C9" w14:textId="6ACFC148" w:rsidR="00B25BA2" w:rsidRDefault="00FF11DB" w:rsidP="00B25BA2">
            <w:pPr>
              <w:spacing w:before="240" w:line="276" w:lineRule="auto"/>
              <w:jc w:val="both"/>
              <w:rPr>
                <w:rFonts w:ascii="Arial" w:eastAsia="Arial" w:hAnsi="Arial" w:cs="Arial"/>
                <w:sz w:val="18"/>
                <w:szCs w:val="18"/>
              </w:rPr>
            </w:pPr>
            <w:r>
              <w:t>All patients</w:t>
            </w:r>
          </w:p>
        </w:tc>
      </w:tr>
      <w:tr w:rsidR="00B25BA2" w14:paraId="372464A5" w14:textId="77777777" w:rsidTr="00D33AD8">
        <w:trPr>
          <w:trHeight w:val="790"/>
        </w:trPr>
        <w:tc>
          <w:tcPr>
            <w:tcW w:w="1285" w:type="dxa"/>
            <w:tcMar>
              <w:top w:w="100" w:type="dxa"/>
              <w:left w:w="100" w:type="dxa"/>
              <w:bottom w:w="100" w:type="dxa"/>
              <w:right w:w="100" w:type="dxa"/>
            </w:tcMar>
          </w:tcPr>
          <w:p w14:paraId="7808E0AB" w14:textId="29C737F8"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525" w:type="dxa"/>
            <w:tcMar>
              <w:top w:w="100" w:type="dxa"/>
              <w:left w:w="100" w:type="dxa"/>
              <w:bottom w:w="100" w:type="dxa"/>
              <w:right w:w="100" w:type="dxa"/>
            </w:tcMar>
          </w:tcPr>
          <w:p w14:paraId="079FF636" w14:textId="10F72144" w:rsidR="00B25BA2" w:rsidRDefault="00FF11DB" w:rsidP="00B25BA2">
            <w:pPr>
              <w:spacing w:before="240" w:line="276" w:lineRule="auto"/>
              <w:jc w:val="both"/>
              <w:rPr>
                <w:rFonts w:ascii="Arial" w:eastAsia="Arial" w:hAnsi="Arial" w:cs="Arial"/>
                <w:sz w:val="18"/>
                <w:szCs w:val="18"/>
                <w:rtl/>
                <w:lang w:bidi="ar-LB"/>
              </w:rPr>
            </w:pPr>
            <w:r>
              <w:t>Implementing project with MSF to provide services related to non-communicable diseases and mental health.</w:t>
            </w:r>
          </w:p>
        </w:tc>
        <w:tc>
          <w:tcPr>
            <w:tcW w:w="2550" w:type="dxa"/>
            <w:tcMar>
              <w:top w:w="100" w:type="dxa"/>
              <w:left w:w="100" w:type="dxa"/>
              <w:bottom w:w="100" w:type="dxa"/>
              <w:right w:w="100" w:type="dxa"/>
            </w:tcMar>
          </w:tcPr>
          <w:p w14:paraId="1EB53349" w14:textId="4C31DC67" w:rsidR="00B25BA2" w:rsidRPr="003E3F1E" w:rsidRDefault="00FF11DB" w:rsidP="00B25BA2">
            <w:pPr>
              <w:spacing w:before="240" w:line="276" w:lineRule="auto"/>
              <w:jc w:val="both"/>
              <w:rPr>
                <w:rFonts w:ascii="Arial" w:eastAsia="Arial" w:hAnsi="Arial" w:cs="Arial"/>
                <w:sz w:val="18"/>
                <w:szCs w:val="18"/>
                <w:lang w:bidi="ar-LB"/>
              </w:rPr>
            </w:pPr>
            <w:r>
              <w:t>Chronic medication subsidy from 100,000 LBP to 50,000 LBP per patient; hired a new pharmacist and assistants; psychological treatment started May 1st.</w:t>
            </w:r>
          </w:p>
        </w:tc>
        <w:tc>
          <w:tcPr>
            <w:tcW w:w="1675" w:type="dxa"/>
            <w:tcMar>
              <w:top w:w="100" w:type="dxa"/>
              <w:left w:w="100" w:type="dxa"/>
              <w:bottom w:w="100" w:type="dxa"/>
              <w:right w:w="100" w:type="dxa"/>
            </w:tcMar>
          </w:tcPr>
          <w:p w14:paraId="287D3DCE" w14:textId="6B71105C" w:rsidR="00B25BA2" w:rsidRDefault="00FF11DB" w:rsidP="00B25BA2">
            <w:pPr>
              <w:spacing w:before="240" w:line="276" w:lineRule="auto"/>
              <w:jc w:val="both"/>
              <w:rPr>
                <w:rFonts w:ascii="Arial" w:eastAsia="Arial" w:hAnsi="Arial" w:cs="Arial"/>
                <w:sz w:val="18"/>
                <w:szCs w:val="18"/>
                <w:lang w:bidi="ar-LB"/>
              </w:rPr>
            </w:pPr>
            <w:r>
              <w:t>Center</w:t>
            </w:r>
          </w:p>
        </w:tc>
        <w:tc>
          <w:tcPr>
            <w:tcW w:w="2615" w:type="dxa"/>
            <w:tcMar>
              <w:top w:w="100" w:type="dxa"/>
              <w:left w:w="100" w:type="dxa"/>
              <w:bottom w:w="100" w:type="dxa"/>
              <w:right w:w="100" w:type="dxa"/>
            </w:tcMar>
          </w:tcPr>
          <w:p w14:paraId="67B8C9D8" w14:textId="17FA0920" w:rsidR="00B25BA2" w:rsidRPr="003E3F1E" w:rsidRDefault="00C9737B" w:rsidP="00B25BA2">
            <w:pPr>
              <w:spacing w:before="240" w:line="276" w:lineRule="auto"/>
              <w:jc w:val="both"/>
              <w:rPr>
                <w:rFonts w:ascii="Arial" w:eastAsia="Arial" w:hAnsi="Arial" w:cs="Arial"/>
                <w:sz w:val="18"/>
                <w:szCs w:val="18"/>
                <w:lang w:bidi="ar-LB"/>
              </w:rPr>
            </w:pPr>
            <w:r>
              <w:t>Populations in need</w:t>
            </w:r>
          </w:p>
        </w:tc>
      </w:tr>
      <w:tr w:rsidR="00B25BA2" w14:paraId="1F7DD211" w14:textId="77777777" w:rsidTr="007F4A83">
        <w:trPr>
          <w:trHeight w:val="772"/>
        </w:trPr>
        <w:tc>
          <w:tcPr>
            <w:tcW w:w="1285" w:type="dxa"/>
            <w:tcMar>
              <w:top w:w="100" w:type="dxa"/>
              <w:left w:w="100" w:type="dxa"/>
              <w:bottom w:w="100" w:type="dxa"/>
              <w:right w:w="100" w:type="dxa"/>
            </w:tcMar>
          </w:tcPr>
          <w:p w14:paraId="2255754A" w14:textId="4AF25833"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525" w:type="dxa"/>
            <w:tcMar>
              <w:top w:w="100" w:type="dxa"/>
              <w:left w:w="100" w:type="dxa"/>
              <w:bottom w:w="100" w:type="dxa"/>
              <w:right w:w="100" w:type="dxa"/>
            </w:tcMar>
          </w:tcPr>
          <w:p w14:paraId="438165CF" w14:textId="589F92D3" w:rsidR="00B25BA2" w:rsidRPr="00621688" w:rsidRDefault="00C9737B" w:rsidP="00B25BA2">
            <w:pPr>
              <w:spacing w:before="240" w:line="276" w:lineRule="auto"/>
              <w:jc w:val="both"/>
              <w:rPr>
                <w:rFonts w:ascii="Arial" w:eastAsia="Arial" w:hAnsi="Arial" w:cs="Arial"/>
                <w:sz w:val="18"/>
                <w:szCs w:val="18"/>
                <w:lang w:bidi="ar-LB"/>
              </w:rPr>
            </w:pPr>
            <w:r>
              <w:t>Prescription medications issued by the center's physician and dispensed by the pharmacist.</w:t>
            </w:r>
          </w:p>
        </w:tc>
        <w:tc>
          <w:tcPr>
            <w:tcW w:w="2550" w:type="dxa"/>
            <w:tcMar>
              <w:top w:w="100" w:type="dxa"/>
              <w:left w:w="100" w:type="dxa"/>
              <w:bottom w:w="100" w:type="dxa"/>
              <w:right w:w="100" w:type="dxa"/>
            </w:tcMar>
          </w:tcPr>
          <w:p w14:paraId="562B8C71" w14:textId="6C95F1C7" w:rsidR="00B25BA2" w:rsidRPr="00621688" w:rsidRDefault="00C9737B" w:rsidP="00B25BA2">
            <w:pPr>
              <w:spacing w:before="240" w:line="276" w:lineRule="auto"/>
              <w:jc w:val="both"/>
              <w:rPr>
                <w:rFonts w:ascii="Arial" w:eastAsia="Arial" w:hAnsi="Arial" w:cs="Arial"/>
                <w:sz w:val="18"/>
                <w:szCs w:val="18"/>
                <w:lang w:bidi="ar-LB"/>
              </w:rPr>
            </w:pPr>
            <w:r>
              <w:t>Medications labeled with usage, administration, and timing instructions; applications for Young Men's Christian Program for free chronic medications.</w:t>
            </w:r>
          </w:p>
        </w:tc>
        <w:tc>
          <w:tcPr>
            <w:tcW w:w="1675" w:type="dxa"/>
            <w:tcMar>
              <w:top w:w="100" w:type="dxa"/>
              <w:left w:w="100" w:type="dxa"/>
              <w:bottom w:w="100" w:type="dxa"/>
              <w:right w:w="100" w:type="dxa"/>
            </w:tcMar>
          </w:tcPr>
          <w:p w14:paraId="5FB7A783" w14:textId="412A43DF" w:rsidR="00B25BA2" w:rsidRDefault="00C9737B" w:rsidP="00B25BA2">
            <w:pPr>
              <w:spacing w:before="240" w:line="276" w:lineRule="auto"/>
              <w:jc w:val="both"/>
              <w:rPr>
                <w:rFonts w:ascii="Arial" w:eastAsia="Arial" w:hAnsi="Arial" w:cs="Arial"/>
                <w:sz w:val="18"/>
                <w:szCs w:val="18"/>
                <w:lang w:bidi="ar-LB"/>
              </w:rPr>
            </w:pPr>
            <w:r>
              <w:t>Center</w:t>
            </w:r>
          </w:p>
        </w:tc>
        <w:tc>
          <w:tcPr>
            <w:tcW w:w="2615" w:type="dxa"/>
            <w:tcMar>
              <w:top w:w="100" w:type="dxa"/>
              <w:left w:w="100" w:type="dxa"/>
              <w:bottom w:w="100" w:type="dxa"/>
              <w:right w:w="100" w:type="dxa"/>
            </w:tcMar>
          </w:tcPr>
          <w:p w14:paraId="23A22BFA" w14:textId="61EC7A3D" w:rsidR="00B25BA2" w:rsidRDefault="00C9737B" w:rsidP="00B25BA2">
            <w:pPr>
              <w:spacing w:before="240" w:line="276" w:lineRule="auto"/>
              <w:jc w:val="both"/>
              <w:rPr>
                <w:rFonts w:ascii="Arial" w:eastAsia="Arial" w:hAnsi="Arial" w:cs="Arial"/>
                <w:sz w:val="18"/>
                <w:szCs w:val="18"/>
                <w:lang w:bidi="ar-LB"/>
              </w:rPr>
            </w:pPr>
            <w:r>
              <w:t>Patients with chronic diseases</w:t>
            </w:r>
          </w:p>
        </w:tc>
      </w:tr>
      <w:tr w:rsidR="00B25BA2" w14:paraId="17BD8026" w14:textId="77777777" w:rsidTr="009E4EBA">
        <w:trPr>
          <w:trHeight w:val="1040"/>
        </w:trPr>
        <w:tc>
          <w:tcPr>
            <w:tcW w:w="1285" w:type="dxa"/>
            <w:tcMar>
              <w:top w:w="100" w:type="dxa"/>
              <w:left w:w="100" w:type="dxa"/>
              <w:bottom w:w="100" w:type="dxa"/>
              <w:right w:w="100" w:type="dxa"/>
            </w:tcMar>
          </w:tcPr>
          <w:p w14:paraId="0E06C834" w14:textId="5EF02D96" w:rsidR="00B25BA2" w:rsidRDefault="00B25BA2" w:rsidP="00B25BA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525" w:type="dxa"/>
            <w:tcMar>
              <w:top w:w="100" w:type="dxa"/>
              <w:left w:w="100" w:type="dxa"/>
              <w:bottom w:w="100" w:type="dxa"/>
              <w:right w:w="100" w:type="dxa"/>
            </w:tcMar>
          </w:tcPr>
          <w:p w14:paraId="353B3042" w14:textId="7E846545" w:rsidR="00B25BA2" w:rsidRDefault="00C9737B" w:rsidP="00B25BA2">
            <w:pPr>
              <w:spacing w:before="240" w:line="276" w:lineRule="auto"/>
              <w:jc w:val="both"/>
              <w:rPr>
                <w:rFonts w:ascii="Arial" w:eastAsia="Arial" w:hAnsi="Arial" w:cs="Arial"/>
                <w:sz w:val="18"/>
                <w:szCs w:val="18"/>
                <w:rtl/>
                <w:lang w:bidi="ar-LB"/>
              </w:rPr>
            </w:pPr>
            <w:r>
              <w:t>Addressing the challenge of high volume of services and patients.</w:t>
            </w:r>
          </w:p>
        </w:tc>
        <w:tc>
          <w:tcPr>
            <w:tcW w:w="2550" w:type="dxa"/>
            <w:tcMar>
              <w:top w:w="100" w:type="dxa"/>
              <w:left w:w="100" w:type="dxa"/>
              <w:bottom w:w="100" w:type="dxa"/>
              <w:right w:w="100" w:type="dxa"/>
            </w:tcMar>
          </w:tcPr>
          <w:p w14:paraId="3AB724C0" w14:textId="464E516D" w:rsidR="00B25BA2" w:rsidRDefault="0052624C" w:rsidP="00B25BA2">
            <w:pPr>
              <w:spacing w:before="240" w:line="276" w:lineRule="auto"/>
              <w:jc w:val="both"/>
              <w:rPr>
                <w:rFonts w:ascii="Arial" w:eastAsia="Arial" w:hAnsi="Arial" w:cs="Arial"/>
                <w:sz w:val="18"/>
                <w:szCs w:val="18"/>
                <w:rtl/>
                <w:lang w:bidi="ar-LB"/>
              </w:rPr>
            </w:pPr>
            <w:r>
              <w:t>Need to provide services to all due to high demand.</w:t>
            </w:r>
          </w:p>
        </w:tc>
        <w:tc>
          <w:tcPr>
            <w:tcW w:w="1675" w:type="dxa"/>
            <w:tcMar>
              <w:top w:w="100" w:type="dxa"/>
              <w:left w:w="100" w:type="dxa"/>
              <w:bottom w:w="100" w:type="dxa"/>
              <w:right w:w="100" w:type="dxa"/>
            </w:tcMar>
          </w:tcPr>
          <w:p w14:paraId="1F09AC40" w14:textId="24001DD7" w:rsidR="00B25BA2" w:rsidRDefault="0052624C" w:rsidP="00B25BA2">
            <w:pPr>
              <w:spacing w:before="240" w:line="276" w:lineRule="auto"/>
              <w:jc w:val="both"/>
              <w:rPr>
                <w:rFonts w:ascii="Arial" w:eastAsia="Arial" w:hAnsi="Arial" w:cs="Arial"/>
                <w:sz w:val="18"/>
                <w:szCs w:val="18"/>
                <w:lang w:bidi="ar-LB"/>
              </w:rPr>
            </w:pPr>
            <w:r>
              <w:t>Center</w:t>
            </w:r>
          </w:p>
        </w:tc>
        <w:tc>
          <w:tcPr>
            <w:tcW w:w="2615" w:type="dxa"/>
            <w:tcMar>
              <w:top w:w="100" w:type="dxa"/>
              <w:left w:w="100" w:type="dxa"/>
              <w:bottom w:w="100" w:type="dxa"/>
              <w:right w:w="100" w:type="dxa"/>
            </w:tcMar>
          </w:tcPr>
          <w:p w14:paraId="5121C633" w14:textId="55198A57" w:rsidR="00B25BA2" w:rsidRDefault="0052624C" w:rsidP="00B25BA2">
            <w:pPr>
              <w:spacing w:before="240" w:line="276" w:lineRule="auto"/>
              <w:jc w:val="both"/>
              <w:rPr>
                <w:rFonts w:ascii="Arial" w:eastAsia="Arial" w:hAnsi="Arial" w:cs="Arial"/>
                <w:sz w:val="18"/>
                <w:szCs w:val="18"/>
                <w:lang w:bidi="ar-LB"/>
              </w:rPr>
            </w:pPr>
            <w:r>
              <w:t>All patients</w:t>
            </w:r>
          </w:p>
        </w:tc>
      </w:tr>
      <w:tr w:rsidR="00B25BA2" w14:paraId="52999E81" w14:textId="77777777" w:rsidTr="009E4EBA">
        <w:trPr>
          <w:trHeight w:val="1040"/>
        </w:trPr>
        <w:tc>
          <w:tcPr>
            <w:tcW w:w="1285" w:type="dxa"/>
            <w:tcMar>
              <w:top w:w="100" w:type="dxa"/>
              <w:left w:w="100" w:type="dxa"/>
              <w:bottom w:w="100" w:type="dxa"/>
              <w:right w:w="100" w:type="dxa"/>
            </w:tcMar>
          </w:tcPr>
          <w:p w14:paraId="6D5251A5" w14:textId="41409540"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Activity 5:</w:t>
            </w:r>
          </w:p>
        </w:tc>
        <w:tc>
          <w:tcPr>
            <w:tcW w:w="2525" w:type="dxa"/>
            <w:tcMar>
              <w:top w:w="100" w:type="dxa"/>
              <w:left w:w="100" w:type="dxa"/>
              <w:bottom w:w="100" w:type="dxa"/>
              <w:right w:w="100" w:type="dxa"/>
            </w:tcMar>
          </w:tcPr>
          <w:p w14:paraId="0A130F78" w14:textId="077E8DE9" w:rsidR="00B25BA2" w:rsidRDefault="0052624C" w:rsidP="00B25BA2">
            <w:pPr>
              <w:spacing w:before="240" w:line="276" w:lineRule="auto"/>
              <w:jc w:val="both"/>
              <w:rPr>
                <w:rFonts w:ascii="Arial" w:eastAsia="Arial" w:hAnsi="Arial" w:cs="Arial"/>
                <w:sz w:val="18"/>
                <w:szCs w:val="18"/>
                <w:lang w:bidi="ar-LB"/>
              </w:rPr>
            </w:pPr>
            <w:r>
              <w:t>Adhering to high-quality standards in all operations.</w:t>
            </w:r>
          </w:p>
        </w:tc>
        <w:tc>
          <w:tcPr>
            <w:tcW w:w="2550" w:type="dxa"/>
            <w:tcMar>
              <w:top w:w="100" w:type="dxa"/>
              <w:left w:w="100" w:type="dxa"/>
              <w:bottom w:w="100" w:type="dxa"/>
              <w:right w:w="100" w:type="dxa"/>
            </w:tcMar>
          </w:tcPr>
          <w:p w14:paraId="1845310F" w14:textId="4D172ED2" w:rsidR="00B25BA2" w:rsidRPr="000D118A" w:rsidRDefault="0052624C" w:rsidP="00B25BA2">
            <w:pPr>
              <w:spacing w:before="240" w:line="276" w:lineRule="auto"/>
              <w:jc w:val="both"/>
              <w:rPr>
                <w:rFonts w:ascii="Arial" w:eastAsia="Arial" w:hAnsi="Arial" w:cs="Arial"/>
                <w:sz w:val="18"/>
                <w:szCs w:val="18"/>
                <w:rtl/>
                <w:lang w:bidi="ar-LB"/>
              </w:rPr>
            </w:pPr>
            <w:r>
              <w:t>Continuous adherence to quality standards.</w:t>
            </w:r>
          </w:p>
        </w:tc>
        <w:tc>
          <w:tcPr>
            <w:tcW w:w="1675" w:type="dxa"/>
            <w:tcMar>
              <w:top w:w="100" w:type="dxa"/>
              <w:left w:w="100" w:type="dxa"/>
              <w:bottom w:w="100" w:type="dxa"/>
              <w:right w:w="100" w:type="dxa"/>
            </w:tcMar>
          </w:tcPr>
          <w:p w14:paraId="3177C459" w14:textId="526F8160" w:rsidR="00B25BA2" w:rsidRDefault="0052624C" w:rsidP="00B25BA2">
            <w:pPr>
              <w:spacing w:before="240" w:line="276" w:lineRule="auto"/>
              <w:jc w:val="both"/>
              <w:rPr>
                <w:rFonts w:ascii="Arial" w:eastAsia="Arial" w:hAnsi="Arial" w:cs="Arial"/>
                <w:sz w:val="18"/>
                <w:szCs w:val="18"/>
                <w:lang w:bidi="ar-LB"/>
              </w:rPr>
            </w:pPr>
            <w:r>
              <w:t>Center</w:t>
            </w:r>
          </w:p>
        </w:tc>
        <w:tc>
          <w:tcPr>
            <w:tcW w:w="2615" w:type="dxa"/>
            <w:tcMar>
              <w:top w:w="100" w:type="dxa"/>
              <w:left w:w="100" w:type="dxa"/>
              <w:bottom w:w="100" w:type="dxa"/>
              <w:right w:w="100" w:type="dxa"/>
            </w:tcMar>
          </w:tcPr>
          <w:p w14:paraId="5AB45123" w14:textId="541FEA57" w:rsidR="00B25BA2" w:rsidRPr="005D1FBE" w:rsidRDefault="0052624C" w:rsidP="00B25BA2">
            <w:pPr>
              <w:spacing w:before="240" w:line="276" w:lineRule="auto"/>
              <w:jc w:val="both"/>
              <w:rPr>
                <w:rFonts w:ascii="Arial" w:eastAsia="Arial" w:hAnsi="Arial" w:cs="Arial"/>
                <w:sz w:val="18"/>
                <w:szCs w:val="18"/>
                <w:lang w:bidi="ar-LB"/>
              </w:rPr>
            </w:pPr>
            <w:r>
              <w:t>All patients</w:t>
            </w:r>
          </w:p>
        </w:tc>
      </w:tr>
      <w:tr w:rsidR="00B25BA2" w14:paraId="02335ECD" w14:textId="77777777" w:rsidTr="009E4EBA">
        <w:trPr>
          <w:trHeight w:val="1040"/>
        </w:trPr>
        <w:tc>
          <w:tcPr>
            <w:tcW w:w="1285" w:type="dxa"/>
            <w:tcMar>
              <w:top w:w="100" w:type="dxa"/>
              <w:left w:w="100" w:type="dxa"/>
              <w:bottom w:w="100" w:type="dxa"/>
              <w:right w:w="100" w:type="dxa"/>
            </w:tcMar>
          </w:tcPr>
          <w:p w14:paraId="3B510378" w14:textId="04E66CA1"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6:</w:t>
            </w:r>
          </w:p>
        </w:tc>
        <w:tc>
          <w:tcPr>
            <w:tcW w:w="2525" w:type="dxa"/>
            <w:tcMar>
              <w:top w:w="100" w:type="dxa"/>
              <w:left w:w="100" w:type="dxa"/>
              <w:bottom w:w="100" w:type="dxa"/>
              <w:right w:w="100" w:type="dxa"/>
            </w:tcMar>
          </w:tcPr>
          <w:p w14:paraId="2DFED86E" w14:textId="19C03C45" w:rsidR="00B25BA2" w:rsidRPr="008E4EA5" w:rsidRDefault="002B5DD2" w:rsidP="00B25BA2">
            <w:pPr>
              <w:spacing w:before="240" w:line="276" w:lineRule="auto"/>
              <w:jc w:val="both"/>
              <w:rPr>
                <w:rFonts w:ascii="Arial" w:eastAsia="Arial" w:hAnsi="Arial" w:cs="Arial"/>
                <w:sz w:val="18"/>
                <w:szCs w:val="18"/>
                <w:lang w:bidi="ar-LB"/>
              </w:rPr>
            </w:pPr>
            <w:r>
              <w:t>Awaiting World Bank project for distribution of medical packages.</w:t>
            </w:r>
          </w:p>
        </w:tc>
        <w:tc>
          <w:tcPr>
            <w:tcW w:w="2550" w:type="dxa"/>
            <w:tcMar>
              <w:top w:w="100" w:type="dxa"/>
              <w:left w:w="100" w:type="dxa"/>
              <w:bottom w:w="100" w:type="dxa"/>
              <w:right w:w="100" w:type="dxa"/>
            </w:tcMar>
          </w:tcPr>
          <w:p w14:paraId="24C1B287" w14:textId="4B24F9FA" w:rsidR="00B25BA2" w:rsidRPr="009E7C47" w:rsidRDefault="002B5DD2" w:rsidP="00B25BA2">
            <w:pPr>
              <w:spacing w:before="240" w:line="276" w:lineRule="auto"/>
              <w:jc w:val="both"/>
              <w:rPr>
                <w:rFonts w:ascii="Arial" w:eastAsia="Arial" w:hAnsi="Arial" w:cs="Arial"/>
                <w:sz w:val="18"/>
                <w:szCs w:val="18"/>
                <w:lang w:bidi="ar-LB"/>
              </w:rPr>
            </w:pPr>
            <w:r>
              <w:t>Distribution of medical packages for people with limited income registered with the Ministry of Social Affairs.</w:t>
            </w:r>
          </w:p>
        </w:tc>
        <w:tc>
          <w:tcPr>
            <w:tcW w:w="1675" w:type="dxa"/>
            <w:tcMar>
              <w:top w:w="100" w:type="dxa"/>
              <w:left w:w="100" w:type="dxa"/>
              <w:bottom w:w="100" w:type="dxa"/>
              <w:right w:w="100" w:type="dxa"/>
            </w:tcMar>
          </w:tcPr>
          <w:p w14:paraId="35EAB238" w14:textId="493DDBD8" w:rsidR="00B25BA2" w:rsidRPr="00B25BA2" w:rsidRDefault="002B5DD2" w:rsidP="00B25BA2">
            <w:pPr>
              <w:spacing w:before="240" w:line="276" w:lineRule="auto"/>
              <w:jc w:val="both"/>
            </w:pPr>
            <w:r>
              <w:t>Center</w:t>
            </w:r>
          </w:p>
        </w:tc>
        <w:tc>
          <w:tcPr>
            <w:tcW w:w="2615" w:type="dxa"/>
            <w:tcMar>
              <w:top w:w="100" w:type="dxa"/>
              <w:left w:w="100" w:type="dxa"/>
              <w:bottom w:w="100" w:type="dxa"/>
              <w:right w:w="100" w:type="dxa"/>
            </w:tcMar>
          </w:tcPr>
          <w:p w14:paraId="07C3EBA2" w14:textId="0163912B" w:rsidR="00B25BA2" w:rsidRDefault="002B5DD2" w:rsidP="00B25BA2">
            <w:pPr>
              <w:spacing w:before="240" w:line="276" w:lineRule="auto"/>
              <w:jc w:val="both"/>
              <w:rPr>
                <w:rFonts w:ascii="Arial" w:eastAsia="Arial" w:hAnsi="Arial" w:cs="Arial"/>
                <w:sz w:val="18"/>
                <w:szCs w:val="18"/>
                <w:lang w:bidi="ar-LB"/>
              </w:rPr>
            </w:pPr>
            <w:r>
              <w:t>People with limited income</w:t>
            </w:r>
          </w:p>
        </w:tc>
      </w:tr>
      <w:tr w:rsidR="00F01523" w14:paraId="2E661557" w14:textId="77777777" w:rsidTr="009E4EBA">
        <w:trPr>
          <w:trHeight w:val="1040"/>
        </w:trPr>
        <w:tc>
          <w:tcPr>
            <w:tcW w:w="1285" w:type="dxa"/>
            <w:tcMar>
              <w:top w:w="100" w:type="dxa"/>
              <w:left w:w="100" w:type="dxa"/>
              <w:bottom w:w="100" w:type="dxa"/>
              <w:right w:w="100" w:type="dxa"/>
            </w:tcMar>
          </w:tcPr>
          <w:p w14:paraId="79186BB6" w14:textId="63853C94" w:rsidR="00F01523" w:rsidRDefault="00F01523"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7:</w:t>
            </w:r>
          </w:p>
        </w:tc>
        <w:tc>
          <w:tcPr>
            <w:tcW w:w="2525" w:type="dxa"/>
            <w:tcMar>
              <w:top w:w="100" w:type="dxa"/>
              <w:left w:w="100" w:type="dxa"/>
              <w:bottom w:w="100" w:type="dxa"/>
              <w:right w:w="100" w:type="dxa"/>
            </w:tcMar>
          </w:tcPr>
          <w:p w14:paraId="38E92EC3" w14:textId="2982DF64" w:rsidR="00F01523" w:rsidRPr="008E4EA5" w:rsidRDefault="002B5DD2" w:rsidP="00B25BA2">
            <w:pPr>
              <w:spacing w:before="240" w:line="276" w:lineRule="auto"/>
              <w:jc w:val="both"/>
              <w:rPr>
                <w:rFonts w:ascii="Arial" w:eastAsia="Arial" w:hAnsi="Arial" w:cs="Arial"/>
                <w:sz w:val="18"/>
                <w:szCs w:val="18"/>
                <w:lang w:bidi="ar-LB"/>
              </w:rPr>
            </w:pPr>
            <w:r>
              <w:t>Installed solar energy system provided by the Norwegian Society.</w:t>
            </w:r>
          </w:p>
        </w:tc>
        <w:tc>
          <w:tcPr>
            <w:tcW w:w="2550" w:type="dxa"/>
            <w:tcMar>
              <w:top w:w="100" w:type="dxa"/>
              <w:left w:w="100" w:type="dxa"/>
              <w:bottom w:w="100" w:type="dxa"/>
              <w:right w:w="100" w:type="dxa"/>
            </w:tcMar>
          </w:tcPr>
          <w:p w14:paraId="64B3BC3D" w14:textId="6FA2036D" w:rsidR="00F01523" w:rsidRPr="009E7C47" w:rsidRDefault="002B5DD2" w:rsidP="00B25BA2">
            <w:pPr>
              <w:spacing w:before="240" w:line="276" w:lineRule="auto"/>
              <w:jc w:val="both"/>
              <w:rPr>
                <w:rFonts w:ascii="Arial" w:eastAsia="Arial" w:hAnsi="Arial" w:cs="Arial"/>
                <w:sz w:val="18"/>
                <w:szCs w:val="18"/>
                <w:lang w:bidi="ar-LB"/>
              </w:rPr>
            </w:pPr>
            <w:r>
              <w:t>Reduced running costs; enabled air conditioning usage, improving service quality and comfort.</w:t>
            </w:r>
          </w:p>
        </w:tc>
        <w:tc>
          <w:tcPr>
            <w:tcW w:w="1675" w:type="dxa"/>
            <w:tcMar>
              <w:top w:w="100" w:type="dxa"/>
              <w:left w:w="100" w:type="dxa"/>
              <w:bottom w:w="100" w:type="dxa"/>
              <w:right w:w="100" w:type="dxa"/>
            </w:tcMar>
          </w:tcPr>
          <w:p w14:paraId="5E496259" w14:textId="58AE714F" w:rsidR="00F01523" w:rsidRPr="00B25BA2" w:rsidRDefault="002B5DD2" w:rsidP="00B25BA2">
            <w:pPr>
              <w:spacing w:before="240" w:line="276" w:lineRule="auto"/>
              <w:jc w:val="both"/>
            </w:pPr>
            <w:r>
              <w:t>Center</w:t>
            </w:r>
          </w:p>
        </w:tc>
        <w:tc>
          <w:tcPr>
            <w:tcW w:w="2615" w:type="dxa"/>
            <w:tcMar>
              <w:top w:w="100" w:type="dxa"/>
              <w:left w:w="100" w:type="dxa"/>
              <w:bottom w:w="100" w:type="dxa"/>
              <w:right w:w="100" w:type="dxa"/>
            </w:tcMar>
          </w:tcPr>
          <w:p w14:paraId="404EE9A4" w14:textId="0436D127" w:rsidR="00F01523" w:rsidRDefault="002B5DD2" w:rsidP="00B25BA2">
            <w:pPr>
              <w:spacing w:before="240" w:line="276" w:lineRule="auto"/>
              <w:jc w:val="both"/>
              <w:rPr>
                <w:rFonts w:ascii="Arial" w:eastAsia="Arial" w:hAnsi="Arial" w:cs="Arial"/>
                <w:sz w:val="18"/>
                <w:szCs w:val="18"/>
                <w:lang w:bidi="ar-LB"/>
              </w:rPr>
            </w:pPr>
            <w:r>
              <w:t>All patients and employees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596A14FF" w:rsidR="00DF7F9B" w:rsidRPr="00F859D3" w:rsidRDefault="00C46AD9">
            <w:pPr>
              <w:rPr>
                <w:rFonts w:cstheme="minorBidi"/>
                <w:lang w:bidi="ar-LB"/>
              </w:rPr>
            </w:pPr>
            <w:r>
              <w:t>High volume of services and patients.</w:t>
            </w:r>
          </w:p>
        </w:tc>
        <w:tc>
          <w:tcPr>
            <w:tcW w:w="5215" w:type="dxa"/>
          </w:tcPr>
          <w:p w14:paraId="66138E70" w14:textId="3C32F39D" w:rsidR="00173C64" w:rsidRPr="0056631C" w:rsidRDefault="005A43D6" w:rsidP="0056631C">
            <w:pPr>
              <w:pStyle w:val="ListParagraph"/>
              <w:rPr>
                <w:rFonts w:cstheme="minorBidi"/>
                <w:lang w:bidi="ar-LB"/>
              </w:rPr>
            </w:pPr>
            <w:r>
              <w:t>Continuously providing services to all patients despite high demand.</w:t>
            </w:r>
          </w:p>
        </w:tc>
      </w:tr>
      <w:tr w:rsidR="00B92243" w14:paraId="38BCD6C6" w14:textId="77777777" w:rsidTr="00C7549C">
        <w:tc>
          <w:tcPr>
            <w:tcW w:w="5575" w:type="dxa"/>
          </w:tcPr>
          <w:p w14:paraId="5FB8DB3C" w14:textId="232ABF30" w:rsidR="00B92243" w:rsidRPr="00325F1E" w:rsidRDefault="00B92243" w:rsidP="00B92243">
            <w:pPr>
              <w:rPr>
                <w:rFonts w:cstheme="minorBidi"/>
                <w:lang w:bidi="ar-LB"/>
              </w:rPr>
            </w:pPr>
            <w:r>
              <w:t>Renewing chronic medications subsidy reduced.</w:t>
            </w:r>
          </w:p>
        </w:tc>
        <w:tc>
          <w:tcPr>
            <w:tcW w:w="5215" w:type="dxa"/>
          </w:tcPr>
          <w:p w14:paraId="51BF7373" w14:textId="216AC74A" w:rsidR="00B92243" w:rsidRPr="00C06233" w:rsidRDefault="00B92243" w:rsidP="00B92243">
            <w:pPr>
              <w:pStyle w:val="ListParagraph"/>
              <w:rPr>
                <w:rFonts w:cstheme="minorBidi"/>
                <w:lang w:bidi="ar-LB"/>
              </w:rPr>
            </w:pPr>
            <w:r>
              <w:t>Modified subsidy from 100,000 LBP to 50,000 LBP per patient, resulting in increased patient interest.</w:t>
            </w:r>
          </w:p>
        </w:tc>
      </w:tr>
      <w:tr w:rsidR="00B92243" w14:paraId="2FCB7165" w14:textId="77777777" w:rsidTr="00C7549C">
        <w:tc>
          <w:tcPr>
            <w:tcW w:w="5575" w:type="dxa"/>
          </w:tcPr>
          <w:p w14:paraId="0109A70F" w14:textId="16AC0AE1" w:rsidR="00B92243" w:rsidRPr="000145F5" w:rsidRDefault="00B92243" w:rsidP="00B92243">
            <w:pPr>
              <w:rPr>
                <w:rFonts w:ascii="Segoe UI" w:hAnsi="Segoe UI" w:cs="Segoe UI"/>
                <w:color w:val="0D0D0D"/>
                <w:sz w:val="21"/>
                <w:szCs w:val="21"/>
                <w:shd w:val="clear" w:color="auto" w:fill="FFFFFF"/>
              </w:rPr>
            </w:pPr>
            <w:r>
              <w:t>Distribution and purchase of patient supplies.</w:t>
            </w:r>
          </w:p>
        </w:tc>
        <w:tc>
          <w:tcPr>
            <w:tcW w:w="5215" w:type="dxa"/>
          </w:tcPr>
          <w:p w14:paraId="6A5A9322" w14:textId="07AFA2C0" w:rsidR="00B92243" w:rsidRPr="009541EB" w:rsidRDefault="00B92243" w:rsidP="00B92243">
            <w:pPr>
              <w:pStyle w:val="ListParagraph"/>
              <w:rPr>
                <w:rFonts w:cstheme="minorBidi"/>
                <w:lang w:bidi="ar-LB"/>
              </w:rPr>
            </w:pPr>
            <w:r>
              <w:t>Contracted a new pharmacist and assistants to expedite the distribution and purchase of patient supplies.</w:t>
            </w:r>
          </w:p>
        </w:tc>
      </w:tr>
      <w:tr w:rsidR="00B92243" w14:paraId="322882CE" w14:textId="77777777" w:rsidTr="00C7549C">
        <w:tc>
          <w:tcPr>
            <w:tcW w:w="5575" w:type="dxa"/>
          </w:tcPr>
          <w:p w14:paraId="10F1D3A1" w14:textId="034F7D25" w:rsidR="00B92243" w:rsidRPr="000145F5" w:rsidRDefault="00B92243" w:rsidP="00B92243">
            <w:pPr>
              <w:rPr>
                <w:rFonts w:ascii="Segoe UI" w:hAnsi="Segoe UI" w:cs="Segoe UI"/>
                <w:color w:val="0D0D0D"/>
                <w:sz w:val="21"/>
                <w:szCs w:val="21"/>
                <w:shd w:val="clear" w:color="auto" w:fill="FFFFFF"/>
              </w:rPr>
            </w:pPr>
            <w:r>
              <w:t>Starting psychological treatment services.</w:t>
            </w:r>
          </w:p>
        </w:tc>
        <w:tc>
          <w:tcPr>
            <w:tcW w:w="5215" w:type="dxa"/>
          </w:tcPr>
          <w:p w14:paraId="2850786C" w14:textId="323AEE24" w:rsidR="00B92243" w:rsidRPr="009541EB" w:rsidRDefault="00B92243" w:rsidP="00B92243">
            <w:pPr>
              <w:pStyle w:val="ListParagraph"/>
              <w:rPr>
                <w:rFonts w:cstheme="minorBidi"/>
                <w:lang w:bidi="ar-LB"/>
              </w:rPr>
            </w:pPr>
            <w:r>
              <w:t>Psychological treatment began on the first of May, examining 16 people in the first month.</w:t>
            </w:r>
          </w:p>
        </w:tc>
      </w:tr>
      <w:tr w:rsidR="00B92243" w14:paraId="1E3C8AC7" w14:textId="77777777" w:rsidTr="00C7549C">
        <w:tc>
          <w:tcPr>
            <w:tcW w:w="5575" w:type="dxa"/>
          </w:tcPr>
          <w:p w14:paraId="28834DCD" w14:textId="37451108" w:rsidR="00B92243" w:rsidRDefault="00B92243" w:rsidP="00B92243">
            <w:r>
              <w:lastRenderedPageBreak/>
              <w:t>Dispensing and managing prescription medications.</w:t>
            </w:r>
          </w:p>
        </w:tc>
        <w:tc>
          <w:tcPr>
            <w:tcW w:w="5215" w:type="dxa"/>
          </w:tcPr>
          <w:p w14:paraId="504C67F2" w14:textId="27EE84D7" w:rsidR="00B92243" w:rsidRPr="009541EB" w:rsidRDefault="00B92243" w:rsidP="00B92243">
            <w:pPr>
              <w:pStyle w:val="ListParagraph"/>
              <w:rPr>
                <w:rFonts w:cstheme="minorBidi"/>
                <w:lang w:bidi="ar-LB"/>
              </w:rPr>
            </w:pPr>
            <w:r>
              <w:t>Ensured that medications are promptly prepared and dispensed by the pharmacist with proper labeling and instructions.</w:t>
            </w:r>
          </w:p>
        </w:tc>
      </w:tr>
      <w:tr w:rsidR="006D1C6D" w14:paraId="40720034" w14:textId="77777777" w:rsidTr="00C7549C">
        <w:tc>
          <w:tcPr>
            <w:tcW w:w="5575" w:type="dxa"/>
          </w:tcPr>
          <w:p w14:paraId="1A8BA6FB" w14:textId="56CAF904" w:rsidR="006D1C6D" w:rsidRDefault="00427C67">
            <w:r>
              <w:t>Managing chronic disease applications.</w:t>
            </w:r>
          </w:p>
        </w:tc>
        <w:tc>
          <w:tcPr>
            <w:tcW w:w="5215" w:type="dxa"/>
          </w:tcPr>
          <w:p w14:paraId="7A91A4F3" w14:textId="1A3FD449" w:rsidR="006D1C6D" w:rsidRPr="009541EB" w:rsidRDefault="005A43D6" w:rsidP="009541EB">
            <w:pPr>
              <w:pStyle w:val="ListParagraph"/>
              <w:rPr>
                <w:rFonts w:cstheme="minorBidi"/>
                <w:lang w:bidi="ar-LB"/>
              </w:rPr>
            </w:pPr>
            <w:r>
              <w:t>Submitted applications for patients to benefit from the Young Men's Christian Program, providing free chronic medications.</w:t>
            </w:r>
          </w:p>
        </w:tc>
      </w:tr>
      <w:tr w:rsidR="006D1C6D" w14:paraId="1C464B8B" w14:textId="77777777" w:rsidTr="00C7549C">
        <w:tc>
          <w:tcPr>
            <w:tcW w:w="5575" w:type="dxa"/>
          </w:tcPr>
          <w:p w14:paraId="39676038" w14:textId="40D24AC6" w:rsidR="006D1C6D" w:rsidRDefault="00427C67">
            <w:r>
              <w:t>Awaiting project approval with the World Bank.</w:t>
            </w:r>
          </w:p>
        </w:tc>
        <w:tc>
          <w:tcPr>
            <w:tcW w:w="5215" w:type="dxa"/>
          </w:tcPr>
          <w:p w14:paraId="4DE31916" w14:textId="6B402887" w:rsidR="006D1C6D" w:rsidRPr="009541EB" w:rsidRDefault="005A43D6" w:rsidP="009541EB">
            <w:pPr>
              <w:pStyle w:val="ListParagraph"/>
              <w:rPr>
                <w:rFonts w:cstheme="minorBidi"/>
                <w:lang w:bidi="ar-LB"/>
              </w:rPr>
            </w:pPr>
            <w:r>
              <w:t>Maintaining readiness for the project, which includes distribution of medical packages for people with limited income registered with the Ministry of Social Affairs.</w:t>
            </w:r>
          </w:p>
        </w:tc>
      </w:tr>
      <w:tr w:rsidR="006D1C6D" w14:paraId="13A223AE" w14:textId="77777777" w:rsidTr="00C7549C">
        <w:tc>
          <w:tcPr>
            <w:tcW w:w="5575" w:type="dxa"/>
          </w:tcPr>
          <w:p w14:paraId="6474767E" w14:textId="09A2354F" w:rsidR="006D1C6D" w:rsidRDefault="00427C67">
            <w:r>
              <w:t>Reducing operational costs and improving service quality.</w:t>
            </w:r>
          </w:p>
        </w:tc>
        <w:tc>
          <w:tcPr>
            <w:tcW w:w="5215" w:type="dxa"/>
          </w:tcPr>
          <w:p w14:paraId="62F2B1F6" w14:textId="29E3F36E" w:rsidR="006D1C6D" w:rsidRPr="009541EB" w:rsidRDefault="005A43D6" w:rsidP="009541EB">
            <w:pPr>
              <w:pStyle w:val="ListParagraph"/>
              <w:rPr>
                <w:rFonts w:cstheme="minorBidi"/>
                <w:lang w:bidi="ar-LB"/>
              </w:rPr>
            </w:pPr>
            <w:r>
              <w:t>Installed a solar energy system provided by the Norwegian Society, reducing running costs and enabling the use of air conditioning, improving comfort and service quality.</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02514D22" w:rsidR="002843CA" w:rsidRDefault="00EB7291" w:rsidP="00072048">
            <w:r>
              <w:t>2</w:t>
            </w:r>
            <w:r w:rsidR="00B14F2D">
              <w:t>,</w:t>
            </w:r>
            <w:r w:rsidR="009009EA">
              <w:t>2</w:t>
            </w:r>
            <w:r>
              <w:t>71</w:t>
            </w:r>
          </w:p>
        </w:tc>
        <w:tc>
          <w:tcPr>
            <w:tcW w:w="1620" w:type="dxa"/>
          </w:tcPr>
          <w:p w14:paraId="76AD552B" w14:textId="7845982A" w:rsidR="002843CA" w:rsidRDefault="00D332CE">
            <w:r>
              <w:t>6,000</w:t>
            </w:r>
          </w:p>
        </w:tc>
        <w:tc>
          <w:tcPr>
            <w:tcW w:w="1980" w:type="dxa"/>
          </w:tcPr>
          <w:p w14:paraId="72A956DE" w14:textId="7637E0D3" w:rsidR="002843CA" w:rsidRDefault="00FB314F" w:rsidP="00072048">
            <w:r>
              <w:t>37</w:t>
            </w:r>
            <w:r w:rsidR="00CC70A8">
              <w:t>.</w:t>
            </w:r>
            <w:r>
              <w:t>85</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462355CC" w:rsidR="00D21277" w:rsidRDefault="00D21277" w:rsidP="00015703">
            <w:r>
              <w:t xml:space="preserve">Female: </w:t>
            </w:r>
            <w:r w:rsidR="00803A70">
              <w:t>1</w:t>
            </w:r>
            <w:r w:rsidR="00781149">
              <w:t>,</w:t>
            </w:r>
            <w:r w:rsidR="00CB5663">
              <w:t>368</w:t>
            </w:r>
          </w:p>
          <w:p w14:paraId="1E6FDF6A" w14:textId="77777777" w:rsidR="00015703" w:rsidRDefault="00015703" w:rsidP="00015703"/>
          <w:p w14:paraId="4043F9FB" w14:textId="3E86298C" w:rsidR="00D21277" w:rsidRDefault="00D21277" w:rsidP="00015703">
            <w:r>
              <w:t xml:space="preserve">Male: </w:t>
            </w:r>
            <w:r w:rsidR="00292BF9">
              <w:t>903</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21F9B98C" w:rsidR="002843CA" w:rsidRDefault="00D21277" w:rsidP="00015703">
            <w:r>
              <w:t xml:space="preserve">Female: </w:t>
            </w:r>
            <w:r w:rsidR="00D757BD">
              <w:t>45</w:t>
            </w:r>
            <w:r w:rsidR="007D6528">
              <w:t>.</w:t>
            </w:r>
            <w:r w:rsidR="00A02B9B">
              <w:t>6</w:t>
            </w:r>
            <w:r>
              <w:t>%</w:t>
            </w:r>
          </w:p>
          <w:p w14:paraId="3CDE8C86" w14:textId="77777777" w:rsidR="00C0643D" w:rsidRDefault="00C0643D" w:rsidP="00015703"/>
          <w:p w14:paraId="62AE3177" w14:textId="6EBA09BE" w:rsidR="00D21277" w:rsidRDefault="00D21277" w:rsidP="00015703">
            <w:r>
              <w:t xml:space="preserve">Male: </w:t>
            </w:r>
            <w:r w:rsidR="00D757BD">
              <w:t>30</w:t>
            </w:r>
            <w:r w:rsidR="00EE43B9">
              <w:t>.</w:t>
            </w:r>
            <w:r w:rsidR="00D757BD">
              <w:t>1</w:t>
            </w:r>
            <w:r>
              <w:t>%</w:t>
            </w:r>
          </w:p>
        </w:tc>
      </w:tr>
      <w:tr w:rsidR="002843CA" w14:paraId="1D39B47F" w14:textId="77777777" w:rsidTr="00DD61D5">
        <w:trPr>
          <w:trHeight w:val="790"/>
        </w:trPr>
        <w:tc>
          <w:tcPr>
            <w:tcW w:w="5035" w:type="dxa"/>
          </w:tcPr>
          <w:p w14:paraId="2A81C949" w14:textId="252B342E"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p w14:paraId="5013C218" w14:textId="77777777" w:rsidR="002843CA" w:rsidRDefault="002843CA"/>
        </w:tc>
        <w:tc>
          <w:tcPr>
            <w:tcW w:w="2250" w:type="dxa"/>
          </w:tcPr>
          <w:p w14:paraId="210A04FD" w14:textId="5AD47C65" w:rsidR="002843CA" w:rsidRDefault="008C5D63">
            <w:r>
              <w:t>8</w:t>
            </w:r>
            <w:r w:rsidR="00C416C0">
              <w:t>22</w:t>
            </w:r>
          </w:p>
        </w:tc>
        <w:tc>
          <w:tcPr>
            <w:tcW w:w="1620" w:type="dxa"/>
          </w:tcPr>
          <w:p w14:paraId="186E1177" w14:textId="2471A12E" w:rsidR="002843CA" w:rsidRDefault="00A459BF" w:rsidP="00072048">
            <w:r>
              <w:t>1</w:t>
            </w:r>
            <w:r w:rsidR="00C416C0">
              <w:t>366</w:t>
            </w:r>
          </w:p>
        </w:tc>
        <w:tc>
          <w:tcPr>
            <w:tcW w:w="1980" w:type="dxa"/>
          </w:tcPr>
          <w:p w14:paraId="51A0B482" w14:textId="4EF86B77" w:rsidR="002843CA" w:rsidRDefault="008610CB" w:rsidP="00072048">
            <w:r>
              <w:t>60</w:t>
            </w:r>
            <w:r w:rsidR="00106808">
              <w:t>.</w:t>
            </w:r>
            <w:r>
              <w:t>17</w:t>
            </w:r>
            <w:r w:rsidR="00D21277">
              <w:t>%</w:t>
            </w:r>
          </w:p>
        </w:tc>
      </w:tr>
    </w:tbl>
    <w:p w14:paraId="49CE3ABC" w14:textId="177E9293" w:rsidR="002843CA" w:rsidRDefault="002843CA"/>
    <w:p w14:paraId="6DC9C853" w14:textId="1D82FC6A" w:rsidR="002F2606" w:rsidRDefault="003B3348">
      <w:r w:rsidRPr="003B3348">
        <w:rPr>
          <w:noProof/>
        </w:rPr>
        <w:lastRenderedPageBreak/>
        <w:drawing>
          <wp:inline distT="0" distB="0" distL="0" distR="0" wp14:anchorId="451A3FCE" wp14:editId="2742CBBF">
            <wp:extent cx="6831965" cy="4149306"/>
            <wp:effectExtent l="0" t="0" r="6985" b="3810"/>
            <wp:docPr id="854738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8948" name=""/>
                    <pic:cNvPicPr/>
                  </pic:nvPicPr>
                  <pic:blipFill rotWithShape="1">
                    <a:blip r:embed="rId10"/>
                    <a:srcRect l="3774" t="30421" r="54214" b="15145"/>
                    <a:stretch/>
                  </pic:blipFill>
                  <pic:spPr bwMode="auto">
                    <a:xfrm>
                      <a:off x="0" y="0"/>
                      <a:ext cx="6868380" cy="4171422"/>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415"/>
        <w:gridCol w:w="990"/>
        <w:gridCol w:w="2880"/>
        <w:gridCol w:w="3510"/>
      </w:tblGrid>
      <w:tr w:rsidR="002843CA" w14:paraId="4AB7217C" w14:textId="77777777" w:rsidTr="005958E9">
        <w:tc>
          <w:tcPr>
            <w:tcW w:w="341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288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9C3B68" w14:paraId="1590F93D" w14:textId="77777777" w:rsidTr="005958E9">
        <w:trPr>
          <w:trHeight w:val="475"/>
        </w:trPr>
        <w:tc>
          <w:tcPr>
            <w:tcW w:w="3415" w:type="dxa"/>
          </w:tcPr>
          <w:p w14:paraId="6E8C667D" w14:textId="77777777" w:rsidR="009C3B68" w:rsidRDefault="009C3B68" w:rsidP="009C3B68">
            <w:r>
              <w:t>Complaints Box</w:t>
            </w:r>
          </w:p>
        </w:tc>
        <w:tc>
          <w:tcPr>
            <w:tcW w:w="990" w:type="dxa"/>
          </w:tcPr>
          <w:p w14:paraId="1B44BE73" w14:textId="2A6D05AC" w:rsidR="009C3B68" w:rsidRDefault="009C3B68" w:rsidP="009C3B68">
            <w:pPr>
              <w:rPr>
                <w:rtl/>
                <w:lang w:bidi="ar-LB"/>
              </w:rPr>
            </w:pPr>
            <w:r>
              <w:t>0</w:t>
            </w:r>
          </w:p>
        </w:tc>
        <w:tc>
          <w:tcPr>
            <w:tcW w:w="288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3510" w:type="dxa"/>
          </w:tcPr>
          <w:p w14:paraId="55DCE02D" w14:textId="1687D502" w:rsidR="009C3B68" w:rsidRDefault="009C3B68" w:rsidP="009C3B68">
            <w:pPr>
              <w:rPr>
                <w:lang w:bidi="ar-LB"/>
              </w:rPr>
            </w:pPr>
            <w:r>
              <w:t>N/A</w:t>
            </w:r>
          </w:p>
        </w:tc>
      </w:tr>
      <w:tr w:rsidR="009C3B68" w14:paraId="0F55EBE6" w14:textId="77777777" w:rsidTr="005958E9">
        <w:tc>
          <w:tcPr>
            <w:tcW w:w="3415" w:type="dxa"/>
          </w:tcPr>
          <w:p w14:paraId="75B6594C" w14:textId="77777777" w:rsidR="009C3B68" w:rsidRDefault="009C3B68" w:rsidP="009C3B68">
            <w:r>
              <w:t>Hot line</w:t>
            </w:r>
          </w:p>
        </w:tc>
        <w:tc>
          <w:tcPr>
            <w:tcW w:w="990" w:type="dxa"/>
          </w:tcPr>
          <w:p w14:paraId="6F8CA507" w14:textId="771454C3" w:rsidR="009C3B68" w:rsidRDefault="009C3B68" w:rsidP="009C3B68">
            <w:r>
              <w:t>0</w:t>
            </w:r>
          </w:p>
        </w:tc>
        <w:tc>
          <w:tcPr>
            <w:tcW w:w="2880" w:type="dxa"/>
          </w:tcPr>
          <w:p w14:paraId="01A3F775" w14:textId="2F11D1C3" w:rsidR="009C3B68" w:rsidRDefault="009C3B68" w:rsidP="009C3B68">
            <w:r>
              <w:t>N/A</w:t>
            </w:r>
          </w:p>
        </w:tc>
        <w:tc>
          <w:tcPr>
            <w:tcW w:w="3510" w:type="dxa"/>
          </w:tcPr>
          <w:p w14:paraId="0A58E500" w14:textId="1BCA860C" w:rsidR="009C3B68" w:rsidRDefault="009C3B68" w:rsidP="009C3B68">
            <w:r>
              <w:t>N/A</w:t>
            </w:r>
          </w:p>
        </w:tc>
      </w:tr>
      <w:tr w:rsidR="009C3B68" w14:paraId="18B649C7" w14:textId="77777777" w:rsidTr="005958E9">
        <w:tc>
          <w:tcPr>
            <w:tcW w:w="3415" w:type="dxa"/>
          </w:tcPr>
          <w:p w14:paraId="6E478CB0" w14:textId="77777777" w:rsidR="009C3B68" w:rsidRDefault="009C3B68" w:rsidP="009C3B68">
            <w:r>
              <w:t>Individual interviews.</w:t>
            </w:r>
          </w:p>
        </w:tc>
        <w:tc>
          <w:tcPr>
            <w:tcW w:w="990" w:type="dxa"/>
          </w:tcPr>
          <w:p w14:paraId="49ED31FD" w14:textId="5E1C5E1F" w:rsidR="009C3B68" w:rsidRDefault="00DB7DD7" w:rsidP="009C3B68">
            <w:r>
              <w:t>40</w:t>
            </w:r>
          </w:p>
        </w:tc>
        <w:tc>
          <w:tcPr>
            <w:tcW w:w="2880" w:type="dxa"/>
          </w:tcPr>
          <w:p w14:paraId="701937B4" w14:textId="6F482ADC" w:rsidR="009C3B68" w:rsidRDefault="009C3B68"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B433FC" w:rsidRPr="00B433FC">
              <w:rPr>
                <w:rFonts w:ascii="Segoe UI" w:hAnsi="Segoe UI" w:cs="Segoe UI"/>
                <w:color w:val="0D0D0D"/>
                <w:sz w:val="21"/>
                <w:szCs w:val="21"/>
                <w:shd w:val="clear" w:color="auto" w:fill="FFFFFF"/>
              </w:rPr>
              <w:t>Incorrect Appointments</w:t>
            </w:r>
          </w:p>
          <w:p w14:paraId="20A1DC91" w14:textId="3EA1243F"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F055C4" w:rsidRPr="00F055C4">
              <w:rPr>
                <w:rFonts w:ascii="Segoe UI" w:hAnsi="Segoe UI" w:cs="Segoe UI"/>
                <w:color w:val="0D0D0D"/>
                <w:sz w:val="21"/>
                <w:szCs w:val="21"/>
                <w:shd w:val="clear" w:color="auto" w:fill="FFFFFF"/>
              </w:rPr>
              <w:t>Suggestion for Night Shifts</w:t>
            </w:r>
          </w:p>
          <w:p w14:paraId="2BA38450" w14:textId="2A1E3C92" w:rsidR="00F055C4" w:rsidRDefault="00F055C4" w:rsidP="009C3B68">
            <w:r>
              <w:rPr>
                <w:rFonts w:ascii="Segoe UI" w:hAnsi="Segoe UI" w:cs="Segoe UI"/>
                <w:color w:val="0D0D0D"/>
                <w:sz w:val="21"/>
                <w:szCs w:val="21"/>
                <w:shd w:val="clear" w:color="auto" w:fill="FFFFFF"/>
              </w:rPr>
              <w:t xml:space="preserve">- </w:t>
            </w:r>
            <w:r w:rsidRPr="00F055C4">
              <w:rPr>
                <w:rFonts w:ascii="Segoe UI" w:hAnsi="Segoe UI" w:cs="Segoe UI"/>
                <w:color w:val="0D0D0D"/>
                <w:sz w:val="21"/>
                <w:szCs w:val="21"/>
                <w:shd w:val="clear" w:color="auto" w:fill="FFFFFF"/>
              </w:rPr>
              <w:t>High Cost of Specialized Services</w:t>
            </w:r>
          </w:p>
        </w:tc>
        <w:tc>
          <w:tcPr>
            <w:tcW w:w="3510" w:type="dxa"/>
          </w:tcPr>
          <w:p w14:paraId="743F5A0E" w14:textId="55B89556" w:rsidR="009C3B68" w:rsidRDefault="00F0603D" w:rsidP="009C3B68">
            <w:pPr>
              <w:rPr>
                <w:rtl/>
                <w:lang w:bidi="ar-LB"/>
              </w:rPr>
            </w:pPr>
            <w:r>
              <w:t xml:space="preserve">- </w:t>
            </w:r>
            <w:r w:rsidRPr="00F0603D">
              <w:t>Improve appointment scheduling system</w:t>
            </w:r>
            <w:r>
              <w:br/>
              <w:t xml:space="preserve">- </w:t>
            </w:r>
            <w:r w:rsidR="00516C74" w:rsidRPr="00516C74">
              <w:t>We cannot because of a ministerial decision</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5958E9">
        <w:trPr>
          <w:trHeight w:val="673"/>
        </w:trPr>
        <w:tc>
          <w:tcPr>
            <w:tcW w:w="3415" w:type="dxa"/>
          </w:tcPr>
          <w:p w14:paraId="24390DB1" w14:textId="77777777" w:rsidR="009C3B68" w:rsidRDefault="009C3B68" w:rsidP="009C3B68">
            <w:r>
              <w:t xml:space="preserve">Beneficiaries Satisfactory </w:t>
            </w:r>
          </w:p>
          <w:p w14:paraId="3BCF1432" w14:textId="77777777" w:rsidR="009C3B68" w:rsidRDefault="009C3B68" w:rsidP="009C3B68"/>
        </w:tc>
        <w:tc>
          <w:tcPr>
            <w:tcW w:w="990" w:type="dxa"/>
          </w:tcPr>
          <w:p w14:paraId="1246944A" w14:textId="10F569D9" w:rsidR="009C3B68" w:rsidRDefault="009C3B68" w:rsidP="009C3B68">
            <w:r>
              <w:t>0</w:t>
            </w:r>
          </w:p>
        </w:tc>
        <w:tc>
          <w:tcPr>
            <w:tcW w:w="2880" w:type="dxa"/>
          </w:tcPr>
          <w:p w14:paraId="25AC2DD0" w14:textId="12C3CBEB" w:rsidR="009C3B68" w:rsidRPr="00B223DB" w:rsidRDefault="009C3B68" w:rsidP="009C3B68">
            <w:r>
              <w:t>N/A</w:t>
            </w:r>
          </w:p>
        </w:tc>
        <w:tc>
          <w:tcPr>
            <w:tcW w:w="3510" w:type="dxa"/>
          </w:tcPr>
          <w:p w14:paraId="5BDC2BEB" w14:textId="4732208F" w:rsidR="009C3B68" w:rsidRDefault="009C3B68" w:rsidP="009C3B68">
            <w:r>
              <w:t>N/A</w:t>
            </w:r>
          </w:p>
        </w:tc>
      </w:tr>
    </w:tbl>
    <w:p w14:paraId="62A76B82" w14:textId="77777777" w:rsidR="002843CA" w:rsidRDefault="002843CA"/>
    <w:p w14:paraId="7E9B0C36" w14:textId="77777777" w:rsidR="00AB588E" w:rsidRDefault="00AB588E"/>
    <w:p w14:paraId="4BD43291" w14:textId="77777777" w:rsidR="00BB2EEA" w:rsidRDefault="00CD6E72" w:rsidP="00BB2EEA">
      <w:pPr>
        <w:pStyle w:val="Heading2"/>
        <w:rPr>
          <w:rtl/>
        </w:rPr>
      </w:pPr>
      <w:r>
        <w:lastRenderedPageBreak/>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0B90AEDC" w:rsidR="00CB76B4" w:rsidRDefault="00CE4AC3" w:rsidP="005D41CE">
            <w:r>
              <w:t xml:space="preserve">6 – 14 – 20 – June – 2024 </w:t>
            </w:r>
          </w:p>
        </w:tc>
        <w:tc>
          <w:tcPr>
            <w:tcW w:w="3597" w:type="dxa"/>
            <w:tcBorders>
              <w:top w:val="single" w:sz="4" w:space="0" w:color="000000"/>
              <w:left w:val="single" w:sz="4" w:space="0" w:color="000000"/>
              <w:bottom w:val="single" w:sz="4" w:space="0" w:color="000000"/>
              <w:right w:val="single" w:sz="4" w:space="0" w:color="000000"/>
            </w:tcBorders>
          </w:tcPr>
          <w:p w14:paraId="195BF6BD" w14:textId="7A7837AA" w:rsidR="001E78DC" w:rsidRDefault="004524FA" w:rsidP="001E78DC">
            <w:r>
              <w:t>WVL</w:t>
            </w:r>
            <w:r w:rsidR="0080139D">
              <w:t xml:space="preserve"> – </w:t>
            </w:r>
            <w:r>
              <w:t>Dima Moussa</w:t>
            </w:r>
          </w:p>
        </w:tc>
        <w:tc>
          <w:tcPr>
            <w:tcW w:w="3595" w:type="dxa"/>
            <w:tcBorders>
              <w:top w:val="single" w:sz="4" w:space="0" w:color="000000"/>
              <w:left w:val="single" w:sz="4" w:space="0" w:color="000000"/>
              <w:bottom w:val="single" w:sz="4" w:space="0" w:color="000000"/>
              <w:right w:val="single" w:sz="4" w:space="0" w:color="000000"/>
            </w:tcBorders>
          </w:tcPr>
          <w:p w14:paraId="7815633C" w14:textId="16170CA1" w:rsidR="00CB76B4" w:rsidRPr="000D2DFE" w:rsidRDefault="0064660A" w:rsidP="005D41CE">
            <w:r>
              <w:t>Phone call, about FR</w:t>
            </w:r>
          </w:p>
        </w:tc>
      </w:tr>
      <w:tr w:rsidR="0028409D" w14:paraId="6C000D01"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37689E1B" w14:textId="4932C167" w:rsidR="0028409D" w:rsidRDefault="00CE4AC3" w:rsidP="005D41CE">
            <w:r>
              <w:t xml:space="preserve">3 – 24 – 25 – June – 2024 </w:t>
            </w:r>
          </w:p>
        </w:tc>
        <w:tc>
          <w:tcPr>
            <w:tcW w:w="3597" w:type="dxa"/>
            <w:tcBorders>
              <w:top w:val="single" w:sz="4" w:space="0" w:color="000000"/>
              <w:left w:val="single" w:sz="4" w:space="0" w:color="000000"/>
              <w:bottom w:val="single" w:sz="4" w:space="0" w:color="000000"/>
              <w:right w:val="single" w:sz="4" w:space="0" w:color="000000"/>
            </w:tcBorders>
          </w:tcPr>
          <w:p w14:paraId="43864C79" w14:textId="134FD23A" w:rsidR="0028409D" w:rsidRDefault="0028409D" w:rsidP="001E78DC">
            <w:r>
              <w:t xml:space="preserve">MSF </w:t>
            </w:r>
            <w:r w:rsidR="006F10F2">
              <w:t>–</w:t>
            </w:r>
            <w:r>
              <w:t xml:space="preserve"> Field</w:t>
            </w:r>
            <w:r w:rsidR="006F10F2">
              <w:t xml:space="preserve"> (Karim, Zeina, Ita and Nisreen)</w:t>
            </w:r>
          </w:p>
        </w:tc>
        <w:tc>
          <w:tcPr>
            <w:tcW w:w="3595" w:type="dxa"/>
            <w:tcBorders>
              <w:top w:val="single" w:sz="4" w:space="0" w:color="000000"/>
              <w:left w:val="single" w:sz="4" w:space="0" w:color="000000"/>
              <w:bottom w:val="single" w:sz="4" w:space="0" w:color="000000"/>
              <w:right w:val="single" w:sz="4" w:space="0" w:color="000000"/>
            </w:tcBorders>
          </w:tcPr>
          <w:p w14:paraId="12308F8F" w14:textId="0F731E85" w:rsidR="0028409D" w:rsidRDefault="006F10F2" w:rsidP="005D41CE">
            <w:r>
              <w:t>Meeting</w:t>
            </w:r>
            <w:r w:rsidR="00FF3373">
              <w:t xml:space="preserve"> and Email, </w:t>
            </w:r>
            <w:r w:rsidR="0028409D">
              <w:t>About new support</w:t>
            </w:r>
          </w:p>
        </w:tc>
      </w:tr>
      <w:tr w:rsidR="001620CE" w14:paraId="6BD1686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52D6AA40" w14:textId="459F6333" w:rsidR="001620CE" w:rsidRDefault="001620CE" w:rsidP="005D41CE">
            <w:r>
              <w:t>2</w:t>
            </w:r>
            <w:r w:rsidR="00CE4AC3">
              <w:t>5</w:t>
            </w:r>
            <w:r>
              <w:t xml:space="preserve"> – </w:t>
            </w:r>
            <w:r w:rsidR="00CE4AC3">
              <w:t>June</w:t>
            </w:r>
            <w:r>
              <w:t xml:space="preserve"> – 2024 </w:t>
            </w:r>
          </w:p>
        </w:tc>
        <w:tc>
          <w:tcPr>
            <w:tcW w:w="3597" w:type="dxa"/>
            <w:tcBorders>
              <w:top w:val="single" w:sz="4" w:space="0" w:color="000000"/>
              <w:left w:val="single" w:sz="4" w:space="0" w:color="000000"/>
              <w:bottom w:val="single" w:sz="4" w:space="0" w:color="000000"/>
              <w:right w:val="single" w:sz="4" w:space="0" w:color="000000"/>
            </w:tcBorders>
          </w:tcPr>
          <w:p w14:paraId="104E412E" w14:textId="77FFF71D" w:rsidR="001620CE" w:rsidRDefault="00AF2D65" w:rsidP="001E78DC">
            <w:r>
              <w:t xml:space="preserve">Chantal </w:t>
            </w:r>
            <w:proofErr w:type="spellStart"/>
            <w:r>
              <w:t>Lichaa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252732B7" w14:textId="61A0526C" w:rsidR="001620CE" w:rsidRDefault="00AF2D65" w:rsidP="005D41CE">
            <w:r>
              <w:t>About AMC</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0240" w14:textId="77777777" w:rsidR="00994912" w:rsidRDefault="00994912">
      <w:pPr>
        <w:spacing w:after="0" w:line="240" w:lineRule="auto"/>
      </w:pPr>
      <w:r>
        <w:separator/>
      </w:r>
    </w:p>
  </w:endnote>
  <w:endnote w:type="continuationSeparator" w:id="0">
    <w:p w14:paraId="7A5360A5" w14:textId="77777777" w:rsidR="00994912" w:rsidRDefault="00994912">
      <w:pPr>
        <w:spacing w:after="0" w:line="240" w:lineRule="auto"/>
      </w:pPr>
      <w:r>
        <w:continuationSeparator/>
      </w:r>
    </w:p>
  </w:endnote>
  <w:endnote w:type="continuationNotice" w:id="1">
    <w:p w14:paraId="48D664EA" w14:textId="77777777" w:rsidR="00994912" w:rsidRDefault="00994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BFE1A" w14:textId="77777777" w:rsidR="00994912" w:rsidRDefault="00994912">
      <w:pPr>
        <w:spacing w:after="0" w:line="240" w:lineRule="auto"/>
      </w:pPr>
      <w:r>
        <w:separator/>
      </w:r>
    </w:p>
  </w:footnote>
  <w:footnote w:type="continuationSeparator" w:id="0">
    <w:p w14:paraId="13742AA5" w14:textId="77777777" w:rsidR="00994912" w:rsidRDefault="00994912">
      <w:pPr>
        <w:spacing w:after="0" w:line="240" w:lineRule="auto"/>
      </w:pPr>
      <w:r>
        <w:continuationSeparator/>
      </w:r>
    </w:p>
  </w:footnote>
  <w:footnote w:type="continuationNotice" w:id="1">
    <w:p w14:paraId="63852B47" w14:textId="77777777" w:rsidR="00994912" w:rsidRDefault="00994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3"/>
  </w:num>
  <w:num w:numId="2" w16cid:durableId="1194345807">
    <w:abstractNumId w:val="0"/>
  </w:num>
  <w:num w:numId="3" w16cid:durableId="817455358">
    <w:abstractNumId w:val="1"/>
  </w:num>
  <w:num w:numId="4" w16cid:durableId="1075131017">
    <w:abstractNumId w:val="4"/>
  </w:num>
  <w:num w:numId="5" w16cid:durableId="170690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202F2"/>
    <w:rsid w:val="000206E5"/>
    <w:rsid w:val="000316E8"/>
    <w:rsid w:val="00034CD8"/>
    <w:rsid w:val="00035750"/>
    <w:rsid w:val="0003747B"/>
    <w:rsid w:val="00045321"/>
    <w:rsid w:val="00046B65"/>
    <w:rsid w:val="0005686D"/>
    <w:rsid w:val="00060EBF"/>
    <w:rsid w:val="00067C6E"/>
    <w:rsid w:val="00072048"/>
    <w:rsid w:val="00076A0A"/>
    <w:rsid w:val="00076BD5"/>
    <w:rsid w:val="000813B6"/>
    <w:rsid w:val="00084E22"/>
    <w:rsid w:val="00090006"/>
    <w:rsid w:val="000B2312"/>
    <w:rsid w:val="000B4511"/>
    <w:rsid w:val="000C2965"/>
    <w:rsid w:val="000D118A"/>
    <w:rsid w:val="000D280B"/>
    <w:rsid w:val="000D2DFE"/>
    <w:rsid w:val="000E51FE"/>
    <w:rsid w:val="000F2C6A"/>
    <w:rsid w:val="000F375B"/>
    <w:rsid w:val="000F48F3"/>
    <w:rsid w:val="000F5BA5"/>
    <w:rsid w:val="001005F9"/>
    <w:rsid w:val="00106808"/>
    <w:rsid w:val="001319AF"/>
    <w:rsid w:val="00133BEF"/>
    <w:rsid w:val="00140580"/>
    <w:rsid w:val="00144A03"/>
    <w:rsid w:val="00145EBE"/>
    <w:rsid w:val="001516F5"/>
    <w:rsid w:val="0016110C"/>
    <w:rsid w:val="001620CE"/>
    <w:rsid w:val="001653D1"/>
    <w:rsid w:val="001666C1"/>
    <w:rsid w:val="00173C64"/>
    <w:rsid w:val="00177AEF"/>
    <w:rsid w:val="00177BDE"/>
    <w:rsid w:val="00183B17"/>
    <w:rsid w:val="001927C0"/>
    <w:rsid w:val="00192B41"/>
    <w:rsid w:val="001A6C47"/>
    <w:rsid w:val="001B130F"/>
    <w:rsid w:val="001B3B1E"/>
    <w:rsid w:val="001C05D3"/>
    <w:rsid w:val="001D4F3D"/>
    <w:rsid w:val="001D5214"/>
    <w:rsid w:val="001E0AEB"/>
    <w:rsid w:val="001E78DC"/>
    <w:rsid w:val="001F46EF"/>
    <w:rsid w:val="001F7893"/>
    <w:rsid w:val="00206220"/>
    <w:rsid w:val="00213A22"/>
    <w:rsid w:val="00215F08"/>
    <w:rsid w:val="00225359"/>
    <w:rsid w:val="002275A5"/>
    <w:rsid w:val="00231AF2"/>
    <w:rsid w:val="0023431C"/>
    <w:rsid w:val="00234343"/>
    <w:rsid w:val="00235FDF"/>
    <w:rsid w:val="00236CCF"/>
    <w:rsid w:val="00244F56"/>
    <w:rsid w:val="00251363"/>
    <w:rsid w:val="002556EF"/>
    <w:rsid w:val="00261159"/>
    <w:rsid w:val="002628A9"/>
    <w:rsid w:val="00265C92"/>
    <w:rsid w:val="00265ED6"/>
    <w:rsid w:val="00267018"/>
    <w:rsid w:val="00274A73"/>
    <w:rsid w:val="00274B5F"/>
    <w:rsid w:val="0028409D"/>
    <w:rsid w:val="002843CA"/>
    <w:rsid w:val="00292774"/>
    <w:rsid w:val="00292BF9"/>
    <w:rsid w:val="00296551"/>
    <w:rsid w:val="002B304A"/>
    <w:rsid w:val="002B5DD2"/>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269EB"/>
    <w:rsid w:val="0033272C"/>
    <w:rsid w:val="003356CD"/>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B3348"/>
    <w:rsid w:val="003C2277"/>
    <w:rsid w:val="003D4659"/>
    <w:rsid w:val="003E0A10"/>
    <w:rsid w:val="003E3F1E"/>
    <w:rsid w:val="003F18F2"/>
    <w:rsid w:val="004133C6"/>
    <w:rsid w:val="0041432D"/>
    <w:rsid w:val="00427C67"/>
    <w:rsid w:val="0043533D"/>
    <w:rsid w:val="004500D2"/>
    <w:rsid w:val="004524FA"/>
    <w:rsid w:val="00457A36"/>
    <w:rsid w:val="004649F4"/>
    <w:rsid w:val="00474431"/>
    <w:rsid w:val="00474B91"/>
    <w:rsid w:val="0048096D"/>
    <w:rsid w:val="004824B6"/>
    <w:rsid w:val="00483C14"/>
    <w:rsid w:val="00492FDE"/>
    <w:rsid w:val="004953E6"/>
    <w:rsid w:val="00495608"/>
    <w:rsid w:val="00497221"/>
    <w:rsid w:val="00497F52"/>
    <w:rsid w:val="004A122E"/>
    <w:rsid w:val="004A2E38"/>
    <w:rsid w:val="004A7D41"/>
    <w:rsid w:val="004B66BB"/>
    <w:rsid w:val="004B7116"/>
    <w:rsid w:val="004C48E0"/>
    <w:rsid w:val="004D0725"/>
    <w:rsid w:val="004F1FB3"/>
    <w:rsid w:val="004F755E"/>
    <w:rsid w:val="005164C4"/>
    <w:rsid w:val="00516C74"/>
    <w:rsid w:val="00524603"/>
    <w:rsid w:val="0052624C"/>
    <w:rsid w:val="00531FCF"/>
    <w:rsid w:val="005326E9"/>
    <w:rsid w:val="00534752"/>
    <w:rsid w:val="00540054"/>
    <w:rsid w:val="00544556"/>
    <w:rsid w:val="005445C7"/>
    <w:rsid w:val="00545A29"/>
    <w:rsid w:val="0054718B"/>
    <w:rsid w:val="00552FA7"/>
    <w:rsid w:val="00562006"/>
    <w:rsid w:val="00562CB3"/>
    <w:rsid w:val="00565753"/>
    <w:rsid w:val="0056631C"/>
    <w:rsid w:val="00566A5A"/>
    <w:rsid w:val="00572193"/>
    <w:rsid w:val="005733B8"/>
    <w:rsid w:val="00573A7A"/>
    <w:rsid w:val="00573F99"/>
    <w:rsid w:val="00581717"/>
    <w:rsid w:val="005822CD"/>
    <w:rsid w:val="0058377D"/>
    <w:rsid w:val="00592749"/>
    <w:rsid w:val="00594A2E"/>
    <w:rsid w:val="005952FB"/>
    <w:rsid w:val="005958E9"/>
    <w:rsid w:val="005A09F0"/>
    <w:rsid w:val="005A21AD"/>
    <w:rsid w:val="005A43D6"/>
    <w:rsid w:val="005A7C9E"/>
    <w:rsid w:val="005B0B97"/>
    <w:rsid w:val="005C5E18"/>
    <w:rsid w:val="005D1FBE"/>
    <w:rsid w:val="005D23E0"/>
    <w:rsid w:val="005D41CE"/>
    <w:rsid w:val="005E10BB"/>
    <w:rsid w:val="005E42CE"/>
    <w:rsid w:val="005E64F5"/>
    <w:rsid w:val="005F0103"/>
    <w:rsid w:val="005F624F"/>
    <w:rsid w:val="005F62A3"/>
    <w:rsid w:val="0060411A"/>
    <w:rsid w:val="006066BC"/>
    <w:rsid w:val="00607232"/>
    <w:rsid w:val="00616543"/>
    <w:rsid w:val="00621688"/>
    <w:rsid w:val="0062469C"/>
    <w:rsid w:val="0064660A"/>
    <w:rsid w:val="006537AD"/>
    <w:rsid w:val="00654F3F"/>
    <w:rsid w:val="006679CF"/>
    <w:rsid w:val="00677EE3"/>
    <w:rsid w:val="00681D98"/>
    <w:rsid w:val="0068266D"/>
    <w:rsid w:val="0068487A"/>
    <w:rsid w:val="00690213"/>
    <w:rsid w:val="0069065D"/>
    <w:rsid w:val="006A28E5"/>
    <w:rsid w:val="006B2D93"/>
    <w:rsid w:val="006B4CF7"/>
    <w:rsid w:val="006B7DC6"/>
    <w:rsid w:val="006C32C9"/>
    <w:rsid w:val="006C3C39"/>
    <w:rsid w:val="006C5760"/>
    <w:rsid w:val="006D1C6D"/>
    <w:rsid w:val="006E7429"/>
    <w:rsid w:val="006E7981"/>
    <w:rsid w:val="006F10F2"/>
    <w:rsid w:val="006F60F1"/>
    <w:rsid w:val="006F76A7"/>
    <w:rsid w:val="007034AE"/>
    <w:rsid w:val="00711D6B"/>
    <w:rsid w:val="0071534A"/>
    <w:rsid w:val="007270BA"/>
    <w:rsid w:val="0073408C"/>
    <w:rsid w:val="00737D47"/>
    <w:rsid w:val="00741B84"/>
    <w:rsid w:val="00751ADE"/>
    <w:rsid w:val="00761D25"/>
    <w:rsid w:val="00762525"/>
    <w:rsid w:val="00763C79"/>
    <w:rsid w:val="00765838"/>
    <w:rsid w:val="00781149"/>
    <w:rsid w:val="007845B6"/>
    <w:rsid w:val="007916D2"/>
    <w:rsid w:val="00791883"/>
    <w:rsid w:val="007A6320"/>
    <w:rsid w:val="007A661A"/>
    <w:rsid w:val="007B4610"/>
    <w:rsid w:val="007C2DFB"/>
    <w:rsid w:val="007C5A41"/>
    <w:rsid w:val="007C6818"/>
    <w:rsid w:val="007D1514"/>
    <w:rsid w:val="007D6528"/>
    <w:rsid w:val="007D74A1"/>
    <w:rsid w:val="007E5DBD"/>
    <w:rsid w:val="007E79A9"/>
    <w:rsid w:val="007F1E3B"/>
    <w:rsid w:val="007F4A83"/>
    <w:rsid w:val="0080139D"/>
    <w:rsid w:val="00801A7E"/>
    <w:rsid w:val="00803A70"/>
    <w:rsid w:val="0080465F"/>
    <w:rsid w:val="00806A4B"/>
    <w:rsid w:val="00824F94"/>
    <w:rsid w:val="008331C9"/>
    <w:rsid w:val="00834E3D"/>
    <w:rsid w:val="00841E40"/>
    <w:rsid w:val="008449D6"/>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EA5"/>
    <w:rsid w:val="008C5D63"/>
    <w:rsid w:val="008D0FF7"/>
    <w:rsid w:val="008D2A76"/>
    <w:rsid w:val="008E4EA5"/>
    <w:rsid w:val="008F40F8"/>
    <w:rsid w:val="008F4510"/>
    <w:rsid w:val="00900891"/>
    <w:rsid w:val="009009EA"/>
    <w:rsid w:val="009032E1"/>
    <w:rsid w:val="00904D41"/>
    <w:rsid w:val="00904E4F"/>
    <w:rsid w:val="00907B41"/>
    <w:rsid w:val="009155C2"/>
    <w:rsid w:val="00921231"/>
    <w:rsid w:val="009257E4"/>
    <w:rsid w:val="0093150E"/>
    <w:rsid w:val="009318FD"/>
    <w:rsid w:val="00934411"/>
    <w:rsid w:val="00934869"/>
    <w:rsid w:val="009410C3"/>
    <w:rsid w:val="00942383"/>
    <w:rsid w:val="00943AE5"/>
    <w:rsid w:val="00944D06"/>
    <w:rsid w:val="00951FFD"/>
    <w:rsid w:val="009541EB"/>
    <w:rsid w:val="009609C7"/>
    <w:rsid w:val="00974660"/>
    <w:rsid w:val="00985224"/>
    <w:rsid w:val="00994912"/>
    <w:rsid w:val="009A3E8E"/>
    <w:rsid w:val="009A4162"/>
    <w:rsid w:val="009A7A4E"/>
    <w:rsid w:val="009B45B6"/>
    <w:rsid w:val="009C3B68"/>
    <w:rsid w:val="009C5F44"/>
    <w:rsid w:val="009D02B7"/>
    <w:rsid w:val="009D390B"/>
    <w:rsid w:val="009D3D2F"/>
    <w:rsid w:val="009D6B83"/>
    <w:rsid w:val="009E1E3E"/>
    <w:rsid w:val="009E47BB"/>
    <w:rsid w:val="009E4EBA"/>
    <w:rsid w:val="009E7C47"/>
    <w:rsid w:val="009F3BFD"/>
    <w:rsid w:val="009F53F6"/>
    <w:rsid w:val="009F7CD4"/>
    <w:rsid w:val="00A022DB"/>
    <w:rsid w:val="00A02B9B"/>
    <w:rsid w:val="00A12D24"/>
    <w:rsid w:val="00A15BFC"/>
    <w:rsid w:val="00A2208C"/>
    <w:rsid w:val="00A275F9"/>
    <w:rsid w:val="00A419A9"/>
    <w:rsid w:val="00A459BF"/>
    <w:rsid w:val="00A55B34"/>
    <w:rsid w:val="00A6508B"/>
    <w:rsid w:val="00A703B1"/>
    <w:rsid w:val="00A7262B"/>
    <w:rsid w:val="00A75152"/>
    <w:rsid w:val="00A7603D"/>
    <w:rsid w:val="00A865DE"/>
    <w:rsid w:val="00A87292"/>
    <w:rsid w:val="00A92C6E"/>
    <w:rsid w:val="00A93CE8"/>
    <w:rsid w:val="00A93F7F"/>
    <w:rsid w:val="00AA5E5B"/>
    <w:rsid w:val="00AB36A5"/>
    <w:rsid w:val="00AB588E"/>
    <w:rsid w:val="00AC17E8"/>
    <w:rsid w:val="00AD0D5E"/>
    <w:rsid w:val="00AD0E89"/>
    <w:rsid w:val="00AD5C74"/>
    <w:rsid w:val="00AE3A60"/>
    <w:rsid w:val="00AE578E"/>
    <w:rsid w:val="00AF2D65"/>
    <w:rsid w:val="00AF4BBC"/>
    <w:rsid w:val="00AF6836"/>
    <w:rsid w:val="00AF78BE"/>
    <w:rsid w:val="00AF7E28"/>
    <w:rsid w:val="00B01F15"/>
    <w:rsid w:val="00B02FDB"/>
    <w:rsid w:val="00B03BB5"/>
    <w:rsid w:val="00B06889"/>
    <w:rsid w:val="00B14F2D"/>
    <w:rsid w:val="00B17945"/>
    <w:rsid w:val="00B17B47"/>
    <w:rsid w:val="00B223DB"/>
    <w:rsid w:val="00B24CD2"/>
    <w:rsid w:val="00B25BA2"/>
    <w:rsid w:val="00B32A6C"/>
    <w:rsid w:val="00B432F2"/>
    <w:rsid w:val="00B433FC"/>
    <w:rsid w:val="00B51EA3"/>
    <w:rsid w:val="00B62A7D"/>
    <w:rsid w:val="00B635C4"/>
    <w:rsid w:val="00B769CC"/>
    <w:rsid w:val="00B8128D"/>
    <w:rsid w:val="00B92243"/>
    <w:rsid w:val="00B93948"/>
    <w:rsid w:val="00B970D5"/>
    <w:rsid w:val="00B97757"/>
    <w:rsid w:val="00BA1D25"/>
    <w:rsid w:val="00BA4227"/>
    <w:rsid w:val="00BA707F"/>
    <w:rsid w:val="00BB2EEA"/>
    <w:rsid w:val="00BB4AE8"/>
    <w:rsid w:val="00BC6F75"/>
    <w:rsid w:val="00BE4C17"/>
    <w:rsid w:val="00BF1B09"/>
    <w:rsid w:val="00C03648"/>
    <w:rsid w:val="00C06233"/>
    <w:rsid w:val="00C0643D"/>
    <w:rsid w:val="00C07351"/>
    <w:rsid w:val="00C10907"/>
    <w:rsid w:val="00C232E2"/>
    <w:rsid w:val="00C24751"/>
    <w:rsid w:val="00C416C0"/>
    <w:rsid w:val="00C46AD9"/>
    <w:rsid w:val="00C503AD"/>
    <w:rsid w:val="00C522F6"/>
    <w:rsid w:val="00C52A89"/>
    <w:rsid w:val="00C53C47"/>
    <w:rsid w:val="00C611C8"/>
    <w:rsid w:val="00C64E73"/>
    <w:rsid w:val="00C6522D"/>
    <w:rsid w:val="00C6652C"/>
    <w:rsid w:val="00C7025D"/>
    <w:rsid w:val="00C7549C"/>
    <w:rsid w:val="00C86664"/>
    <w:rsid w:val="00C93556"/>
    <w:rsid w:val="00C9737B"/>
    <w:rsid w:val="00C97390"/>
    <w:rsid w:val="00CA518E"/>
    <w:rsid w:val="00CA7BE7"/>
    <w:rsid w:val="00CB0243"/>
    <w:rsid w:val="00CB5663"/>
    <w:rsid w:val="00CB76B4"/>
    <w:rsid w:val="00CC07BA"/>
    <w:rsid w:val="00CC1C97"/>
    <w:rsid w:val="00CC70A8"/>
    <w:rsid w:val="00CC73F6"/>
    <w:rsid w:val="00CD0526"/>
    <w:rsid w:val="00CD311F"/>
    <w:rsid w:val="00CD6E72"/>
    <w:rsid w:val="00CE239F"/>
    <w:rsid w:val="00CE4AC3"/>
    <w:rsid w:val="00CE7B06"/>
    <w:rsid w:val="00D01C80"/>
    <w:rsid w:val="00D079D8"/>
    <w:rsid w:val="00D10781"/>
    <w:rsid w:val="00D10EB0"/>
    <w:rsid w:val="00D15D78"/>
    <w:rsid w:val="00D179C4"/>
    <w:rsid w:val="00D21277"/>
    <w:rsid w:val="00D222B5"/>
    <w:rsid w:val="00D2253F"/>
    <w:rsid w:val="00D3079A"/>
    <w:rsid w:val="00D332CE"/>
    <w:rsid w:val="00D33AD8"/>
    <w:rsid w:val="00D402B3"/>
    <w:rsid w:val="00D40AF7"/>
    <w:rsid w:val="00D417F7"/>
    <w:rsid w:val="00D479D0"/>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7F9B"/>
    <w:rsid w:val="00E06970"/>
    <w:rsid w:val="00E20E28"/>
    <w:rsid w:val="00E215C5"/>
    <w:rsid w:val="00E23E91"/>
    <w:rsid w:val="00E24D89"/>
    <w:rsid w:val="00E361A8"/>
    <w:rsid w:val="00E366E0"/>
    <w:rsid w:val="00E5627E"/>
    <w:rsid w:val="00E617D5"/>
    <w:rsid w:val="00E619E0"/>
    <w:rsid w:val="00E63250"/>
    <w:rsid w:val="00E64EC9"/>
    <w:rsid w:val="00E67BA4"/>
    <w:rsid w:val="00E756B9"/>
    <w:rsid w:val="00E76C13"/>
    <w:rsid w:val="00E76ECB"/>
    <w:rsid w:val="00E8041E"/>
    <w:rsid w:val="00E84B4E"/>
    <w:rsid w:val="00EA1F03"/>
    <w:rsid w:val="00EA45FE"/>
    <w:rsid w:val="00EA5C83"/>
    <w:rsid w:val="00EB7291"/>
    <w:rsid w:val="00EC00B8"/>
    <w:rsid w:val="00EE43B9"/>
    <w:rsid w:val="00EF4A45"/>
    <w:rsid w:val="00EF57AD"/>
    <w:rsid w:val="00EF65DD"/>
    <w:rsid w:val="00F01523"/>
    <w:rsid w:val="00F04C0C"/>
    <w:rsid w:val="00F055C4"/>
    <w:rsid w:val="00F0603D"/>
    <w:rsid w:val="00F07966"/>
    <w:rsid w:val="00F33F21"/>
    <w:rsid w:val="00F34946"/>
    <w:rsid w:val="00F4078D"/>
    <w:rsid w:val="00F41B6C"/>
    <w:rsid w:val="00F82455"/>
    <w:rsid w:val="00F859D3"/>
    <w:rsid w:val="00FA3D44"/>
    <w:rsid w:val="00FB0349"/>
    <w:rsid w:val="00FB314F"/>
    <w:rsid w:val="00FC50FD"/>
    <w:rsid w:val="00FD37F9"/>
    <w:rsid w:val="00FE1555"/>
    <w:rsid w:val="00FE4EEB"/>
    <w:rsid w:val="00FF11DB"/>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7</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421</cp:revision>
  <dcterms:created xsi:type="dcterms:W3CDTF">2023-02-18T08:06:00Z</dcterms:created>
  <dcterms:modified xsi:type="dcterms:W3CDTF">2024-07-09T22:22:00Z</dcterms:modified>
</cp:coreProperties>
</file>