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A59" w:rsidRPr="00646EAE" w:rsidRDefault="00FC5882" w:rsidP="00111A59">
      <w:pPr>
        <w:spacing w:after="160" w:line="259" w:lineRule="auto"/>
        <w:jc w:val="center"/>
        <w:rPr>
          <w:rFonts w:eastAsia="Calibri" w:cstheme="minorHAnsi"/>
          <w:b/>
          <w:sz w:val="36"/>
          <w:szCs w:val="36"/>
        </w:rPr>
      </w:pPr>
      <w:r w:rsidRPr="00646EAE">
        <w:rPr>
          <w:rFonts w:eastAsia="Calibri" w:cstheme="minorHAnsi"/>
          <w:b/>
          <w:sz w:val="36"/>
          <w:szCs w:val="36"/>
        </w:rPr>
        <w:t xml:space="preserve">Ajoke Ayishat Afolabi Foundation (AAAF) </w:t>
      </w:r>
    </w:p>
    <w:p w:rsidR="00111A59" w:rsidRPr="00646EAE" w:rsidRDefault="00FC5882" w:rsidP="000C5BE2">
      <w:pPr>
        <w:spacing w:after="160" w:line="259" w:lineRule="auto"/>
        <w:jc w:val="center"/>
        <w:rPr>
          <w:rFonts w:eastAsia="Calibri" w:cstheme="minorHAnsi"/>
          <w:b/>
          <w:sz w:val="36"/>
          <w:szCs w:val="36"/>
        </w:rPr>
      </w:pPr>
      <w:r w:rsidRPr="00646EAE">
        <w:rPr>
          <w:rFonts w:eastAsia="Calibri" w:cstheme="minorHAnsi"/>
          <w:b/>
          <w:sz w:val="36"/>
          <w:szCs w:val="36"/>
        </w:rPr>
        <w:t xml:space="preserve"> </w:t>
      </w:r>
    </w:p>
    <w:p w:rsidR="00111A59" w:rsidRPr="00646EAE" w:rsidRDefault="00D00CA7" w:rsidP="00BE27EE">
      <w:pPr>
        <w:spacing w:after="160" w:line="259" w:lineRule="auto"/>
        <w:jc w:val="center"/>
        <w:rPr>
          <w:rFonts w:eastAsia="Calibri" w:cstheme="minorHAnsi"/>
          <w:b/>
          <w:sz w:val="36"/>
          <w:szCs w:val="36"/>
        </w:rPr>
      </w:pPr>
      <w:bookmarkStart w:id="0" w:name="_GoBack"/>
      <w:r>
        <w:rPr>
          <w:rFonts w:eastAsia="Calibri" w:cstheme="minorHAnsi"/>
          <w:b/>
          <w:sz w:val="36"/>
          <w:szCs w:val="36"/>
        </w:rPr>
        <w:t xml:space="preserve">Teenage Mothers </w:t>
      </w:r>
      <w:r w:rsidR="00BE27EE">
        <w:rPr>
          <w:rFonts w:eastAsia="Calibri" w:cstheme="minorHAnsi"/>
          <w:b/>
          <w:sz w:val="36"/>
          <w:szCs w:val="36"/>
        </w:rPr>
        <w:t xml:space="preserve">Empowerment </w:t>
      </w:r>
      <w:r>
        <w:rPr>
          <w:rFonts w:eastAsia="Calibri" w:cstheme="minorHAnsi"/>
          <w:b/>
          <w:sz w:val="36"/>
          <w:szCs w:val="36"/>
        </w:rPr>
        <w:t xml:space="preserve">In </w:t>
      </w:r>
      <w:r w:rsidR="00FC5882" w:rsidRPr="00646EAE">
        <w:rPr>
          <w:rFonts w:eastAsia="Calibri" w:cstheme="minorHAnsi"/>
          <w:b/>
          <w:sz w:val="36"/>
          <w:szCs w:val="36"/>
        </w:rPr>
        <w:t xml:space="preserve">Abia state of </w:t>
      </w:r>
      <w:r>
        <w:rPr>
          <w:rFonts w:eastAsia="Calibri" w:cstheme="minorHAnsi"/>
          <w:b/>
          <w:sz w:val="36"/>
          <w:szCs w:val="36"/>
        </w:rPr>
        <w:t>N</w:t>
      </w:r>
      <w:r w:rsidR="00FC5882" w:rsidRPr="00646EAE">
        <w:rPr>
          <w:rFonts w:eastAsia="Calibri" w:cstheme="minorHAnsi"/>
          <w:b/>
          <w:sz w:val="36"/>
          <w:szCs w:val="36"/>
        </w:rPr>
        <w:t>igeria</w:t>
      </w:r>
    </w:p>
    <w:bookmarkEnd w:id="0"/>
    <w:p w:rsidR="003517EF" w:rsidRPr="00646EAE" w:rsidRDefault="000C5BE2" w:rsidP="00111A59">
      <w:pPr>
        <w:spacing w:after="160" w:line="259" w:lineRule="auto"/>
        <w:jc w:val="center"/>
        <w:rPr>
          <w:rFonts w:eastAsia="Calibri" w:cstheme="minorHAnsi"/>
          <w:b/>
          <w:sz w:val="36"/>
          <w:szCs w:val="36"/>
        </w:rPr>
      </w:pPr>
      <w:r w:rsidRPr="00646EAE">
        <w:rPr>
          <w:rFonts w:eastAsia="Calibri" w:cstheme="minorHAnsi"/>
          <w:b/>
          <w:sz w:val="36"/>
          <w:szCs w:val="36"/>
        </w:rPr>
        <w:t xml:space="preserve"> </w:t>
      </w:r>
    </w:p>
    <w:p w:rsidR="00111A59" w:rsidRPr="00646EAE" w:rsidRDefault="00973F7D" w:rsidP="00111A59">
      <w:pPr>
        <w:spacing w:after="160" w:line="259" w:lineRule="auto"/>
        <w:jc w:val="center"/>
        <w:rPr>
          <w:rFonts w:eastAsia="Calibri" w:cstheme="minorHAnsi"/>
          <w:b/>
          <w:sz w:val="36"/>
          <w:szCs w:val="36"/>
        </w:rPr>
      </w:pPr>
      <w:r>
        <w:rPr>
          <w:rFonts w:eastAsia="Calibri" w:cstheme="minorHAnsi"/>
          <w:b/>
          <w:sz w:val="36"/>
          <w:szCs w:val="36"/>
        </w:rPr>
        <w:t xml:space="preserve">Q4 </w:t>
      </w:r>
      <w:r w:rsidR="00FC5882" w:rsidRPr="00646EAE">
        <w:rPr>
          <w:rFonts w:eastAsia="Calibri" w:cstheme="minorHAnsi"/>
          <w:b/>
          <w:sz w:val="36"/>
          <w:szCs w:val="36"/>
        </w:rPr>
        <w:t>2023</w:t>
      </w:r>
    </w:p>
    <w:p w:rsidR="00FC5882" w:rsidRPr="00D031A1" w:rsidRDefault="00FC5882" w:rsidP="00D031A1">
      <w:pPr>
        <w:spacing w:after="160" w:line="259" w:lineRule="auto"/>
        <w:rPr>
          <w:rFonts w:eastAsia="Calibri" w:cstheme="minorHAnsi"/>
          <w:b/>
        </w:rPr>
      </w:pPr>
    </w:p>
    <w:p w:rsidR="00FC5882" w:rsidRPr="00D031A1" w:rsidRDefault="00FC5882" w:rsidP="00111A59">
      <w:pPr>
        <w:spacing w:after="160" w:line="259" w:lineRule="auto"/>
        <w:jc w:val="center"/>
        <w:rPr>
          <w:rFonts w:eastAsia="Calibri" w:cstheme="minorHAnsi"/>
          <w:b/>
        </w:rPr>
      </w:pPr>
    </w:p>
    <w:p w:rsidR="00664B9F" w:rsidRPr="00D031A1" w:rsidRDefault="00664B9F" w:rsidP="00664B9F">
      <w:pPr>
        <w:pStyle w:val="NoSpacing"/>
        <w:rPr>
          <w:rFonts w:cstheme="minorHAnsi"/>
          <w:i/>
        </w:rPr>
      </w:pPr>
    </w:p>
    <w:p w:rsidR="00664B9F" w:rsidRPr="00D031A1" w:rsidRDefault="00664B9F" w:rsidP="00D031A1">
      <w:pPr>
        <w:pStyle w:val="NoSpacing"/>
        <w:rPr>
          <w:rFonts w:cstheme="minorHAnsi"/>
          <w:i/>
        </w:rPr>
      </w:pPr>
    </w:p>
    <w:p w:rsidR="00664B9F" w:rsidRPr="00D031A1" w:rsidRDefault="00664B9F" w:rsidP="00664B9F">
      <w:pPr>
        <w:pStyle w:val="NoSpacing"/>
        <w:rPr>
          <w:rFonts w:cstheme="minorHAnsi"/>
          <w:i/>
        </w:rPr>
      </w:pPr>
    </w:p>
    <w:p w:rsidR="00664B9F" w:rsidRPr="00D031A1" w:rsidRDefault="00D031A1" w:rsidP="00D031A1">
      <w:pPr>
        <w:pStyle w:val="NoSpacing"/>
        <w:jc w:val="center"/>
        <w:rPr>
          <w:rFonts w:cstheme="minorHAnsi"/>
          <w:i/>
        </w:rPr>
      </w:pPr>
      <w:r>
        <w:rPr>
          <w:noProof/>
        </w:rPr>
        <w:drawing>
          <wp:inline distT="0" distB="0" distL="0" distR="0" wp14:anchorId="365BB8EF" wp14:editId="77D28A74">
            <wp:extent cx="1725930" cy="1692322"/>
            <wp:effectExtent l="0" t="0" r="7620" b="3175"/>
            <wp:docPr id="1" name="Picture 1" descr="Ajoke Ayisat Afolabi Foundation | La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joke Ayisat Afolabi Foundation | Lag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9671" cy="1705795"/>
                    </a:xfrm>
                    <a:prstGeom prst="rect">
                      <a:avLst/>
                    </a:prstGeom>
                    <a:noFill/>
                    <a:ln>
                      <a:noFill/>
                    </a:ln>
                  </pic:spPr>
                </pic:pic>
              </a:graphicData>
            </a:graphic>
          </wp:inline>
        </w:drawing>
      </w:r>
    </w:p>
    <w:p w:rsidR="00664B9F" w:rsidRPr="00D031A1" w:rsidRDefault="00664B9F" w:rsidP="00D031A1">
      <w:pPr>
        <w:pStyle w:val="NoSpacing"/>
        <w:jc w:val="center"/>
        <w:rPr>
          <w:rFonts w:cstheme="minorHAnsi"/>
          <w:i/>
        </w:rPr>
      </w:pPr>
    </w:p>
    <w:p w:rsidR="00664B9F" w:rsidRPr="00D031A1" w:rsidRDefault="00664B9F" w:rsidP="00664B9F">
      <w:pPr>
        <w:pStyle w:val="NoSpacing"/>
        <w:rPr>
          <w:rFonts w:cstheme="minorHAnsi"/>
          <w:i/>
        </w:rPr>
      </w:pPr>
    </w:p>
    <w:p w:rsidR="00664B9F" w:rsidRPr="00D031A1" w:rsidRDefault="00664B9F" w:rsidP="00664B9F">
      <w:pPr>
        <w:pStyle w:val="NoSpacing"/>
        <w:rPr>
          <w:rFonts w:cstheme="minorHAnsi"/>
          <w:i/>
        </w:rPr>
      </w:pPr>
    </w:p>
    <w:p w:rsidR="00664B9F" w:rsidRPr="00D031A1" w:rsidRDefault="00664B9F" w:rsidP="00664B9F">
      <w:pPr>
        <w:pStyle w:val="NoSpacing"/>
        <w:rPr>
          <w:rFonts w:cstheme="minorHAnsi"/>
          <w:i/>
        </w:rPr>
      </w:pPr>
    </w:p>
    <w:p w:rsidR="00664B9F" w:rsidRPr="00D031A1" w:rsidRDefault="00664B9F" w:rsidP="00664B9F">
      <w:pPr>
        <w:pStyle w:val="NoSpacing"/>
        <w:rPr>
          <w:rFonts w:cstheme="minorHAnsi"/>
          <w:i/>
        </w:rPr>
      </w:pPr>
    </w:p>
    <w:p w:rsidR="00664B9F" w:rsidRPr="00D031A1" w:rsidRDefault="00664B9F" w:rsidP="00664B9F">
      <w:pPr>
        <w:pStyle w:val="NoSpacing"/>
        <w:rPr>
          <w:rFonts w:cstheme="minorHAnsi"/>
          <w:i/>
        </w:rPr>
      </w:pPr>
    </w:p>
    <w:p w:rsidR="00664B9F" w:rsidRPr="00D031A1" w:rsidRDefault="00FC5882" w:rsidP="00B07BBB">
      <w:pPr>
        <w:pStyle w:val="NoSpacing"/>
        <w:jc w:val="center"/>
        <w:rPr>
          <w:rFonts w:cstheme="minorHAnsi"/>
          <w:i/>
        </w:rPr>
      </w:pPr>
      <w:r w:rsidRPr="00D031A1">
        <w:rPr>
          <w:rFonts w:cstheme="minorHAnsi"/>
          <w:b/>
          <w:noProof/>
        </w:rPr>
        <w:t xml:space="preserve"> </w:t>
      </w:r>
    </w:p>
    <w:p w:rsidR="00FC5882" w:rsidRPr="00D031A1" w:rsidRDefault="00FC5882" w:rsidP="00664B9F">
      <w:pPr>
        <w:pStyle w:val="NoSpacing"/>
        <w:rPr>
          <w:rFonts w:cstheme="minorHAnsi"/>
          <w:i/>
        </w:rPr>
      </w:pPr>
    </w:p>
    <w:p w:rsidR="00FC5882" w:rsidRPr="00D031A1" w:rsidRDefault="00FC5882" w:rsidP="00664B9F">
      <w:pPr>
        <w:pStyle w:val="NoSpacing"/>
        <w:rPr>
          <w:rFonts w:cstheme="minorHAnsi"/>
          <w:i/>
        </w:rPr>
      </w:pPr>
    </w:p>
    <w:p w:rsidR="00FC5882" w:rsidRPr="00D031A1" w:rsidRDefault="00FC5882" w:rsidP="00664B9F">
      <w:pPr>
        <w:pStyle w:val="NoSpacing"/>
        <w:rPr>
          <w:rFonts w:cstheme="minorHAnsi"/>
          <w:i/>
        </w:rPr>
      </w:pPr>
    </w:p>
    <w:p w:rsidR="00FC5882" w:rsidRPr="00D031A1" w:rsidRDefault="00FC5882" w:rsidP="00664B9F">
      <w:pPr>
        <w:pStyle w:val="NoSpacing"/>
        <w:rPr>
          <w:rFonts w:cstheme="minorHAnsi"/>
          <w:i/>
        </w:rPr>
      </w:pPr>
    </w:p>
    <w:p w:rsidR="00646EAE" w:rsidRDefault="00646EAE" w:rsidP="00B07BBB">
      <w:pPr>
        <w:pStyle w:val="NoSpacing"/>
        <w:rPr>
          <w:rFonts w:cstheme="minorHAnsi"/>
          <w:b/>
          <w:i/>
        </w:rPr>
      </w:pPr>
    </w:p>
    <w:p w:rsidR="00973F7D" w:rsidRDefault="00973F7D" w:rsidP="00B07BBB">
      <w:pPr>
        <w:pStyle w:val="NoSpacing"/>
        <w:rPr>
          <w:rFonts w:cstheme="minorHAnsi"/>
          <w:b/>
          <w:i/>
        </w:rPr>
      </w:pPr>
    </w:p>
    <w:p w:rsidR="00973F7D" w:rsidRDefault="00973F7D" w:rsidP="00B07BBB">
      <w:pPr>
        <w:pStyle w:val="NoSpacing"/>
        <w:rPr>
          <w:rFonts w:cstheme="minorHAnsi"/>
          <w:b/>
          <w:i/>
        </w:rPr>
      </w:pPr>
    </w:p>
    <w:p w:rsidR="00973F7D" w:rsidRDefault="00973F7D" w:rsidP="00B07BBB">
      <w:pPr>
        <w:pStyle w:val="NoSpacing"/>
        <w:rPr>
          <w:rFonts w:cstheme="minorHAnsi"/>
          <w:b/>
          <w:i/>
        </w:rPr>
      </w:pPr>
    </w:p>
    <w:p w:rsidR="00646EAE" w:rsidRDefault="00646EAE" w:rsidP="00B07BBB">
      <w:pPr>
        <w:pStyle w:val="NoSpacing"/>
        <w:rPr>
          <w:rFonts w:cstheme="minorHAnsi"/>
          <w:b/>
          <w:i/>
        </w:rPr>
      </w:pPr>
    </w:p>
    <w:p w:rsidR="00D031A1" w:rsidRDefault="00842ED7" w:rsidP="008A704B">
      <w:pPr>
        <w:spacing w:after="160" w:line="259" w:lineRule="auto"/>
        <w:jc w:val="both"/>
        <w:rPr>
          <w:rFonts w:eastAsia="Calibri" w:cstheme="minorHAnsi"/>
          <w:b/>
        </w:rPr>
      </w:pPr>
      <w:r>
        <w:rPr>
          <w:noProof/>
          <w:sz w:val="24"/>
          <w:szCs w:val="24"/>
        </w:rPr>
        <w:lastRenderedPageBreak/>
        <w:drawing>
          <wp:inline distT="0" distB="0" distL="0" distR="0" wp14:anchorId="6B7560C4" wp14:editId="110E3AFD">
            <wp:extent cx="5943600" cy="3962400"/>
            <wp:effectExtent l="0" t="0" r="0" b="0"/>
            <wp:docPr id="20" name="Picture 19" descr="DSC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69.JPG"/>
                    <pic:cNvPicPr/>
                  </pic:nvPicPr>
                  <pic:blipFill>
                    <a:blip r:embed="rId9" cstate="print"/>
                    <a:stretch>
                      <a:fillRect/>
                    </a:stretch>
                  </pic:blipFill>
                  <pic:spPr>
                    <a:xfrm>
                      <a:off x="0" y="0"/>
                      <a:ext cx="5943600" cy="3962400"/>
                    </a:xfrm>
                    <a:prstGeom prst="rect">
                      <a:avLst/>
                    </a:prstGeom>
                  </pic:spPr>
                </pic:pic>
              </a:graphicData>
            </a:graphic>
          </wp:inline>
        </w:drawing>
      </w:r>
    </w:p>
    <w:p w:rsidR="00D031A1" w:rsidRPr="00842ED7" w:rsidRDefault="003D6BF3" w:rsidP="008A704B">
      <w:pPr>
        <w:spacing w:after="160" w:line="259" w:lineRule="auto"/>
        <w:jc w:val="both"/>
        <w:rPr>
          <w:rFonts w:eastAsia="Calibri" w:cstheme="minorHAnsi"/>
          <w:i/>
        </w:rPr>
      </w:pPr>
      <w:r>
        <w:rPr>
          <w:rFonts w:eastAsia="Calibri" w:cstheme="minorHAnsi"/>
          <w:i/>
        </w:rPr>
        <w:t xml:space="preserve">Participants at </w:t>
      </w:r>
      <w:r w:rsidR="00842ED7" w:rsidRPr="00842ED7">
        <w:rPr>
          <w:rFonts w:eastAsia="Calibri" w:cstheme="minorHAnsi"/>
          <w:i/>
        </w:rPr>
        <w:t xml:space="preserve">AAAF’s high level meeting </w:t>
      </w:r>
      <w:r>
        <w:rPr>
          <w:rFonts w:eastAsia="Calibri" w:cstheme="minorHAnsi"/>
          <w:i/>
        </w:rPr>
        <w:t xml:space="preserve">in </w:t>
      </w:r>
      <w:r w:rsidR="00842ED7" w:rsidRPr="00842ED7">
        <w:rPr>
          <w:rFonts w:eastAsia="Calibri" w:cstheme="minorHAnsi"/>
          <w:i/>
        </w:rPr>
        <w:t>Umuahia Abia state Nigeria</w:t>
      </w:r>
    </w:p>
    <w:p w:rsidR="00D031A1" w:rsidRDefault="00D031A1" w:rsidP="008A704B">
      <w:pPr>
        <w:spacing w:after="160" w:line="259" w:lineRule="auto"/>
        <w:jc w:val="both"/>
        <w:rPr>
          <w:rFonts w:eastAsia="Calibri" w:cstheme="minorHAnsi"/>
          <w:b/>
        </w:rPr>
      </w:pPr>
    </w:p>
    <w:p w:rsidR="00D031A1" w:rsidRDefault="00D031A1" w:rsidP="008A704B">
      <w:pPr>
        <w:spacing w:after="160" w:line="259" w:lineRule="auto"/>
        <w:jc w:val="both"/>
        <w:rPr>
          <w:rFonts w:eastAsia="Calibri" w:cstheme="minorHAnsi"/>
          <w:b/>
        </w:rPr>
      </w:pPr>
    </w:p>
    <w:p w:rsidR="00D031A1" w:rsidRDefault="00D031A1" w:rsidP="008A704B">
      <w:pPr>
        <w:spacing w:after="160" w:line="259" w:lineRule="auto"/>
        <w:jc w:val="both"/>
        <w:rPr>
          <w:rFonts w:eastAsia="Calibri" w:cstheme="minorHAnsi"/>
          <w:b/>
        </w:rPr>
      </w:pPr>
    </w:p>
    <w:p w:rsidR="00D031A1" w:rsidRDefault="00D031A1" w:rsidP="008A704B">
      <w:pPr>
        <w:spacing w:after="160" w:line="259" w:lineRule="auto"/>
        <w:jc w:val="both"/>
        <w:rPr>
          <w:rFonts w:eastAsia="Calibri" w:cstheme="minorHAnsi"/>
          <w:b/>
        </w:rPr>
      </w:pPr>
    </w:p>
    <w:p w:rsidR="00D031A1" w:rsidRDefault="00D031A1" w:rsidP="008A704B">
      <w:pPr>
        <w:spacing w:after="160" w:line="259" w:lineRule="auto"/>
        <w:jc w:val="both"/>
        <w:rPr>
          <w:rFonts w:eastAsia="Calibri" w:cstheme="minorHAnsi"/>
          <w:b/>
        </w:rPr>
      </w:pPr>
    </w:p>
    <w:p w:rsidR="00D031A1" w:rsidRDefault="00D031A1" w:rsidP="008A704B">
      <w:pPr>
        <w:spacing w:after="160" w:line="259" w:lineRule="auto"/>
        <w:jc w:val="both"/>
        <w:rPr>
          <w:rFonts w:eastAsia="Calibri" w:cstheme="minorHAnsi"/>
          <w:b/>
        </w:rPr>
      </w:pPr>
    </w:p>
    <w:p w:rsidR="00D031A1" w:rsidRDefault="00D031A1" w:rsidP="008A704B">
      <w:pPr>
        <w:spacing w:after="160" w:line="259" w:lineRule="auto"/>
        <w:jc w:val="both"/>
        <w:rPr>
          <w:rFonts w:eastAsia="Calibri" w:cstheme="minorHAnsi"/>
          <w:b/>
        </w:rPr>
      </w:pPr>
    </w:p>
    <w:p w:rsidR="00D031A1" w:rsidRDefault="00D031A1" w:rsidP="008A704B">
      <w:pPr>
        <w:spacing w:after="160" w:line="259" w:lineRule="auto"/>
        <w:jc w:val="both"/>
        <w:rPr>
          <w:rFonts w:eastAsia="Calibri" w:cstheme="minorHAnsi"/>
          <w:b/>
        </w:rPr>
      </w:pPr>
    </w:p>
    <w:p w:rsidR="00D031A1" w:rsidRDefault="00D031A1" w:rsidP="008A704B">
      <w:pPr>
        <w:spacing w:after="160" w:line="259" w:lineRule="auto"/>
        <w:jc w:val="both"/>
        <w:rPr>
          <w:rFonts w:eastAsia="Calibri" w:cstheme="minorHAnsi"/>
          <w:b/>
        </w:rPr>
      </w:pPr>
    </w:p>
    <w:p w:rsidR="00D031A1" w:rsidRDefault="00D031A1" w:rsidP="008A704B">
      <w:pPr>
        <w:spacing w:after="160" w:line="259" w:lineRule="auto"/>
        <w:jc w:val="both"/>
        <w:rPr>
          <w:rFonts w:eastAsia="Calibri" w:cstheme="minorHAnsi"/>
          <w:b/>
        </w:rPr>
      </w:pPr>
    </w:p>
    <w:p w:rsidR="00D031A1" w:rsidRDefault="00D031A1" w:rsidP="008A704B">
      <w:pPr>
        <w:spacing w:after="160" w:line="259" w:lineRule="auto"/>
        <w:jc w:val="both"/>
        <w:rPr>
          <w:rFonts w:eastAsia="Calibri" w:cstheme="minorHAnsi"/>
          <w:b/>
        </w:rPr>
      </w:pPr>
    </w:p>
    <w:p w:rsidR="00D031A1" w:rsidRDefault="00D031A1" w:rsidP="008A704B">
      <w:pPr>
        <w:spacing w:after="160" w:line="259" w:lineRule="auto"/>
        <w:jc w:val="both"/>
        <w:rPr>
          <w:rFonts w:eastAsia="Calibri" w:cstheme="minorHAnsi"/>
          <w:b/>
        </w:rPr>
      </w:pPr>
    </w:p>
    <w:p w:rsidR="00D031A1" w:rsidRPr="00D031A1" w:rsidRDefault="00D031A1" w:rsidP="008A704B">
      <w:pPr>
        <w:spacing w:after="160" w:line="259" w:lineRule="auto"/>
        <w:jc w:val="both"/>
        <w:rPr>
          <w:rFonts w:eastAsia="Calibri" w:cstheme="minorHAnsi"/>
          <w:b/>
        </w:rPr>
      </w:pPr>
    </w:p>
    <w:p w:rsidR="00A0310A" w:rsidRPr="00D031A1" w:rsidRDefault="00D031A1" w:rsidP="008A704B">
      <w:pPr>
        <w:spacing w:after="160" w:line="259" w:lineRule="auto"/>
        <w:jc w:val="both"/>
        <w:rPr>
          <w:rFonts w:eastAsia="Calibri" w:cstheme="minorHAnsi"/>
          <w:b/>
        </w:rPr>
      </w:pPr>
      <w:r>
        <w:rPr>
          <w:rFonts w:eastAsia="Calibri" w:cstheme="minorHAnsi"/>
          <w:b/>
        </w:rPr>
        <w:lastRenderedPageBreak/>
        <w:t>Background</w:t>
      </w:r>
    </w:p>
    <w:p w:rsidR="000E4BA3" w:rsidRPr="000E4BA3" w:rsidRDefault="000E4BA3" w:rsidP="000E4BA3">
      <w:pPr>
        <w:spacing w:line="360" w:lineRule="auto"/>
        <w:jc w:val="both"/>
        <w:rPr>
          <w:rFonts w:eastAsia="Century Gothic" w:cstheme="minorHAnsi"/>
        </w:rPr>
      </w:pPr>
      <w:r w:rsidRPr="000E4BA3">
        <w:rPr>
          <w:rFonts w:cstheme="minorHAnsi"/>
        </w:rPr>
        <w:t xml:space="preserve">Nigeria population index reveal that about 44.5 million young women aged between 10-24 years got pregnant in 2016. This figure has increased due to population explosion, and the rising economic hardship. Research on health reveal that this represents the highest death index among teenagers. Unsafe abortion, poor ante-natal care, pregnancy complications, unstable family life, unprepared motherhood are all resultant consequences of teenage pregnancy. </w:t>
      </w:r>
      <w:r w:rsidRPr="000E4BA3">
        <w:rPr>
          <w:rFonts w:eastAsia="Century Gothic" w:cstheme="minorHAnsi"/>
        </w:rPr>
        <w:t>Numerous socio-cultural and religious practices, patriarchy contribute to impact how young women are perceived when they get pregnant at an early stage in their lives.</w:t>
      </w:r>
      <w:sdt>
        <w:sdtPr>
          <w:rPr>
            <w:rFonts w:cstheme="minorHAnsi"/>
          </w:rPr>
          <w:tag w:val="goog_rdk_42"/>
          <w:id w:val="1347520082"/>
        </w:sdtPr>
        <w:sdtEndPr/>
        <w:sdtContent>
          <w:r w:rsidRPr="000E4BA3">
            <w:rPr>
              <w:rFonts w:eastAsia="Century Gothic" w:cstheme="minorHAnsi"/>
            </w:rPr>
            <w:t xml:space="preserve"> </w:t>
          </w:r>
        </w:sdtContent>
      </w:sdt>
      <w:r w:rsidRPr="000E4BA3">
        <w:rPr>
          <w:rFonts w:eastAsia="Century Gothic" w:cstheme="minorHAnsi"/>
        </w:rPr>
        <w:t xml:space="preserve">Girls who fall pregnant with little or no education face increased levels of poverty and financial dependence. </w:t>
      </w:r>
    </w:p>
    <w:p w:rsidR="000E4BA3" w:rsidRPr="000E4BA3" w:rsidRDefault="000E4BA3" w:rsidP="000E4BA3">
      <w:pPr>
        <w:spacing w:before="240" w:line="360" w:lineRule="auto"/>
        <w:jc w:val="both"/>
        <w:rPr>
          <w:rFonts w:cstheme="minorHAnsi"/>
        </w:rPr>
      </w:pPr>
      <w:r w:rsidRPr="000E4BA3">
        <w:rPr>
          <w:rFonts w:cstheme="minorHAnsi"/>
        </w:rPr>
        <w:t xml:space="preserve">Trafficking is another major risk factor in teenage pregnancy. Most African cultures are not friendly to pre-marital motherhood, and as such most families do not welcome their unmarried pregnant daughters. Consequently, most of them become homeless, helpless and vulnerable to traffickers, and end up as sex slaves for either baby factories or prostitution. Nigeria serves as a source, transit and destination country for human trafficking, with women and children being primarily targeted for sexual exploitation, forced labour, domestic servitude and child marriage. </w:t>
      </w:r>
    </w:p>
    <w:p w:rsidR="000E4BA3" w:rsidRDefault="000E4BA3" w:rsidP="000E4BA3">
      <w:pPr>
        <w:spacing w:before="240" w:line="360" w:lineRule="auto"/>
        <w:jc w:val="both"/>
        <w:rPr>
          <w:rFonts w:cstheme="minorHAnsi"/>
        </w:rPr>
      </w:pPr>
      <w:r w:rsidRPr="000E4BA3">
        <w:rPr>
          <w:rFonts w:cstheme="minorHAnsi"/>
        </w:rPr>
        <w:t xml:space="preserve">Abia state; a state in South-East geo-political zone of Nigeria with an estimated population of over 3,727,347 as of 2016 similarly face challenges related to teenage pregnancy, trafficking, violence against women and girls–Poverty, limited access to education and sex education, and gender inequality which all stand as contributory factor to the prevalence of teenage pregnancy. As a result, there is the need to engage in programmes and activities that aim to address the raised concerns. Though gender based violence persists in Nigeria, more states have been more progressive in tackling this menace than other states.  Abia is one of these states with the passage of the Violence Against Persons Prohibition Disability Rights laws.  This bold step necessitates the need to strengthen existing leadership institutions and structures within the state towards enhancing the protection and promotion of the rights of women and girls in the state. </w:t>
      </w:r>
      <w:r w:rsidR="00842ED7">
        <w:rPr>
          <w:rFonts w:cstheme="minorHAnsi"/>
        </w:rPr>
        <w:t xml:space="preserve"> </w:t>
      </w:r>
    </w:p>
    <w:p w:rsidR="0099082A" w:rsidRPr="003D6BF3" w:rsidRDefault="003D6BF3" w:rsidP="000E4BA3">
      <w:pPr>
        <w:spacing w:before="240" w:line="360" w:lineRule="auto"/>
        <w:jc w:val="both"/>
        <w:rPr>
          <w:rFonts w:cstheme="minorHAnsi"/>
          <w:b/>
        </w:rPr>
      </w:pPr>
      <w:r w:rsidRPr="003D6BF3">
        <w:rPr>
          <w:rFonts w:cstheme="minorHAnsi"/>
          <w:b/>
        </w:rPr>
        <w:t>Goal</w:t>
      </w:r>
      <w:r>
        <w:rPr>
          <w:rFonts w:cstheme="minorHAnsi"/>
          <w:b/>
        </w:rPr>
        <w:t>s</w:t>
      </w:r>
      <w:r w:rsidRPr="003D6BF3">
        <w:rPr>
          <w:rFonts w:cstheme="minorHAnsi"/>
          <w:b/>
        </w:rPr>
        <w:t xml:space="preserve"> of the interventions</w:t>
      </w:r>
    </w:p>
    <w:p w:rsidR="0099082A" w:rsidRPr="0099082A" w:rsidRDefault="0099082A" w:rsidP="0099082A">
      <w:pPr>
        <w:numPr>
          <w:ilvl w:val="0"/>
          <w:numId w:val="33"/>
        </w:numPr>
        <w:spacing w:after="0" w:line="360" w:lineRule="auto"/>
        <w:jc w:val="both"/>
        <w:rPr>
          <w:rFonts w:cs="Times New Roman"/>
        </w:rPr>
      </w:pPr>
      <w:r w:rsidRPr="0099082A">
        <w:rPr>
          <w:rFonts w:cs="Times New Roman"/>
        </w:rPr>
        <w:t>Eradicate or minimize Teenage Pregnancy and Trafficking in Young Girls</w:t>
      </w:r>
    </w:p>
    <w:p w:rsidR="0099082A" w:rsidRPr="0099082A" w:rsidRDefault="0099082A" w:rsidP="0099082A">
      <w:pPr>
        <w:numPr>
          <w:ilvl w:val="0"/>
          <w:numId w:val="33"/>
        </w:numPr>
        <w:spacing w:after="0" w:line="360" w:lineRule="auto"/>
        <w:jc w:val="both"/>
        <w:rPr>
          <w:rFonts w:cs="Times New Roman"/>
        </w:rPr>
      </w:pPr>
      <w:r w:rsidRPr="0099082A">
        <w:rPr>
          <w:rFonts w:cs="Times New Roman"/>
        </w:rPr>
        <w:t>Sensitize and educate the students and other participants on factors responsible for Teenage Pregnancy and Trafficking in Young Girls.</w:t>
      </w:r>
    </w:p>
    <w:p w:rsidR="0099082A" w:rsidRPr="0099082A" w:rsidRDefault="0099082A" w:rsidP="0099082A">
      <w:pPr>
        <w:numPr>
          <w:ilvl w:val="0"/>
          <w:numId w:val="33"/>
        </w:numPr>
        <w:spacing w:after="0" w:line="360" w:lineRule="auto"/>
        <w:jc w:val="both"/>
        <w:rPr>
          <w:rFonts w:cs="Times New Roman"/>
        </w:rPr>
      </w:pPr>
      <w:r w:rsidRPr="0099082A">
        <w:rPr>
          <w:rFonts w:cs="Times New Roman"/>
        </w:rPr>
        <w:lastRenderedPageBreak/>
        <w:t xml:space="preserve">Build the capacity of the students to know their rights and acquire the skill to protect these rights, prevent any abuse and also take appropriate actions against any violation of these rights. </w:t>
      </w:r>
    </w:p>
    <w:p w:rsidR="0099082A" w:rsidRPr="0099082A" w:rsidRDefault="0099082A" w:rsidP="0099082A">
      <w:pPr>
        <w:numPr>
          <w:ilvl w:val="0"/>
          <w:numId w:val="33"/>
        </w:numPr>
        <w:spacing w:after="0" w:line="360" w:lineRule="auto"/>
        <w:jc w:val="both"/>
        <w:rPr>
          <w:rFonts w:cs="Times New Roman"/>
        </w:rPr>
      </w:pPr>
      <w:r w:rsidRPr="0099082A">
        <w:rPr>
          <w:rFonts w:cs="Times New Roman"/>
        </w:rPr>
        <w:t>Create a platform for interaction between the students and other Stakeholders for collaboration and partnership in order to address causes and also cases of teenage pregnancy and trafficking.</w:t>
      </w:r>
    </w:p>
    <w:p w:rsidR="0099082A" w:rsidRPr="0099082A" w:rsidRDefault="0099082A" w:rsidP="0099082A">
      <w:pPr>
        <w:numPr>
          <w:ilvl w:val="0"/>
          <w:numId w:val="33"/>
        </w:numPr>
        <w:spacing w:line="360" w:lineRule="auto"/>
        <w:jc w:val="both"/>
        <w:rPr>
          <w:rFonts w:cs="Times New Roman"/>
        </w:rPr>
      </w:pPr>
      <w:r w:rsidRPr="0099082A">
        <w:rPr>
          <w:rFonts w:cs="Times New Roman"/>
        </w:rPr>
        <w:t>Stimulate government and community response mechanisms for prompt attention and ownership of initiative.</w:t>
      </w:r>
    </w:p>
    <w:p w:rsidR="0099082A" w:rsidRPr="0099082A" w:rsidRDefault="0099082A" w:rsidP="0099082A">
      <w:pPr>
        <w:spacing w:before="240" w:after="0" w:line="360" w:lineRule="auto"/>
        <w:jc w:val="both"/>
        <w:rPr>
          <w:rFonts w:cs="Times New Roman"/>
          <w:b/>
        </w:rPr>
      </w:pPr>
      <w:r w:rsidRPr="0099082A">
        <w:rPr>
          <w:rFonts w:cs="Times New Roman"/>
          <w:b/>
        </w:rPr>
        <w:t>Objectives</w:t>
      </w:r>
      <w:r w:rsidR="003D6BF3">
        <w:rPr>
          <w:rFonts w:cs="Times New Roman"/>
          <w:b/>
        </w:rPr>
        <w:t xml:space="preserve"> of the interventions</w:t>
      </w:r>
    </w:p>
    <w:p w:rsidR="0099082A" w:rsidRPr="0099082A" w:rsidRDefault="0099082A" w:rsidP="0099082A">
      <w:pPr>
        <w:numPr>
          <w:ilvl w:val="0"/>
          <w:numId w:val="34"/>
        </w:numPr>
        <w:spacing w:after="0" w:line="360" w:lineRule="auto"/>
        <w:ind w:left="720"/>
        <w:jc w:val="both"/>
        <w:rPr>
          <w:rFonts w:cs="Times New Roman"/>
        </w:rPr>
      </w:pPr>
      <w:r w:rsidRPr="0099082A">
        <w:rPr>
          <w:rFonts w:cs="Times New Roman"/>
        </w:rPr>
        <w:t>To end or reduce the increasing rate of Teenage Pregnancy and Trafficking in Young Girls.</w:t>
      </w:r>
    </w:p>
    <w:p w:rsidR="0099082A" w:rsidRPr="0099082A" w:rsidRDefault="0099082A" w:rsidP="0099082A">
      <w:pPr>
        <w:numPr>
          <w:ilvl w:val="0"/>
          <w:numId w:val="34"/>
        </w:numPr>
        <w:spacing w:after="0" w:line="360" w:lineRule="auto"/>
        <w:ind w:left="720"/>
        <w:jc w:val="both"/>
        <w:rPr>
          <w:rFonts w:cs="Times New Roman"/>
        </w:rPr>
      </w:pPr>
      <w:r w:rsidRPr="0099082A">
        <w:rPr>
          <w:rFonts w:cs="Times New Roman"/>
        </w:rPr>
        <w:t>To provide knowledge and capacity for the students to make informed decisions over their conducts and sex life.</w:t>
      </w:r>
    </w:p>
    <w:p w:rsidR="00842ED7" w:rsidRDefault="0099082A" w:rsidP="003D6BF3">
      <w:pPr>
        <w:numPr>
          <w:ilvl w:val="0"/>
          <w:numId w:val="34"/>
        </w:numPr>
        <w:spacing w:after="0" w:line="360" w:lineRule="auto"/>
        <w:ind w:left="720"/>
        <w:jc w:val="both"/>
        <w:rPr>
          <w:rFonts w:cs="Times New Roman"/>
        </w:rPr>
      </w:pPr>
      <w:r w:rsidRPr="0099082A">
        <w:rPr>
          <w:rFonts w:cs="Times New Roman"/>
        </w:rPr>
        <w:t>To create the platform for collaboration and partnership between the students and their community and government for timely response and ownership.</w:t>
      </w:r>
    </w:p>
    <w:p w:rsidR="003D6BF3" w:rsidRPr="003D6BF3" w:rsidRDefault="003D6BF3" w:rsidP="003D6BF3">
      <w:pPr>
        <w:spacing w:after="0" w:line="360" w:lineRule="auto"/>
        <w:ind w:left="720"/>
        <w:jc w:val="both"/>
        <w:rPr>
          <w:rFonts w:cs="Times New Roman"/>
        </w:rPr>
      </w:pPr>
    </w:p>
    <w:p w:rsidR="000E4BA3" w:rsidRPr="00646EAE" w:rsidRDefault="000E4BA3" w:rsidP="000E4BA3">
      <w:pPr>
        <w:spacing w:before="240" w:line="360" w:lineRule="auto"/>
        <w:jc w:val="both"/>
        <w:rPr>
          <w:rFonts w:cstheme="minorHAnsi"/>
          <w:b/>
        </w:rPr>
      </w:pPr>
      <w:r w:rsidRPr="00646EAE">
        <w:rPr>
          <w:rFonts w:cstheme="minorHAnsi"/>
          <w:b/>
        </w:rPr>
        <w:t>Report of events</w:t>
      </w:r>
    </w:p>
    <w:p w:rsidR="000E4BA3" w:rsidRPr="00842ED7" w:rsidRDefault="00646EAE" w:rsidP="000E4BA3">
      <w:pPr>
        <w:spacing w:before="240" w:line="360" w:lineRule="auto"/>
        <w:jc w:val="both"/>
        <w:rPr>
          <w:rFonts w:cstheme="minorHAnsi"/>
          <w:i/>
        </w:rPr>
      </w:pPr>
      <w:r w:rsidRPr="00842ED7">
        <w:rPr>
          <w:rFonts w:cstheme="minorHAnsi"/>
          <w:i/>
        </w:rPr>
        <w:t xml:space="preserve">Series of webinars to support staff capacity </w:t>
      </w:r>
    </w:p>
    <w:p w:rsidR="00842ED7" w:rsidRDefault="00842ED7" w:rsidP="000E4BA3">
      <w:pPr>
        <w:spacing w:before="240" w:line="360" w:lineRule="auto"/>
        <w:jc w:val="both"/>
        <w:rPr>
          <w:rFonts w:cstheme="minorHAnsi"/>
        </w:rPr>
      </w:pPr>
      <w:r>
        <w:rPr>
          <w:rFonts w:cstheme="minorHAnsi"/>
        </w:rPr>
        <w:t>Dependi</w:t>
      </w:r>
      <w:r w:rsidR="003D6BF3">
        <w:rPr>
          <w:rFonts w:cstheme="minorHAnsi"/>
        </w:rPr>
        <w:t xml:space="preserve">ng on the necessity and </w:t>
      </w:r>
      <w:r>
        <w:rPr>
          <w:rFonts w:cstheme="minorHAnsi"/>
        </w:rPr>
        <w:t>activities</w:t>
      </w:r>
      <w:r w:rsidR="003D6BF3">
        <w:rPr>
          <w:rFonts w:cstheme="minorHAnsi"/>
        </w:rPr>
        <w:t xml:space="preserve"> planned</w:t>
      </w:r>
      <w:r w:rsidR="00973F7D">
        <w:rPr>
          <w:rFonts w:cstheme="minorHAnsi"/>
        </w:rPr>
        <w:t xml:space="preserve">, </w:t>
      </w:r>
      <w:r w:rsidR="003D6BF3">
        <w:rPr>
          <w:rFonts w:cstheme="minorHAnsi"/>
        </w:rPr>
        <w:t xml:space="preserve">meetings </w:t>
      </w:r>
      <w:r w:rsidR="00973F7D">
        <w:rPr>
          <w:rFonts w:cstheme="minorHAnsi"/>
        </w:rPr>
        <w:t xml:space="preserve">were undertaken </w:t>
      </w:r>
      <w:r w:rsidR="003D6BF3">
        <w:rPr>
          <w:rFonts w:cstheme="minorHAnsi"/>
        </w:rPr>
        <w:t>with AAAF</w:t>
      </w:r>
      <w:r>
        <w:rPr>
          <w:rFonts w:cstheme="minorHAnsi"/>
        </w:rPr>
        <w:t xml:space="preserve"> staff</w:t>
      </w:r>
      <w:r w:rsidR="003D6BF3">
        <w:rPr>
          <w:rFonts w:cstheme="minorHAnsi"/>
        </w:rPr>
        <w:t xml:space="preserve"> to support </w:t>
      </w:r>
      <w:r w:rsidR="00973F7D">
        <w:rPr>
          <w:rFonts w:cstheme="minorHAnsi"/>
        </w:rPr>
        <w:t>the Teenage Mothers Empowerment i</w:t>
      </w:r>
      <w:r w:rsidR="003D6BF3">
        <w:rPr>
          <w:rFonts w:cstheme="minorHAnsi"/>
        </w:rPr>
        <w:t xml:space="preserve">nterventions </w:t>
      </w:r>
      <w:r w:rsidR="00973F7D">
        <w:rPr>
          <w:rFonts w:cstheme="minorHAnsi"/>
        </w:rPr>
        <w:t>in Abia</w:t>
      </w:r>
      <w:r w:rsidR="003D6BF3">
        <w:rPr>
          <w:rFonts w:cstheme="minorHAnsi"/>
        </w:rPr>
        <w:t xml:space="preserve"> state. One of the first of such meetings</w:t>
      </w:r>
      <w:r>
        <w:rPr>
          <w:rFonts w:cstheme="minorHAnsi"/>
        </w:rPr>
        <w:t xml:space="preserve"> was to </w:t>
      </w:r>
      <w:r w:rsidR="00973F7D">
        <w:rPr>
          <w:rFonts w:cstheme="minorHAnsi"/>
        </w:rPr>
        <w:t xml:space="preserve">review existing documents on teenage pregnancy prior to conduction additional </w:t>
      </w:r>
      <w:r w:rsidR="00A971E2">
        <w:rPr>
          <w:rFonts w:cstheme="minorHAnsi"/>
        </w:rPr>
        <w:t>advocacy visits and</w:t>
      </w:r>
      <w:r w:rsidR="00E5006E">
        <w:rPr>
          <w:rFonts w:cstheme="minorHAnsi"/>
        </w:rPr>
        <w:t xml:space="preserve"> the high level meetings </w:t>
      </w:r>
      <w:r w:rsidR="00973F7D">
        <w:rPr>
          <w:rFonts w:cstheme="minorHAnsi"/>
        </w:rPr>
        <w:t>with relevant ministries, departments and agencies</w:t>
      </w:r>
      <w:r w:rsidR="00E5006E">
        <w:rPr>
          <w:rFonts w:cstheme="minorHAnsi"/>
        </w:rPr>
        <w:t>.</w:t>
      </w:r>
    </w:p>
    <w:p w:rsidR="00015C8D" w:rsidRDefault="00015C8D" w:rsidP="00A971E2">
      <w:pPr>
        <w:spacing w:before="240" w:line="360" w:lineRule="auto"/>
        <w:jc w:val="both"/>
        <w:rPr>
          <w:rFonts w:cstheme="minorHAnsi"/>
        </w:rPr>
      </w:pPr>
      <w:r>
        <w:rPr>
          <w:rFonts w:cstheme="minorHAnsi"/>
        </w:rPr>
        <w:t xml:space="preserve">During the period, the </w:t>
      </w:r>
      <w:r w:rsidR="00973F7D">
        <w:rPr>
          <w:rFonts w:cstheme="minorHAnsi"/>
        </w:rPr>
        <w:t xml:space="preserve">Foundation identified </w:t>
      </w:r>
      <w:r w:rsidR="00E5006E">
        <w:rPr>
          <w:rFonts w:cstheme="minorHAnsi"/>
        </w:rPr>
        <w:t xml:space="preserve">a bright young woman who </w:t>
      </w:r>
      <w:r w:rsidR="00973F7D">
        <w:rPr>
          <w:rFonts w:cstheme="minorHAnsi"/>
        </w:rPr>
        <w:t xml:space="preserve">was a </w:t>
      </w:r>
      <w:r w:rsidR="00E5006E">
        <w:rPr>
          <w:rFonts w:cstheme="minorHAnsi"/>
        </w:rPr>
        <w:t>victim of unplanned pregnancy. The girl</w:t>
      </w:r>
      <w:r>
        <w:rPr>
          <w:rFonts w:cstheme="minorHAnsi"/>
        </w:rPr>
        <w:t xml:space="preserve"> lacked </w:t>
      </w:r>
      <w:r w:rsidR="00E5006E">
        <w:rPr>
          <w:rFonts w:cstheme="minorHAnsi"/>
        </w:rPr>
        <w:t xml:space="preserve">family </w:t>
      </w:r>
      <w:r>
        <w:rPr>
          <w:rFonts w:cstheme="minorHAnsi"/>
        </w:rPr>
        <w:t xml:space="preserve">support for herself and the new baby. </w:t>
      </w:r>
      <w:r w:rsidR="00973F7D">
        <w:rPr>
          <w:rFonts w:cstheme="minorHAnsi"/>
        </w:rPr>
        <w:t xml:space="preserve">In the course of consultation, the Foundation expressed the </w:t>
      </w:r>
      <w:r w:rsidR="00D00CA7">
        <w:rPr>
          <w:rFonts w:cstheme="minorHAnsi"/>
        </w:rPr>
        <w:t>commitment</w:t>
      </w:r>
      <w:r>
        <w:rPr>
          <w:rFonts w:cstheme="minorHAnsi"/>
        </w:rPr>
        <w:t xml:space="preserve"> to support the young woman </w:t>
      </w:r>
      <w:r w:rsidR="00973F7D">
        <w:rPr>
          <w:rFonts w:cstheme="minorHAnsi"/>
        </w:rPr>
        <w:t>and she</w:t>
      </w:r>
      <w:r>
        <w:rPr>
          <w:rFonts w:cstheme="minorHAnsi"/>
        </w:rPr>
        <w:t xml:space="preserve"> has since </w:t>
      </w:r>
      <w:r w:rsidR="00E5006E">
        <w:rPr>
          <w:rFonts w:cstheme="minorHAnsi"/>
        </w:rPr>
        <w:t>resumed at the Abia office</w:t>
      </w:r>
      <w:r>
        <w:rPr>
          <w:rFonts w:cstheme="minorHAnsi"/>
        </w:rPr>
        <w:t xml:space="preserve"> while other </w:t>
      </w:r>
      <w:r w:rsidR="00D00CA7">
        <w:rPr>
          <w:rFonts w:cstheme="minorHAnsi"/>
        </w:rPr>
        <w:t xml:space="preserve">additional help for her and her baby’s </w:t>
      </w:r>
      <w:r>
        <w:rPr>
          <w:rFonts w:cstheme="minorHAnsi"/>
        </w:rPr>
        <w:t>u</w:t>
      </w:r>
      <w:r w:rsidR="00E5006E">
        <w:rPr>
          <w:rFonts w:cstheme="minorHAnsi"/>
        </w:rPr>
        <w:t>pkeep is being provided</w:t>
      </w:r>
      <w:r>
        <w:rPr>
          <w:rFonts w:cstheme="minorHAnsi"/>
        </w:rPr>
        <w:t>.</w:t>
      </w:r>
    </w:p>
    <w:p w:rsidR="00A971E2" w:rsidRDefault="00015C8D" w:rsidP="000E4BA3">
      <w:pPr>
        <w:spacing w:before="240" w:line="360" w:lineRule="auto"/>
        <w:jc w:val="both"/>
        <w:rPr>
          <w:rFonts w:cstheme="minorHAnsi"/>
          <w:i/>
        </w:rPr>
      </w:pPr>
      <w:r w:rsidRPr="00264CDA">
        <w:rPr>
          <w:rFonts w:cstheme="minorHAnsi"/>
          <w:i/>
        </w:rPr>
        <w:t>Report of Advocacy visits</w:t>
      </w:r>
    </w:p>
    <w:p w:rsidR="0049306F" w:rsidRPr="00E7297F" w:rsidRDefault="00006585" w:rsidP="00E7297F">
      <w:pPr>
        <w:spacing w:before="240" w:line="360" w:lineRule="auto"/>
        <w:jc w:val="both"/>
        <w:rPr>
          <w:lang w:val="en-GB"/>
        </w:rPr>
      </w:pPr>
      <w:r w:rsidRPr="0035040B">
        <w:rPr>
          <w:lang w:val="en-GB"/>
        </w:rPr>
        <w:t>The organis</w:t>
      </w:r>
      <w:r w:rsidR="0035040B">
        <w:rPr>
          <w:lang w:val="en-GB"/>
        </w:rPr>
        <w:t>a</w:t>
      </w:r>
      <w:r w:rsidRPr="0035040B">
        <w:rPr>
          <w:lang w:val="en-GB"/>
        </w:rPr>
        <w:t>tion commenced a</w:t>
      </w:r>
      <w:r w:rsidR="00745D76" w:rsidRPr="0035040B">
        <w:rPr>
          <w:lang w:val="en-GB"/>
        </w:rPr>
        <w:t>dvocacy visits from</w:t>
      </w:r>
      <w:r w:rsidRPr="0035040B">
        <w:rPr>
          <w:lang w:val="en-GB"/>
        </w:rPr>
        <w:t xml:space="preserve"> </w:t>
      </w:r>
      <w:r w:rsidRPr="00006585">
        <w:rPr>
          <w:lang w:val="en-GB"/>
        </w:rPr>
        <w:t>7</w:t>
      </w:r>
      <w:r w:rsidRPr="00006585">
        <w:rPr>
          <w:vertAlign w:val="superscript"/>
          <w:lang w:val="en-GB"/>
        </w:rPr>
        <w:t>th</w:t>
      </w:r>
      <w:r w:rsidR="0035040B">
        <w:rPr>
          <w:lang w:val="en-GB"/>
        </w:rPr>
        <w:t xml:space="preserve"> of September, 2023;</w:t>
      </w:r>
      <w:r w:rsidRPr="00006585">
        <w:rPr>
          <w:lang w:val="en-GB"/>
        </w:rPr>
        <w:t xml:space="preserve"> the</w:t>
      </w:r>
      <w:r w:rsidR="007D4329">
        <w:rPr>
          <w:lang w:val="en-GB"/>
        </w:rPr>
        <w:t xml:space="preserve"> AAAF staff embarked on advocacy visits to relevant </w:t>
      </w:r>
      <w:r w:rsidR="0035040B">
        <w:rPr>
          <w:lang w:val="en-GB"/>
        </w:rPr>
        <w:t>ministries</w:t>
      </w:r>
      <w:r w:rsidR="007D4329">
        <w:rPr>
          <w:lang w:val="en-GB"/>
        </w:rPr>
        <w:t xml:space="preserve"> to </w:t>
      </w:r>
      <w:r w:rsidR="0035040B">
        <w:rPr>
          <w:lang w:val="en-GB"/>
        </w:rPr>
        <w:t xml:space="preserve">gain </w:t>
      </w:r>
      <w:r w:rsidR="007D4329">
        <w:rPr>
          <w:lang w:val="en-GB"/>
        </w:rPr>
        <w:t>support</w:t>
      </w:r>
      <w:r w:rsidR="0035040B">
        <w:rPr>
          <w:lang w:val="en-GB"/>
        </w:rPr>
        <w:t xml:space="preserve"> for its interventions in the state. Till date, more than</w:t>
      </w:r>
      <w:r w:rsidR="007D4329">
        <w:rPr>
          <w:lang w:val="en-GB"/>
        </w:rPr>
        <w:t xml:space="preserve"> 12 agencies </w:t>
      </w:r>
      <w:r w:rsidR="0035040B">
        <w:rPr>
          <w:lang w:val="en-GB"/>
        </w:rPr>
        <w:t xml:space="preserve">have been visited. They include: NAPTIP </w:t>
      </w:r>
      <w:r w:rsidR="00E7297F">
        <w:rPr>
          <w:lang w:val="en-GB"/>
        </w:rPr>
        <w:t xml:space="preserve">Ministry for Youth and Sports, Ministry of Justice, Ministry of Education, the office of the Senior Assistant to the governor on vulnerable groups and poverty </w:t>
      </w:r>
      <w:r w:rsidR="00E7297F">
        <w:rPr>
          <w:lang w:val="en-GB"/>
        </w:rPr>
        <w:lastRenderedPageBreak/>
        <w:t>allev</w:t>
      </w:r>
      <w:r w:rsidR="0035040B">
        <w:rPr>
          <w:lang w:val="en-GB"/>
        </w:rPr>
        <w:t>iation, M</w:t>
      </w:r>
      <w:r w:rsidR="00E7297F">
        <w:rPr>
          <w:lang w:val="en-GB"/>
        </w:rPr>
        <w:t>inistry for health, Nigerian security and civil defence corps, Child Prot</w:t>
      </w:r>
      <w:r w:rsidR="0035040B">
        <w:rPr>
          <w:lang w:val="en-GB"/>
        </w:rPr>
        <w:t xml:space="preserve">ection Network and FIDA. At </w:t>
      </w:r>
      <w:r w:rsidR="00E7297F">
        <w:rPr>
          <w:lang w:val="en-GB"/>
        </w:rPr>
        <w:t xml:space="preserve">NAPTIP, the officer confirmed that it was undertaking </w:t>
      </w:r>
      <w:r w:rsidR="0035040B">
        <w:rPr>
          <w:lang w:val="en-GB"/>
        </w:rPr>
        <w:t>sensitization</w:t>
      </w:r>
      <w:r w:rsidR="00E7297F">
        <w:rPr>
          <w:lang w:val="en-GB"/>
        </w:rPr>
        <w:t xml:space="preserve"> as a means of cre</w:t>
      </w:r>
      <w:r w:rsidR="0035040B">
        <w:rPr>
          <w:lang w:val="en-GB"/>
        </w:rPr>
        <w:t>a</w:t>
      </w:r>
      <w:r w:rsidR="00E7297F">
        <w:rPr>
          <w:lang w:val="en-GB"/>
        </w:rPr>
        <w:t xml:space="preserve">ting awareness on </w:t>
      </w:r>
      <w:r w:rsidR="0035040B">
        <w:rPr>
          <w:lang w:val="en-GB"/>
        </w:rPr>
        <w:t xml:space="preserve">dangers of </w:t>
      </w:r>
      <w:r w:rsidR="00E7297F">
        <w:rPr>
          <w:lang w:val="en-GB"/>
        </w:rPr>
        <w:t>trafficking; at the Ministry for Youth and sports, representative</w:t>
      </w:r>
      <w:r w:rsidR="0035040B">
        <w:rPr>
          <w:lang w:val="en-GB"/>
        </w:rPr>
        <w:t>s made commitment to support and collaborate with the agency.  Other m</w:t>
      </w:r>
      <w:r w:rsidR="00E7297F">
        <w:rPr>
          <w:lang w:val="en-GB"/>
        </w:rPr>
        <w:t>in</w:t>
      </w:r>
      <w:r w:rsidR="0035040B">
        <w:rPr>
          <w:lang w:val="en-GB"/>
        </w:rPr>
        <w:t>i</w:t>
      </w:r>
      <w:r w:rsidR="00E7297F">
        <w:rPr>
          <w:lang w:val="en-GB"/>
        </w:rPr>
        <w:t xml:space="preserve">stries also </w:t>
      </w:r>
      <w:r w:rsidR="0035040B">
        <w:rPr>
          <w:lang w:val="en-GB"/>
        </w:rPr>
        <w:t xml:space="preserve">pledged their support and commitment towards improving the life and well-being of girls in the state. Some of them confirmed that they had partnered with the agency in the past, pledging to support in whatever way required.  </w:t>
      </w:r>
      <w:r w:rsidR="00E7297F">
        <w:rPr>
          <w:lang w:val="en-GB"/>
        </w:rPr>
        <w:t xml:space="preserve"> </w:t>
      </w:r>
    </w:p>
    <w:p w:rsidR="00015C8D" w:rsidRDefault="00015C8D" w:rsidP="000E4BA3">
      <w:pPr>
        <w:spacing w:before="240" w:line="360" w:lineRule="auto"/>
        <w:jc w:val="both"/>
        <w:rPr>
          <w:rFonts w:cstheme="minorHAnsi"/>
          <w:i/>
        </w:rPr>
      </w:pPr>
      <w:r w:rsidRPr="00264CDA">
        <w:rPr>
          <w:rFonts w:cstheme="minorHAnsi"/>
          <w:i/>
        </w:rPr>
        <w:t xml:space="preserve">Report of high level consultative meeting </w:t>
      </w:r>
      <w:r w:rsidR="006005AA">
        <w:rPr>
          <w:rFonts w:cstheme="minorHAnsi"/>
          <w:i/>
        </w:rPr>
        <w:t>with relevant stakeholders in Abia state</w:t>
      </w:r>
    </w:p>
    <w:p w:rsidR="007D4329" w:rsidRDefault="006005AA" w:rsidP="005D7065">
      <w:pPr>
        <w:spacing w:line="360" w:lineRule="auto"/>
        <w:jc w:val="both"/>
        <w:rPr>
          <w:rFonts w:cstheme="minorHAnsi"/>
          <w:i/>
        </w:rPr>
      </w:pPr>
      <w:r>
        <w:rPr>
          <w:rFonts w:cstheme="minorHAnsi"/>
          <w:sz w:val="20"/>
          <w:szCs w:val="20"/>
          <w:lang w:val="en-GB"/>
        </w:rPr>
        <w:t xml:space="preserve"> </w:t>
      </w:r>
      <w:r w:rsidRPr="006005AA">
        <w:rPr>
          <w:lang w:val="en-GB"/>
        </w:rPr>
        <w:t>The Stakeholders’ high level meeting on the Management of Teenage pregnancy in Abia State with Ajoke Ayisat Afolabi</w:t>
      </w:r>
      <w:r>
        <w:rPr>
          <w:lang w:val="en-GB"/>
        </w:rPr>
        <w:t xml:space="preserve"> Foundation was held on Friday </w:t>
      </w:r>
      <w:r w:rsidRPr="006005AA">
        <w:rPr>
          <w:lang w:val="en-GB"/>
        </w:rPr>
        <w:t>September 29</w:t>
      </w:r>
      <w:r w:rsidRPr="006005AA">
        <w:rPr>
          <w:vertAlign w:val="superscript"/>
          <w:lang w:val="en-GB"/>
        </w:rPr>
        <w:t>th</w:t>
      </w:r>
      <w:r w:rsidRPr="006005AA">
        <w:rPr>
          <w:lang w:val="en-GB"/>
        </w:rPr>
        <w:t xml:space="preserve"> 2023 at the Harriet Suites located at 1 Macaulay Street, off Bende Road, Umuahia, Abia state</w:t>
      </w:r>
      <w:r w:rsidR="00B47857">
        <w:rPr>
          <w:lang w:val="en-GB"/>
        </w:rPr>
        <w:t xml:space="preserve">. </w:t>
      </w:r>
      <w:r w:rsidRPr="006005AA">
        <w:rPr>
          <w:lang w:val="en-GB"/>
        </w:rPr>
        <w:t xml:space="preserve">The meeting hosted over 30 Stakeholders from various parastatals in the state such as Ministry of Women Affairs and Poverty Alleviation, Ministry of Education, Ministry of Sports and Youth Development; Civil Society Organizations such as FIDA and Child Protection Network (CPN), Nigeria Security and Civil Defence Corps (NSCDC), Broadcasting Corporation Abia State (BCA), Office of the Special Adviser to the Governor on Vulnerable Groups and Poverty Alleviation, </w:t>
      </w:r>
      <w:r w:rsidR="00B47857">
        <w:rPr>
          <w:lang w:val="en-GB"/>
        </w:rPr>
        <w:t>SOARS, Warri. Others include His Royal Majesty</w:t>
      </w:r>
      <w:r w:rsidRPr="006005AA">
        <w:rPr>
          <w:lang w:val="en-GB"/>
        </w:rPr>
        <w:t xml:space="preserve"> Ofondu 11 of Ndume Ibeku Autonomous Community, Umuahia North LGA, Principal, Nchewa Bernard Schools, Umuode Nsulu, Isiala Ngwa LGA, Holy Rosary Secondary School, Umuahia, Umuakwu Community Secondary School, Umunna Comprehensive Secondary School, Isiala Ngwa North, Amazing Grace High School, Umuahia, Idima Abam</w:t>
      </w:r>
      <w:r w:rsidR="00B47857">
        <w:rPr>
          <w:lang w:val="en-GB"/>
        </w:rPr>
        <w:t>.</w:t>
      </w:r>
      <w:r w:rsidRPr="006005AA">
        <w:rPr>
          <w:lang w:val="en-GB"/>
        </w:rPr>
        <w:t xml:space="preserve"> Women Farmers leade</w:t>
      </w:r>
      <w:r w:rsidR="00BC353F">
        <w:rPr>
          <w:lang w:val="en-GB"/>
        </w:rPr>
        <w:t xml:space="preserve">r and AAAF beneficiaries who spoke about the benefits they are reaping from the support provided by AAAF. </w:t>
      </w:r>
      <w:r>
        <w:rPr>
          <w:lang w:val="en-GB"/>
        </w:rPr>
        <w:t>Th</w:t>
      </w:r>
      <w:r w:rsidR="00BC353F">
        <w:rPr>
          <w:lang w:val="en-GB"/>
        </w:rPr>
        <w:t xml:space="preserve">e highlight of the meeting was commitments made by the relevant agencies present. For instance representative from the Ministry of Education which happens to be a critical stakeholders </w:t>
      </w:r>
      <w:r w:rsidR="00BC353F">
        <w:rPr>
          <w:rFonts w:cstheme="minorHAnsi"/>
          <w:lang w:val="en-GB"/>
        </w:rPr>
        <w:t>said</w:t>
      </w:r>
      <w:r w:rsidR="00BC353F" w:rsidRPr="00BC353F">
        <w:rPr>
          <w:rFonts w:cstheme="minorHAnsi"/>
          <w:lang w:val="en-GB"/>
        </w:rPr>
        <w:t xml:space="preserve"> the ministry of education is entirely involved and ready to partner with Agencies like the Foundation in the various schools</w:t>
      </w:r>
      <w:r w:rsidR="00BC353F">
        <w:rPr>
          <w:rFonts w:cstheme="minorHAnsi"/>
          <w:lang w:val="en-GB"/>
        </w:rPr>
        <w:t xml:space="preserve">. The representative further confirmed that </w:t>
      </w:r>
      <w:r w:rsidR="00BC353F" w:rsidRPr="00BC353F">
        <w:rPr>
          <w:rFonts w:cstheme="minorHAnsi"/>
          <w:lang w:val="en-GB"/>
        </w:rPr>
        <w:t xml:space="preserve">sex education is included </w:t>
      </w:r>
      <w:r w:rsidR="00BC353F">
        <w:rPr>
          <w:rFonts w:cstheme="minorHAnsi"/>
          <w:lang w:val="en-GB"/>
        </w:rPr>
        <w:t xml:space="preserve">in educational curriculum under </w:t>
      </w:r>
      <w:r w:rsidR="00BC353F" w:rsidRPr="00BC353F">
        <w:rPr>
          <w:rFonts w:cstheme="minorHAnsi"/>
          <w:lang w:val="en-GB"/>
        </w:rPr>
        <w:t>subjects such as Physical and Heal</w:t>
      </w:r>
      <w:r w:rsidR="00BC353F">
        <w:rPr>
          <w:rFonts w:cstheme="minorHAnsi"/>
          <w:lang w:val="en-GB"/>
        </w:rPr>
        <w:t>th Education, Social Studies.</w:t>
      </w:r>
      <w:r w:rsidR="00BC353F" w:rsidRPr="00BC353F">
        <w:rPr>
          <w:rFonts w:cstheme="minorHAnsi"/>
          <w:lang w:val="en-GB"/>
        </w:rPr>
        <w:t xml:space="preserve"> She pointed out that the present administration, being an education loving Governor, together with the ministry of education is currently running a sensitization programme in different schools both public and private schools on curbing teenage pregnancy. She noted that with what the Foundation is doing, the Ministry of Education will continue to partner with the Foundation. </w:t>
      </w:r>
      <w:r w:rsidR="00BC353F">
        <w:rPr>
          <w:rFonts w:cstheme="minorHAnsi"/>
          <w:lang w:val="en-GB"/>
        </w:rPr>
        <w:t>Other agencies also</w:t>
      </w:r>
      <w:r w:rsidR="005D7065" w:rsidRPr="00BC353F">
        <w:rPr>
          <w:rFonts w:cstheme="minorHAnsi"/>
          <w:lang w:val="en-GB"/>
        </w:rPr>
        <w:t xml:space="preserve"> </w:t>
      </w:r>
      <w:r w:rsidR="00BC353F">
        <w:rPr>
          <w:rFonts w:cstheme="minorHAnsi"/>
          <w:lang w:val="en-GB"/>
        </w:rPr>
        <w:t>committed to partner with the agency and to pay</w:t>
      </w:r>
      <w:r w:rsidR="005D7065">
        <w:rPr>
          <w:lang w:val="en-GB"/>
        </w:rPr>
        <w:t xml:space="preserve"> more attention to the plight of young and vulnerable women in the state. (Detailed report of proceedings has been attached to this report) </w:t>
      </w:r>
    </w:p>
    <w:p w:rsidR="009F5ECC" w:rsidRDefault="00745D76" w:rsidP="005D7065">
      <w:pPr>
        <w:spacing w:before="240" w:line="360" w:lineRule="auto"/>
        <w:jc w:val="both"/>
        <w:rPr>
          <w:rFonts w:cstheme="minorHAnsi"/>
          <w:i/>
        </w:rPr>
      </w:pPr>
      <w:r>
        <w:rPr>
          <w:b/>
          <w:noProof/>
          <w:sz w:val="28"/>
          <w:szCs w:val="28"/>
        </w:rPr>
        <w:lastRenderedPageBreak/>
        <w:drawing>
          <wp:inline distT="0" distB="0" distL="0" distR="0" wp14:anchorId="7DE29D3D" wp14:editId="79B73B72">
            <wp:extent cx="4645998" cy="2393950"/>
            <wp:effectExtent l="0" t="0" r="2540" b="6350"/>
            <wp:docPr id="10" name="Picture 9" descr="DSC_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67.JPG"/>
                    <pic:cNvPicPr/>
                  </pic:nvPicPr>
                  <pic:blipFill>
                    <a:blip r:embed="rId10" cstate="print"/>
                    <a:stretch>
                      <a:fillRect/>
                    </a:stretch>
                  </pic:blipFill>
                  <pic:spPr>
                    <a:xfrm>
                      <a:off x="0" y="0"/>
                      <a:ext cx="4674688" cy="2408733"/>
                    </a:xfrm>
                    <a:prstGeom prst="rect">
                      <a:avLst/>
                    </a:prstGeom>
                  </pic:spPr>
                </pic:pic>
              </a:graphicData>
            </a:graphic>
          </wp:inline>
        </w:drawing>
      </w:r>
    </w:p>
    <w:p w:rsidR="005D7065" w:rsidRDefault="005D7065" w:rsidP="005D7065">
      <w:pPr>
        <w:spacing w:before="240" w:line="360" w:lineRule="auto"/>
        <w:jc w:val="both"/>
        <w:rPr>
          <w:rFonts w:cstheme="minorHAnsi"/>
          <w:i/>
        </w:rPr>
      </w:pPr>
      <w:r>
        <w:rPr>
          <w:rFonts w:cstheme="minorHAnsi"/>
          <w:i/>
        </w:rPr>
        <w:t>Cross section of AAAF staff and participants at the high level meeting</w:t>
      </w:r>
    </w:p>
    <w:p w:rsidR="005D7065" w:rsidRPr="005D7065" w:rsidRDefault="005D7065" w:rsidP="005D7065">
      <w:pPr>
        <w:spacing w:before="240" w:line="360" w:lineRule="auto"/>
        <w:jc w:val="both"/>
        <w:rPr>
          <w:rFonts w:cstheme="minorHAnsi"/>
          <w:i/>
        </w:rPr>
      </w:pPr>
    </w:p>
    <w:p w:rsidR="00E7297F" w:rsidRDefault="00E7297F" w:rsidP="00393CAE">
      <w:pPr>
        <w:jc w:val="both"/>
        <w:rPr>
          <w:rFonts w:cstheme="minorHAnsi"/>
        </w:rPr>
      </w:pPr>
      <w:r>
        <w:rPr>
          <w:rFonts w:ascii="Arial" w:hAnsi="Arial" w:cs="Arial"/>
          <w:noProof/>
          <w:sz w:val="20"/>
          <w:szCs w:val="20"/>
        </w:rPr>
        <w:drawing>
          <wp:inline distT="0" distB="0" distL="0" distR="0" wp14:anchorId="570644FE" wp14:editId="26919E7D">
            <wp:extent cx="4730563" cy="2615979"/>
            <wp:effectExtent l="0" t="0" r="0" b="0"/>
            <wp:docPr id="8" name="Picture 7" descr="DSC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73.JPG"/>
                    <pic:cNvPicPr/>
                  </pic:nvPicPr>
                  <pic:blipFill>
                    <a:blip r:embed="rId11" cstate="print"/>
                    <a:stretch>
                      <a:fillRect/>
                    </a:stretch>
                  </pic:blipFill>
                  <pic:spPr>
                    <a:xfrm>
                      <a:off x="0" y="0"/>
                      <a:ext cx="4759070" cy="2631743"/>
                    </a:xfrm>
                    <a:prstGeom prst="rect">
                      <a:avLst/>
                    </a:prstGeom>
                  </pic:spPr>
                </pic:pic>
              </a:graphicData>
            </a:graphic>
          </wp:inline>
        </w:drawing>
      </w:r>
    </w:p>
    <w:p w:rsidR="002C50B9" w:rsidRPr="00D031A1" w:rsidRDefault="00E7297F" w:rsidP="00393CAE">
      <w:pPr>
        <w:jc w:val="both"/>
        <w:rPr>
          <w:rFonts w:cstheme="minorHAnsi"/>
        </w:rPr>
      </w:pPr>
      <w:r>
        <w:rPr>
          <w:rFonts w:cstheme="minorHAnsi"/>
        </w:rPr>
        <w:t>One of AAAF’s beneficiaries speaks at the event</w:t>
      </w:r>
    </w:p>
    <w:p w:rsidR="009F5ECC" w:rsidRPr="00D031A1" w:rsidRDefault="009F5ECC" w:rsidP="00E00083">
      <w:pPr>
        <w:tabs>
          <w:tab w:val="num" w:pos="720"/>
        </w:tabs>
        <w:spacing w:line="360" w:lineRule="auto"/>
        <w:jc w:val="both"/>
        <w:rPr>
          <w:rFonts w:cstheme="minorHAnsi"/>
          <w:b/>
          <w:u w:val="single"/>
        </w:rPr>
      </w:pPr>
      <w:r w:rsidRPr="00D031A1">
        <w:rPr>
          <w:rFonts w:cstheme="minorHAnsi"/>
          <w:b/>
          <w:u w:val="single"/>
        </w:rPr>
        <w:t>Achievements</w:t>
      </w:r>
      <w:r w:rsidR="00264CDA">
        <w:rPr>
          <w:rFonts w:cstheme="minorHAnsi"/>
          <w:b/>
          <w:u w:val="single"/>
        </w:rPr>
        <w:t xml:space="preserve"> of the</w:t>
      </w:r>
      <w:r w:rsidR="005139CC">
        <w:rPr>
          <w:rFonts w:cstheme="minorHAnsi"/>
          <w:b/>
          <w:u w:val="single"/>
        </w:rPr>
        <w:t xml:space="preserve"> different</w:t>
      </w:r>
      <w:r w:rsidR="00264CDA">
        <w:rPr>
          <w:rFonts w:cstheme="minorHAnsi"/>
          <w:b/>
          <w:u w:val="single"/>
        </w:rPr>
        <w:t xml:space="preserve"> engagements</w:t>
      </w:r>
    </w:p>
    <w:p w:rsidR="00BA3706" w:rsidRPr="00D031A1" w:rsidRDefault="009F5ECC" w:rsidP="00E00083">
      <w:pPr>
        <w:pStyle w:val="ListParagraph"/>
        <w:numPr>
          <w:ilvl w:val="0"/>
          <w:numId w:val="14"/>
        </w:numPr>
        <w:tabs>
          <w:tab w:val="num" w:pos="720"/>
        </w:tabs>
        <w:spacing w:line="360" w:lineRule="auto"/>
        <w:jc w:val="both"/>
        <w:rPr>
          <w:rFonts w:cstheme="minorHAnsi"/>
        </w:rPr>
      </w:pPr>
      <w:r w:rsidRPr="00D031A1">
        <w:rPr>
          <w:rFonts w:cstheme="minorHAnsi"/>
        </w:rPr>
        <w:t xml:space="preserve">Excellent </w:t>
      </w:r>
      <w:r w:rsidR="00450626">
        <w:rPr>
          <w:rFonts w:cstheme="minorHAnsi"/>
        </w:rPr>
        <w:t xml:space="preserve">improvement in the skills of AAAF staff. </w:t>
      </w:r>
      <w:r w:rsidR="001E1AC9" w:rsidRPr="00D031A1">
        <w:rPr>
          <w:rFonts w:cstheme="minorHAnsi"/>
        </w:rPr>
        <w:t>T</w:t>
      </w:r>
      <w:r w:rsidR="00DB682B" w:rsidRPr="00D031A1">
        <w:rPr>
          <w:rFonts w:cstheme="minorHAnsi"/>
        </w:rPr>
        <w:t>his was shown by</w:t>
      </w:r>
      <w:r w:rsidR="00450626">
        <w:rPr>
          <w:rFonts w:cstheme="minorHAnsi"/>
        </w:rPr>
        <w:t xml:space="preserve"> the quality of attendance at the high level meeting hosted by the organization and the presentation made by staff.  </w:t>
      </w:r>
    </w:p>
    <w:p w:rsidR="00BA3706" w:rsidRPr="00D031A1" w:rsidRDefault="00DB682B" w:rsidP="00E00083">
      <w:pPr>
        <w:pStyle w:val="ListParagraph"/>
        <w:numPr>
          <w:ilvl w:val="0"/>
          <w:numId w:val="14"/>
        </w:numPr>
        <w:tabs>
          <w:tab w:val="num" w:pos="720"/>
        </w:tabs>
        <w:spacing w:line="360" w:lineRule="auto"/>
        <w:jc w:val="both"/>
        <w:rPr>
          <w:rFonts w:cstheme="minorHAnsi"/>
        </w:rPr>
      </w:pPr>
      <w:r w:rsidRPr="00D031A1">
        <w:rPr>
          <w:rFonts w:cstheme="minorHAnsi"/>
        </w:rPr>
        <w:t>Presence o</w:t>
      </w:r>
      <w:r w:rsidR="00450626">
        <w:rPr>
          <w:rFonts w:cstheme="minorHAnsi"/>
        </w:rPr>
        <w:t>f AAAF Coordinator</w:t>
      </w:r>
      <w:r w:rsidR="00BA3706" w:rsidRPr="00D031A1">
        <w:rPr>
          <w:rFonts w:cstheme="minorHAnsi"/>
        </w:rPr>
        <w:t xml:space="preserve"> to provide technical</w:t>
      </w:r>
      <w:r w:rsidRPr="00D031A1">
        <w:rPr>
          <w:rFonts w:cstheme="minorHAnsi"/>
        </w:rPr>
        <w:t xml:space="preserve"> guidance and</w:t>
      </w:r>
      <w:r w:rsidR="00BA3706" w:rsidRPr="00D031A1">
        <w:rPr>
          <w:rFonts w:cstheme="minorHAnsi"/>
        </w:rPr>
        <w:t xml:space="preserve"> support was advantageous to facilitation and learning</w:t>
      </w:r>
      <w:r w:rsidRPr="00D031A1">
        <w:rPr>
          <w:rFonts w:cstheme="minorHAnsi"/>
        </w:rPr>
        <w:t>.</w:t>
      </w:r>
    </w:p>
    <w:p w:rsidR="00BA3706" w:rsidRPr="00450626" w:rsidRDefault="00450626" w:rsidP="00E00083">
      <w:pPr>
        <w:pStyle w:val="ListParagraph"/>
        <w:numPr>
          <w:ilvl w:val="0"/>
          <w:numId w:val="14"/>
        </w:numPr>
        <w:tabs>
          <w:tab w:val="num" w:pos="720"/>
        </w:tabs>
        <w:spacing w:line="360" w:lineRule="auto"/>
        <w:jc w:val="both"/>
        <w:rPr>
          <w:rFonts w:cstheme="minorHAnsi"/>
        </w:rPr>
      </w:pPr>
      <w:r>
        <w:rPr>
          <w:rFonts w:cstheme="minorHAnsi"/>
        </w:rPr>
        <w:lastRenderedPageBreak/>
        <w:t>Quality of the participants who attended the high level delegation and their commitment</w:t>
      </w:r>
      <w:r w:rsidR="00DB682B" w:rsidRPr="00D031A1">
        <w:rPr>
          <w:rFonts w:cstheme="minorHAnsi"/>
        </w:rPr>
        <w:t xml:space="preserve"> </w:t>
      </w:r>
      <w:r>
        <w:rPr>
          <w:rFonts w:cstheme="minorHAnsi"/>
        </w:rPr>
        <w:t>towards partnering with AAAF</w:t>
      </w:r>
    </w:p>
    <w:p w:rsidR="00DB682B" w:rsidRPr="00D031A1" w:rsidRDefault="00450626" w:rsidP="00E00083">
      <w:pPr>
        <w:pStyle w:val="ListParagraph"/>
        <w:numPr>
          <w:ilvl w:val="0"/>
          <w:numId w:val="14"/>
        </w:numPr>
        <w:tabs>
          <w:tab w:val="num" w:pos="720"/>
        </w:tabs>
        <w:spacing w:line="360" w:lineRule="auto"/>
        <w:jc w:val="both"/>
        <w:rPr>
          <w:rFonts w:cstheme="minorHAnsi"/>
        </w:rPr>
      </w:pPr>
      <w:r>
        <w:rPr>
          <w:rFonts w:cstheme="minorHAnsi"/>
        </w:rPr>
        <w:t xml:space="preserve">Quality of input made by the participants and the acknowledgement of AAAF earlier work in the state </w:t>
      </w:r>
    </w:p>
    <w:p w:rsidR="00DB682B" w:rsidRPr="00D031A1" w:rsidRDefault="00450626" w:rsidP="00E00083">
      <w:pPr>
        <w:pStyle w:val="ListParagraph"/>
        <w:numPr>
          <w:ilvl w:val="0"/>
          <w:numId w:val="14"/>
        </w:numPr>
        <w:tabs>
          <w:tab w:val="num" w:pos="720"/>
        </w:tabs>
        <w:spacing w:line="360" w:lineRule="auto"/>
        <w:jc w:val="both"/>
        <w:rPr>
          <w:rFonts w:cstheme="minorHAnsi"/>
        </w:rPr>
      </w:pPr>
      <w:r>
        <w:rPr>
          <w:rFonts w:cstheme="minorHAnsi"/>
        </w:rPr>
        <w:t>Presence of AAAF beneficiaries who spoke passionately increased the commitment of the stakeholders</w:t>
      </w:r>
    </w:p>
    <w:p w:rsidR="00237CCD" w:rsidRPr="00D031A1" w:rsidRDefault="00DB682B" w:rsidP="00E00083">
      <w:pPr>
        <w:pStyle w:val="ListParagraph"/>
        <w:numPr>
          <w:ilvl w:val="0"/>
          <w:numId w:val="14"/>
        </w:numPr>
        <w:tabs>
          <w:tab w:val="num" w:pos="720"/>
        </w:tabs>
        <w:spacing w:line="360" w:lineRule="auto"/>
        <w:jc w:val="both"/>
        <w:rPr>
          <w:rFonts w:cstheme="minorHAnsi"/>
        </w:rPr>
      </w:pPr>
      <w:r w:rsidRPr="00D031A1">
        <w:rPr>
          <w:rFonts w:cstheme="minorHAnsi"/>
        </w:rPr>
        <w:t xml:space="preserve"> Choice of hotels and conducive training environment for participants and meals w</w:t>
      </w:r>
      <w:r w:rsidR="00450626">
        <w:rPr>
          <w:rFonts w:cstheme="minorHAnsi"/>
        </w:rPr>
        <w:t>hich energized and satisfied attendees</w:t>
      </w:r>
    </w:p>
    <w:p w:rsidR="00DB682B" w:rsidRDefault="00450626" w:rsidP="00E00083">
      <w:pPr>
        <w:pStyle w:val="ListParagraph"/>
        <w:numPr>
          <w:ilvl w:val="0"/>
          <w:numId w:val="14"/>
        </w:numPr>
        <w:tabs>
          <w:tab w:val="num" w:pos="720"/>
        </w:tabs>
        <w:spacing w:line="360" w:lineRule="auto"/>
        <w:jc w:val="both"/>
        <w:rPr>
          <w:rFonts w:cstheme="minorHAnsi"/>
        </w:rPr>
      </w:pPr>
      <w:r>
        <w:rPr>
          <w:rFonts w:cstheme="minorHAnsi"/>
        </w:rPr>
        <w:t xml:space="preserve">Use of </w:t>
      </w:r>
      <w:r w:rsidR="00DB682B" w:rsidRPr="00D031A1">
        <w:rPr>
          <w:rFonts w:cstheme="minorHAnsi"/>
        </w:rPr>
        <w:t>real life stori</w:t>
      </w:r>
      <w:r>
        <w:rPr>
          <w:rFonts w:cstheme="minorHAnsi"/>
        </w:rPr>
        <w:t>es which showed the level of work required to be done in the state</w:t>
      </w:r>
    </w:p>
    <w:p w:rsidR="00450626" w:rsidRDefault="00450626" w:rsidP="00E00083">
      <w:pPr>
        <w:pStyle w:val="ListParagraph"/>
        <w:numPr>
          <w:ilvl w:val="0"/>
          <w:numId w:val="14"/>
        </w:numPr>
        <w:tabs>
          <w:tab w:val="num" w:pos="720"/>
        </w:tabs>
        <w:spacing w:line="360" w:lineRule="auto"/>
        <w:jc w:val="both"/>
        <w:rPr>
          <w:rFonts w:cstheme="minorHAnsi"/>
        </w:rPr>
      </w:pPr>
      <w:r>
        <w:rPr>
          <w:rFonts w:cstheme="minorHAnsi"/>
        </w:rPr>
        <w:t>The advocacy visits led to more awareness of the work and existence of AAAF in the state</w:t>
      </w:r>
    </w:p>
    <w:p w:rsidR="00450626" w:rsidRPr="00D031A1" w:rsidRDefault="00450626" w:rsidP="00E00083">
      <w:pPr>
        <w:pStyle w:val="ListParagraph"/>
        <w:numPr>
          <w:ilvl w:val="0"/>
          <w:numId w:val="14"/>
        </w:numPr>
        <w:tabs>
          <w:tab w:val="num" w:pos="720"/>
        </w:tabs>
        <w:spacing w:line="360" w:lineRule="auto"/>
        <w:jc w:val="both"/>
        <w:rPr>
          <w:rFonts w:cstheme="minorHAnsi"/>
        </w:rPr>
      </w:pPr>
      <w:r>
        <w:rPr>
          <w:rFonts w:cstheme="minorHAnsi"/>
        </w:rPr>
        <w:t xml:space="preserve">The attendance of traditional rulers and schools is an indication that the message on protection of the girl child will be taken to the communities </w:t>
      </w:r>
    </w:p>
    <w:p w:rsidR="00237CCD" w:rsidRPr="00D031A1" w:rsidRDefault="00242788" w:rsidP="00E00083">
      <w:pPr>
        <w:pStyle w:val="ListParagraph"/>
        <w:numPr>
          <w:ilvl w:val="0"/>
          <w:numId w:val="14"/>
        </w:numPr>
        <w:tabs>
          <w:tab w:val="num" w:pos="720"/>
        </w:tabs>
        <w:spacing w:line="360" w:lineRule="auto"/>
        <w:jc w:val="both"/>
        <w:rPr>
          <w:rFonts w:cstheme="minorHAnsi"/>
        </w:rPr>
      </w:pPr>
      <w:r w:rsidRPr="00D031A1">
        <w:rPr>
          <w:rFonts w:cstheme="minorHAnsi"/>
        </w:rPr>
        <w:t>Developmen</w:t>
      </w:r>
      <w:r w:rsidR="005139CC">
        <w:rPr>
          <w:rFonts w:cstheme="minorHAnsi"/>
        </w:rPr>
        <w:t>t of the way forward</w:t>
      </w:r>
      <w:r w:rsidR="00450626">
        <w:rPr>
          <w:rFonts w:cstheme="minorHAnsi"/>
        </w:rPr>
        <w:t xml:space="preserve"> by participants will lead to sustainability of the projects that benefit girls in the state and draw government attention to their plight.</w:t>
      </w:r>
    </w:p>
    <w:p w:rsidR="00264CDA" w:rsidRPr="00804114" w:rsidRDefault="008018F6" w:rsidP="009D6DF0">
      <w:pPr>
        <w:tabs>
          <w:tab w:val="num" w:pos="720"/>
        </w:tabs>
        <w:spacing w:line="360" w:lineRule="auto"/>
        <w:jc w:val="both"/>
        <w:rPr>
          <w:rFonts w:cstheme="minorHAnsi"/>
          <w:b/>
        </w:rPr>
      </w:pPr>
      <w:r w:rsidRPr="00804114">
        <w:rPr>
          <w:rFonts w:cstheme="minorHAnsi"/>
          <w:b/>
        </w:rPr>
        <w:t xml:space="preserve"> </w:t>
      </w:r>
      <w:r w:rsidR="00264CDA" w:rsidRPr="00804114">
        <w:rPr>
          <w:rFonts w:cstheme="minorHAnsi"/>
          <w:b/>
        </w:rPr>
        <w:t>Recommendations</w:t>
      </w:r>
    </w:p>
    <w:p w:rsidR="00450626" w:rsidRPr="00804114" w:rsidRDefault="00450626" w:rsidP="009D6DF0">
      <w:pPr>
        <w:pStyle w:val="ListParagraph"/>
        <w:numPr>
          <w:ilvl w:val="0"/>
          <w:numId w:val="32"/>
        </w:numPr>
        <w:tabs>
          <w:tab w:val="num" w:pos="720"/>
        </w:tabs>
        <w:spacing w:line="360" w:lineRule="auto"/>
        <w:jc w:val="both"/>
        <w:rPr>
          <w:rFonts w:cstheme="minorHAnsi"/>
        </w:rPr>
      </w:pPr>
      <w:r w:rsidRPr="00804114">
        <w:rPr>
          <w:rFonts w:cstheme="minorHAnsi"/>
        </w:rPr>
        <w:t xml:space="preserve">There is the need to continue to </w:t>
      </w:r>
      <w:r w:rsidR="00804114" w:rsidRPr="00804114">
        <w:rPr>
          <w:rFonts w:cstheme="minorHAnsi"/>
        </w:rPr>
        <w:t>engage</w:t>
      </w:r>
      <w:r w:rsidRPr="00804114">
        <w:rPr>
          <w:rFonts w:cstheme="minorHAnsi"/>
        </w:rPr>
        <w:t xml:space="preserve"> relevant stakeholders considering that there is a new dispensation willing to support development </w:t>
      </w:r>
    </w:p>
    <w:p w:rsidR="00450626" w:rsidRPr="00804114" w:rsidRDefault="00450626" w:rsidP="009D6DF0">
      <w:pPr>
        <w:pStyle w:val="ListParagraph"/>
        <w:numPr>
          <w:ilvl w:val="0"/>
          <w:numId w:val="32"/>
        </w:numPr>
        <w:tabs>
          <w:tab w:val="num" w:pos="720"/>
        </w:tabs>
        <w:spacing w:line="360" w:lineRule="auto"/>
        <w:jc w:val="both"/>
        <w:rPr>
          <w:rFonts w:cstheme="minorHAnsi"/>
        </w:rPr>
      </w:pPr>
      <w:r w:rsidRPr="00804114">
        <w:rPr>
          <w:rFonts w:cstheme="minorHAnsi"/>
        </w:rPr>
        <w:t xml:space="preserve">There is the need to take the messages to the </w:t>
      </w:r>
      <w:r w:rsidR="00804114" w:rsidRPr="00804114">
        <w:rPr>
          <w:rFonts w:cstheme="minorHAnsi"/>
        </w:rPr>
        <w:t>communities</w:t>
      </w:r>
      <w:r w:rsidRPr="00804114">
        <w:rPr>
          <w:rFonts w:cstheme="minorHAnsi"/>
        </w:rPr>
        <w:t xml:space="preserve"> and support teachers and students with </w:t>
      </w:r>
      <w:r w:rsidR="00804114" w:rsidRPr="00804114">
        <w:rPr>
          <w:rFonts w:cstheme="minorHAnsi"/>
        </w:rPr>
        <w:t>knowledge</w:t>
      </w:r>
      <w:r w:rsidRPr="00804114">
        <w:rPr>
          <w:rFonts w:cstheme="minorHAnsi"/>
        </w:rPr>
        <w:t xml:space="preserve"> on sexual and reproduction health and rights as a means of ending unplanned </w:t>
      </w:r>
      <w:r w:rsidR="005139CC">
        <w:rPr>
          <w:rFonts w:cstheme="minorHAnsi"/>
        </w:rPr>
        <w:t xml:space="preserve">and early </w:t>
      </w:r>
      <w:r w:rsidRPr="00804114">
        <w:rPr>
          <w:rFonts w:cstheme="minorHAnsi"/>
        </w:rPr>
        <w:t>pregnancy.</w:t>
      </w:r>
    </w:p>
    <w:p w:rsidR="005139CC" w:rsidRDefault="005139CC" w:rsidP="009D6DF0">
      <w:pPr>
        <w:tabs>
          <w:tab w:val="num" w:pos="720"/>
        </w:tabs>
        <w:spacing w:line="360" w:lineRule="auto"/>
        <w:jc w:val="both"/>
        <w:rPr>
          <w:rFonts w:cstheme="minorHAnsi"/>
          <w:b/>
        </w:rPr>
      </w:pPr>
    </w:p>
    <w:p w:rsidR="005472C0" w:rsidRPr="00D031A1" w:rsidRDefault="005472C0" w:rsidP="00007280">
      <w:pPr>
        <w:jc w:val="both"/>
        <w:rPr>
          <w:rFonts w:cstheme="minorHAnsi"/>
          <w:b/>
        </w:rPr>
      </w:pPr>
    </w:p>
    <w:p w:rsidR="005472C0" w:rsidRPr="00D031A1" w:rsidRDefault="005472C0" w:rsidP="00007280">
      <w:pPr>
        <w:jc w:val="both"/>
        <w:rPr>
          <w:rFonts w:cstheme="minorHAnsi"/>
          <w:b/>
        </w:rPr>
      </w:pPr>
    </w:p>
    <w:p w:rsidR="00722CB8" w:rsidRPr="00D031A1" w:rsidRDefault="00722CB8" w:rsidP="00AB4926">
      <w:pPr>
        <w:jc w:val="both"/>
        <w:rPr>
          <w:rFonts w:cstheme="minorHAnsi"/>
          <w:b/>
        </w:rPr>
      </w:pPr>
    </w:p>
    <w:p w:rsidR="00AB4926" w:rsidRPr="00D031A1" w:rsidRDefault="00AB4926" w:rsidP="00AB4926">
      <w:pPr>
        <w:jc w:val="both"/>
        <w:rPr>
          <w:rFonts w:cstheme="minorHAnsi"/>
          <w:b/>
        </w:rPr>
      </w:pPr>
    </w:p>
    <w:p w:rsidR="001643AD" w:rsidRPr="00D031A1" w:rsidRDefault="001643AD" w:rsidP="0083308F">
      <w:pPr>
        <w:jc w:val="both"/>
        <w:rPr>
          <w:rFonts w:cstheme="minorHAnsi"/>
          <w:b/>
        </w:rPr>
      </w:pPr>
    </w:p>
    <w:p w:rsidR="005472C0" w:rsidRPr="00D031A1" w:rsidRDefault="005472C0" w:rsidP="0083308F">
      <w:pPr>
        <w:jc w:val="both"/>
        <w:rPr>
          <w:rFonts w:cstheme="minorHAnsi"/>
          <w:b/>
        </w:rPr>
      </w:pPr>
    </w:p>
    <w:p w:rsidR="00264CDA" w:rsidRPr="00D00CA7" w:rsidRDefault="00264CDA" w:rsidP="0083308F">
      <w:pPr>
        <w:jc w:val="both"/>
        <w:rPr>
          <w:rFonts w:cstheme="minorHAnsi"/>
        </w:rPr>
      </w:pPr>
    </w:p>
    <w:sectPr w:rsidR="00264CDA" w:rsidRPr="00D00CA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F00" w:rsidRDefault="00735F00" w:rsidP="005F1619">
      <w:pPr>
        <w:spacing w:after="0" w:line="240" w:lineRule="auto"/>
      </w:pPr>
      <w:r>
        <w:separator/>
      </w:r>
    </w:p>
  </w:endnote>
  <w:endnote w:type="continuationSeparator" w:id="0">
    <w:p w:rsidR="00735F00" w:rsidRDefault="00735F00" w:rsidP="005F1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619" w:rsidRDefault="005F16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0524321"/>
      <w:docPartObj>
        <w:docPartGallery w:val="Page Numbers (Bottom of Page)"/>
        <w:docPartUnique/>
      </w:docPartObj>
    </w:sdtPr>
    <w:sdtEndPr>
      <w:rPr>
        <w:noProof/>
      </w:rPr>
    </w:sdtEndPr>
    <w:sdtContent>
      <w:p w:rsidR="005F1619" w:rsidRDefault="005F1619">
        <w:pPr>
          <w:pStyle w:val="Footer"/>
          <w:jc w:val="right"/>
        </w:pPr>
        <w:r>
          <w:fldChar w:fldCharType="begin"/>
        </w:r>
        <w:r>
          <w:instrText xml:space="preserve"> PAGE   \* MERGEFORMAT </w:instrText>
        </w:r>
        <w:r>
          <w:fldChar w:fldCharType="separate"/>
        </w:r>
        <w:r w:rsidR="00BE27EE">
          <w:rPr>
            <w:noProof/>
          </w:rPr>
          <w:t>5</w:t>
        </w:r>
        <w:r>
          <w:rPr>
            <w:noProof/>
          </w:rPr>
          <w:fldChar w:fldCharType="end"/>
        </w:r>
      </w:p>
    </w:sdtContent>
  </w:sdt>
  <w:p w:rsidR="005F1619" w:rsidRDefault="005F16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619" w:rsidRDefault="005F16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F00" w:rsidRDefault="00735F00" w:rsidP="005F1619">
      <w:pPr>
        <w:spacing w:after="0" w:line="240" w:lineRule="auto"/>
      </w:pPr>
      <w:r>
        <w:separator/>
      </w:r>
    </w:p>
  </w:footnote>
  <w:footnote w:type="continuationSeparator" w:id="0">
    <w:p w:rsidR="00735F00" w:rsidRDefault="00735F00" w:rsidP="005F16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619" w:rsidRDefault="005F16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619" w:rsidRDefault="005F161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619" w:rsidRDefault="005F16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1pt;height:11.1pt" o:bullet="t">
        <v:imagedata r:id="rId1" o:title="msoBCEB"/>
      </v:shape>
    </w:pict>
  </w:numPicBullet>
  <w:abstractNum w:abstractNumId="0">
    <w:nsid w:val="00056668"/>
    <w:multiLevelType w:val="hybridMultilevel"/>
    <w:tmpl w:val="03F05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435F8"/>
    <w:multiLevelType w:val="hybridMultilevel"/>
    <w:tmpl w:val="54D6F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F4929"/>
    <w:multiLevelType w:val="hybridMultilevel"/>
    <w:tmpl w:val="C164B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15DBC"/>
    <w:multiLevelType w:val="hybridMultilevel"/>
    <w:tmpl w:val="ADB80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6A045F"/>
    <w:multiLevelType w:val="hybridMultilevel"/>
    <w:tmpl w:val="C2A27506"/>
    <w:lvl w:ilvl="0" w:tplc="039CE182">
      <w:start w:val="1"/>
      <w:numFmt w:val="decimal"/>
      <w:lvlText w:val="%1."/>
      <w:lvlJc w:val="left"/>
      <w:pPr>
        <w:tabs>
          <w:tab w:val="num" w:pos="720"/>
        </w:tabs>
        <w:ind w:left="720" w:hanging="360"/>
      </w:pPr>
    </w:lvl>
    <w:lvl w:ilvl="1" w:tplc="F39A09C8" w:tentative="1">
      <w:start w:val="1"/>
      <w:numFmt w:val="decimal"/>
      <w:lvlText w:val="%2."/>
      <w:lvlJc w:val="left"/>
      <w:pPr>
        <w:tabs>
          <w:tab w:val="num" w:pos="1440"/>
        </w:tabs>
        <w:ind w:left="1440" w:hanging="360"/>
      </w:pPr>
    </w:lvl>
    <w:lvl w:ilvl="2" w:tplc="8F369DD8" w:tentative="1">
      <w:start w:val="1"/>
      <w:numFmt w:val="decimal"/>
      <w:lvlText w:val="%3."/>
      <w:lvlJc w:val="left"/>
      <w:pPr>
        <w:tabs>
          <w:tab w:val="num" w:pos="2160"/>
        </w:tabs>
        <w:ind w:left="2160" w:hanging="360"/>
      </w:pPr>
    </w:lvl>
    <w:lvl w:ilvl="3" w:tplc="CD2824C8" w:tentative="1">
      <w:start w:val="1"/>
      <w:numFmt w:val="decimal"/>
      <w:lvlText w:val="%4."/>
      <w:lvlJc w:val="left"/>
      <w:pPr>
        <w:tabs>
          <w:tab w:val="num" w:pos="2880"/>
        </w:tabs>
        <w:ind w:left="2880" w:hanging="360"/>
      </w:pPr>
    </w:lvl>
    <w:lvl w:ilvl="4" w:tplc="876C99A8" w:tentative="1">
      <w:start w:val="1"/>
      <w:numFmt w:val="decimal"/>
      <w:lvlText w:val="%5."/>
      <w:lvlJc w:val="left"/>
      <w:pPr>
        <w:tabs>
          <w:tab w:val="num" w:pos="3600"/>
        </w:tabs>
        <w:ind w:left="3600" w:hanging="360"/>
      </w:pPr>
    </w:lvl>
    <w:lvl w:ilvl="5" w:tplc="2ACC5B70" w:tentative="1">
      <w:start w:val="1"/>
      <w:numFmt w:val="decimal"/>
      <w:lvlText w:val="%6."/>
      <w:lvlJc w:val="left"/>
      <w:pPr>
        <w:tabs>
          <w:tab w:val="num" w:pos="4320"/>
        </w:tabs>
        <w:ind w:left="4320" w:hanging="360"/>
      </w:pPr>
    </w:lvl>
    <w:lvl w:ilvl="6" w:tplc="6A4E8D84" w:tentative="1">
      <w:start w:val="1"/>
      <w:numFmt w:val="decimal"/>
      <w:lvlText w:val="%7."/>
      <w:lvlJc w:val="left"/>
      <w:pPr>
        <w:tabs>
          <w:tab w:val="num" w:pos="5040"/>
        </w:tabs>
        <w:ind w:left="5040" w:hanging="360"/>
      </w:pPr>
    </w:lvl>
    <w:lvl w:ilvl="7" w:tplc="73D4EC12" w:tentative="1">
      <w:start w:val="1"/>
      <w:numFmt w:val="decimal"/>
      <w:lvlText w:val="%8."/>
      <w:lvlJc w:val="left"/>
      <w:pPr>
        <w:tabs>
          <w:tab w:val="num" w:pos="5760"/>
        </w:tabs>
        <w:ind w:left="5760" w:hanging="360"/>
      </w:pPr>
    </w:lvl>
    <w:lvl w:ilvl="8" w:tplc="FCF86B3A" w:tentative="1">
      <w:start w:val="1"/>
      <w:numFmt w:val="decimal"/>
      <w:lvlText w:val="%9."/>
      <w:lvlJc w:val="left"/>
      <w:pPr>
        <w:tabs>
          <w:tab w:val="num" w:pos="6480"/>
        </w:tabs>
        <w:ind w:left="6480" w:hanging="360"/>
      </w:pPr>
    </w:lvl>
  </w:abstractNum>
  <w:abstractNum w:abstractNumId="5">
    <w:nsid w:val="0E8C4026"/>
    <w:multiLevelType w:val="hybridMultilevel"/>
    <w:tmpl w:val="492A2F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EC129AC"/>
    <w:multiLevelType w:val="multilevel"/>
    <w:tmpl w:val="CADE5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C97E9E"/>
    <w:multiLevelType w:val="hybridMultilevel"/>
    <w:tmpl w:val="706C49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D04908"/>
    <w:multiLevelType w:val="hybridMultilevel"/>
    <w:tmpl w:val="DE86759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C290BBA"/>
    <w:multiLevelType w:val="hybridMultilevel"/>
    <w:tmpl w:val="45368A86"/>
    <w:lvl w:ilvl="0" w:tplc="9B8A8BDA">
      <w:start w:val="1"/>
      <w:numFmt w:val="bullet"/>
      <w:lvlText w:val="•"/>
      <w:lvlJc w:val="left"/>
      <w:pPr>
        <w:tabs>
          <w:tab w:val="num" w:pos="720"/>
        </w:tabs>
        <w:ind w:left="720" w:hanging="360"/>
      </w:pPr>
      <w:rPr>
        <w:rFonts w:ascii="Arial" w:hAnsi="Arial" w:hint="default"/>
      </w:rPr>
    </w:lvl>
    <w:lvl w:ilvl="1" w:tplc="CCA4428E" w:tentative="1">
      <w:start w:val="1"/>
      <w:numFmt w:val="bullet"/>
      <w:lvlText w:val="•"/>
      <w:lvlJc w:val="left"/>
      <w:pPr>
        <w:tabs>
          <w:tab w:val="num" w:pos="1440"/>
        </w:tabs>
        <w:ind w:left="1440" w:hanging="360"/>
      </w:pPr>
      <w:rPr>
        <w:rFonts w:ascii="Arial" w:hAnsi="Arial" w:hint="default"/>
      </w:rPr>
    </w:lvl>
    <w:lvl w:ilvl="2" w:tplc="C7E4F2FC" w:tentative="1">
      <w:start w:val="1"/>
      <w:numFmt w:val="bullet"/>
      <w:lvlText w:val="•"/>
      <w:lvlJc w:val="left"/>
      <w:pPr>
        <w:tabs>
          <w:tab w:val="num" w:pos="2160"/>
        </w:tabs>
        <w:ind w:left="2160" w:hanging="360"/>
      </w:pPr>
      <w:rPr>
        <w:rFonts w:ascii="Arial" w:hAnsi="Arial" w:hint="default"/>
      </w:rPr>
    </w:lvl>
    <w:lvl w:ilvl="3" w:tplc="4906E6B2" w:tentative="1">
      <w:start w:val="1"/>
      <w:numFmt w:val="bullet"/>
      <w:lvlText w:val="•"/>
      <w:lvlJc w:val="left"/>
      <w:pPr>
        <w:tabs>
          <w:tab w:val="num" w:pos="2880"/>
        </w:tabs>
        <w:ind w:left="2880" w:hanging="360"/>
      </w:pPr>
      <w:rPr>
        <w:rFonts w:ascii="Arial" w:hAnsi="Arial" w:hint="default"/>
      </w:rPr>
    </w:lvl>
    <w:lvl w:ilvl="4" w:tplc="F03CC5DA" w:tentative="1">
      <w:start w:val="1"/>
      <w:numFmt w:val="bullet"/>
      <w:lvlText w:val="•"/>
      <w:lvlJc w:val="left"/>
      <w:pPr>
        <w:tabs>
          <w:tab w:val="num" w:pos="3600"/>
        </w:tabs>
        <w:ind w:left="3600" w:hanging="360"/>
      </w:pPr>
      <w:rPr>
        <w:rFonts w:ascii="Arial" w:hAnsi="Arial" w:hint="default"/>
      </w:rPr>
    </w:lvl>
    <w:lvl w:ilvl="5" w:tplc="F458894A" w:tentative="1">
      <w:start w:val="1"/>
      <w:numFmt w:val="bullet"/>
      <w:lvlText w:val="•"/>
      <w:lvlJc w:val="left"/>
      <w:pPr>
        <w:tabs>
          <w:tab w:val="num" w:pos="4320"/>
        </w:tabs>
        <w:ind w:left="4320" w:hanging="360"/>
      </w:pPr>
      <w:rPr>
        <w:rFonts w:ascii="Arial" w:hAnsi="Arial" w:hint="default"/>
      </w:rPr>
    </w:lvl>
    <w:lvl w:ilvl="6" w:tplc="51E2B662" w:tentative="1">
      <w:start w:val="1"/>
      <w:numFmt w:val="bullet"/>
      <w:lvlText w:val="•"/>
      <w:lvlJc w:val="left"/>
      <w:pPr>
        <w:tabs>
          <w:tab w:val="num" w:pos="5040"/>
        </w:tabs>
        <w:ind w:left="5040" w:hanging="360"/>
      </w:pPr>
      <w:rPr>
        <w:rFonts w:ascii="Arial" w:hAnsi="Arial" w:hint="default"/>
      </w:rPr>
    </w:lvl>
    <w:lvl w:ilvl="7" w:tplc="507AE774" w:tentative="1">
      <w:start w:val="1"/>
      <w:numFmt w:val="bullet"/>
      <w:lvlText w:val="•"/>
      <w:lvlJc w:val="left"/>
      <w:pPr>
        <w:tabs>
          <w:tab w:val="num" w:pos="5760"/>
        </w:tabs>
        <w:ind w:left="5760" w:hanging="360"/>
      </w:pPr>
      <w:rPr>
        <w:rFonts w:ascii="Arial" w:hAnsi="Arial" w:hint="default"/>
      </w:rPr>
    </w:lvl>
    <w:lvl w:ilvl="8" w:tplc="F69EB0B6" w:tentative="1">
      <w:start w:val="1"/>
      <w:numFmt w:val="bullet"/>
      <w:lvlText w:val="•"/>
      <w:lvlJc w:val="left"/>
      <w:pPr>
        <w:tabs>
          <w:tab w:val="num" w:pos="6480"/>
        </w:tabs>
        <w:ind w:left="6480" w:hanging="360"/>
      </w:pPr>
      <w:rPr>
        <w:rFonts w:ascii="Arial" w:hAnsi="Arial" w:hint="default"/>
      </w:rPr>
    </w:lvl>
  </w:abstractNum>
  <w:abstractNum w:abstractNumId="10">
    <w:nsid w:val="1D686881"/>
    <w:multiLevelType w:val="hybridMultilevel"/>
    <w:tmpl w:val="B48E2E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nsid w:val="24644A8E"/>
    <w:multiLevelType w:val="hybridMultilevel"/>
    <w:tmpl w:val="FD7C1A2E"/>
    <w:lvl w:ilvl="0" w:tplc="A0EE4682">
      <w:start w:val="1"/>
      <w:numFmt w:val="bullet"/>
      <w:lvlText w:val=""/>
      <w:lvlJc w:val="left"/>
      <w:pPr>
        <w:tabs>
          <w:tab w:val="num" w:pos="720"/>
        </w:tabs>
        <w:ind w:left="720" w:hanging="360"/>
      </w:pPr>
      <w:rPr>
        <w:rFonts w:ascii="Wingdings 3" w:hAnsi="Wingdings 3" w:hint="default"/>
      </w:rPr>
    </w:lvl>
    <w:lvl w:ilvl="1" w:tplc="3A4A88D0" w:tentative="1">
      <w:start w:val="1"/>
      <w:numFmt w:val="bullet"/>
      <w:lvlText w:val=""/>
      <w:lvlJc w:val="left"/>
      <w:pPr>
        <w:tabs>
          <w:tab w:val="num" w:pos="1440"/>
        </w:tabs>
        <w:ind w:left="1440" w:hanging="360"/>
      </w:pPr>
      <w:rPr>
        <w:rFonts w:ascii="Wingdings 3" w:hAnsi="Wingdings 3" w:hint="default"/>
      </w:rPr>
    </w:lvl>
    <w:lvl w:ilvl="2" w:tplc="042097C4" w:tentative="1">
      <w:start w:val="1"/>
      <w:numFmt w:val="bullet"/>
      <w:lvlText w:val=""/>
      <w:lvlJc w:val="left"/>
      <w:pPr>
        <w:tabs>
          <w:tab w:val="num" w:pos="2160"/>
        </w:tabs>
        <w:ind w:left="2160" w:hanging="360"/>
      </w:pPr>
      <w:rPr>
        <w:rFonts w:ascii="Wingdings 3" w:hAnsi="Wingdings 3" w:hint="default"/>
      </w:rPr>
    </w:lvl>
    <w:lvl w:ilvl="3" w:tplc="E1622B72" w:tentative="1">
      <w:start w:val="1"/>
      <w:numFmt w:val="bullet"/>
      <w:lvlText w:val=""/>
      <w:lvlJc w:val="left"/>
      <w:pPr>
        <w:tabs>
          <w:tab w:val="num" w:pos="2880"/>
        </w:tabs>
        <w:ind w:left="2880" w:hanging="360"/>
      </w:pPr>
      <w:rPr>
        <w:rFonts w:ascii="Wingdings 3" w:hAnsi="Wingdings 3" w:hint="default"/>
      </w:rPr>
    </w:lvl>
    <w:lvl w:ilvl="4" w:tplc="1646ED92" w:tentative="1">
      <w:start w:val="1"/>
      <w:numFmt w:val="bullet"/>
      <w:lvlText w:val=""/>
      <w:lvlJc w:val="left"/>
      <w:pPr>
        <w:tabs>
          <w:tab w:val="num" w:pos="3600"/>
        </w:tabs>
        <w:ind w:left="3600" w:hanging="360"/>
      </w:pPr>
      <w:rPr>
        <w:rFonts w:ascii="Wingdings 3" w:hAnsi="Wingdings 3" w:hint="default"/>
      </w:rPr>
    </w:lvl>
    <w:lvl w:ilvl="5" w:tplc="B382F286" w:tentative="1">
      <w:start w:val="1"/>
      <w:numFmt w:val="bullet"/>
      <w:lvlText w:val=""/>
      <w:lvlJc w:val="left"/>
      <w:pPr>
        <w:tabs>
          <w:tab w:val="num" w:pos="4320"/>
        </w:tabs>
        <w:ind w:left="4320" w:hanging="360"/>
      </w:pPr>
      <w:rPr>
        <w:rFonts w:ascii="Wingdings 3" w:hAnsi="Wingdings 3" w:hint="default"/>
      </w:rPr>
    </w:lvl>
    <w:lvl w:ilvl="6" w:tplc="90487F76" w:tentative="1">
      <w:start w:val="1"/>
      <w:numFmt w:val="bullet"/>
      <w:lvlText w:val=""/>
      <w:lvlJc w:val="left"/>
      <w:pPr>
        <w:tabs>
          <w:tab w:val="num" w:pos="5040"/>
        </w:tabs>
        <w:ind w:left="5040" w:hanging="360"/>
      </w:pPr>
      <w:rPr>
        <w:rFonts w:ascii="Wingdings 3" w:hAnsi="Wingdings 3" w:hint="default"/>
      </w:rPr>
    </w:lvl>
    <w:lvl w:ilvl="7" w:tplc="6D2E1D16" w:tentative="1">
      <w:start w:val="1"/>
      <w:numFmt w:val="bullet"/>
      <w:lvlText w:val=""/>
      <w:lvlJc w:val="left"/>
      <w:pPr>
        <w:tabs>
          <w:tab w:val="num" w:pos="5760"/>
        </w:tabs>
        <w:ind w:left="5760" w:hanging="360"/>
      </w:pPr>
      <w:rPr>
        <w:rFonts w:ascii="Wingdings 3" w:hAnsi="Wingdings 3" w:hint="default"/>
      </w:rPr>
    </w:lvl>
    <w:lvl w:ilvl="8" w:tplc="5F8041E8" w:tentative="1">
      <w:start w:val="1"/>
      <w:numFmt w:val="bullet"/>
      <w:lvlText w:val=""/>
      <w:lvlJc w:val="left"/>
      <w:pPr>
        <w:tabs>
          <w:tab w:val="num" w:pos="6480"/>
        </w:tabs>
        <w:ind w:left="6480" w:hanging="360"/>
      </w:pPr>
      <w:rPr>
        <w:rFonts w:ascii="Wingdings 3" w:hAnsi="Wingdings 3" w:hint="default"/>
      </w:rPr>
    </w:lvl>
  </w:abstractNum>
  <w:abstractNum w:abstractNumId="12">
    <w:nsid w:val="260010AA"/>
    <w:multiLevelType w:val="hybridMultilevel"/>
    <w:tmpl w:val="09E60D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260FCE"/>
    <w:multiLevelType w:val="hybridMultilevel"/>
    <w:tmpl w:val="E3EA0F3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nsid w:val="28435A1D"/>
    <w:multiLevelType w:val="hybridMultilevel"/>
    <w:tmpl w:val="8772A048"/>
    <w:lvl w:ilvl="0" w:tplc="52169A46">
      <w:start w:val="1"/>
      <w:numFmt w:val="bullet"/>
      <w:lvlText w:val="•"/>
      <w:lvlJc w:val="left"/>
      <w:pPr>
        <w:tabs>
          <w:tab w:val="num" w:pos="720"/>
        </w:tabs>
        <w:ind w:left="720" w:hanging="360"/>
      </w:pPr>
      <w:rPr>
        <w:rFonts w:ascii="Arial" w:hAnsi="Arial" w:hint="default"/>
      </w:rPr>
    </w:lvl>
    <w:lvl w:ilvl="1" w:tplc="EEDE4186" w:tentative="1">
      <w:start w:val="1"/>
      <w:numFmt w:val="bullet"/>
      <w:lvlText w:val="•"/>
      <w:lvlJc w:val="left"/>
      <w:pPr>
        <w:tabs>
          <w:tab w:val="num" w:pos="1440"/>
        </w:tabs>
        <w:ind w:left="1440" w:hanging="360"/>
      </w:pPr>
      <w:rPr>
        <w:rFonts w:ascii="Arial" w:hAnsi="Arial" w:hint="default"/>
      </w:rPr>
    </w:lvl>
    <w:lvl w:ilvl="2" w:tplc="3E4C443A" w:tentative="1">
      <w:start w:val="1"/>
      <w:numFmt w:val="bullet"/>
      <w:lvlText w:val="•"/>
      <w:lvlJc w:val="left"/>
      <w:pPr>
        <w:tabs>
          <w:tab w:val="num" w:pos="2160"/>
        </w:tabs>
        <w:ind w:left="2160" w:hanging="360"/>
      </w:pPr>
      <w:rPr>
        <w:rFonts w:ascii="Arial" w:hAnsi="Arial" w:hint="default"/>
      </w:rPr>
    </w:lvl>
    <w:lvl w:ilvl="3" w:tplc="F108430C" w:tentative="1">
      <w:start w:val="1"/>
      <w:numFmt w:val="bullet"/>
      <w:lvlText w:val="•"/>
      <w:lvlJc w:val="left"/>
      <w:pPr>
        <w:tabs>
          <w:tab w:val="num" w:pos="2880"/>
        </w:tabs>
        <w:ind w:left="2880" w:hanging="360"/>
      </w:pPr>
      <w:rPr>
        <w:rFonts w:ascii="Arial" w:hAnsi="Arial" w:hint="default"/>
      </w:rPr>
    </w:lvl>
    <w:lvl w:ilvl="4" w:tplc="A1AA9268" w:tentative="1">
      <w:start w:val="1"/>
      <w:numFmt w:val="bullet"/>
      <w:lvlText w:val="•"/>
      <w:lvlJc w:val="left"/>
      <w:pPr>
        <w:tabs>
          <w:tab w:val="num" w:pos="3600"/>
        </w:tabs>
        <w:ind w:left="3600" w:hanging="360"/>
      </w:pPr>
      <w:rPr>
        <w:rFonts w:ascii="Arial" w:hAnsi="Arial" w:hint="default"/>
      </w:rPr>
    </w:lvl>
    <w:lvl w:ilvl="5" w:tplc="3064B2E6" w:tentative="1">
      <w:start w:val="1"/>
      <w:numFmt w:val="bullet"/>
      <w:lvlText w:val="•"/>
      <w:lvlJc w:val="left"/>
      <w:pPr>
        <w:tabs>
          <w:tab w:val="num" w:pos="4320"/>
        </w:tabs>
        <w:ind w:left="4320" w:hanging="360"/>
      </w:pPr>
      <w:rPr>
        <w:rFonts w:ascii="Arial" w:hAnsi="Arial" w:hint="default"/>
      </w:rPr>
    </w:lvl>
    <w:lvl w:ilvl="6" w:tplc="97D65466" w:tentative="1">
      <w:start w:val="1"/>
      <w:numFmt w:val="bullet"/>
      <w:lvlText w:val="•"/>
      <w:lvlJc w:val="left"/>
      <w:pPr>
        <w:tabs>
          <w:tab w:val="num" w:pos="5040"/>
        </w:tabs>
        <w:ind w:left="5040" w:hanging="360"/>
      </w:pPr>
      <w:rPr>
        <w:rFonts w:ascii="Arial" w:hAnsi="Arial" w:hint="default"/>
      </w:rPr>
    </w:lvl>
    <w:lvl w:ilvl="7" w:tplc="256AAE58" w:tentative="1">
      <w:start w:val="1"/>
      <w:numFmt w:val="bullet"/>
      <w:lvlText w:val="•"/>
      <w:lvlJc w:val="left"/>
      <w:pPr>
        <w:tabs>
          <w:tab w:val="num" w:pos="5760"/>
        </w:tabs>
        <w:ind w:left="5760" w:hanging="360"/>
      </w:pPr>
      <w:rPr>
        <w:rFonts w:ascii="Arial" w:hAnsi="Arial" w:hint="default"/>
      </w:rPr>
    </w:lvl>
    <w:lvl w:ilvl="8" w:tplc="EC6218B4" w:tentative="1">
      <w:start w:val="1"/>
      <w:numFmt w:val="bullet"/>
      <w:lvlText w:val="•"/>
      <w:lvlJc w:val="left"/>
      <w:pPr>
        <w:tabs>
          <w:tab w:val="num" w:pos="6480"/>
        </w:tabs>
        <w:ind w:left="6480" w:hanging="360"/>
      </w:pPr>
      <w:rPr>
        <w:rFonts w:ascii="Arial" w:hAnsi="Arial" w:hint="default"/>
      </w:rPr>
    </w:lvl>
  </w:abstractNum>
  <w:abstractNum w:abstractNumId="15">
    <w:nsid w:val="2877227F"/>
    <w:multiLevelType w:val="hybridMultilevel"/>
    <w:tmpl w:val="49C0A6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ED1DEC"/>
    <w:multiLevelType w:val="hybridMultilevel"/>
    <w:tmpl w:val="3C18E4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DF5C98"/>
    <w:multiLevelType w:val="hybridMultilevel"/>
    <w:tmpl w:val="1B9C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B7675F"/>
    <w:multiLevelType w:val="hybridMultilevel"/>
    <w:tmpl w:val="6E4CD786"/>
    <w:lvl w:ilvl="0" w:tplc="0A5A7448">
      <w:start w:val="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1A9412B"/>
    <w:multiLevelType w:val="hybridMultilevel"/>
    <w:tmpl w:val="7D22EBEE"/>
    <w:lvl w:ilvl="0" w:tplc="9B8A8BD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88131D4"/>
    <w:multiLevelType w:val="hybridMultilevel"/>
    <w:tmpl w:val="9FFC2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AC3FBD"/>
    <w:multiLevelType w:val="hybridMultilevel"/>
    <w:tmpl w:val="E03AA32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51FB5EDA"/>
    <w:multiLevelType w:val="hybridMultilevel"/>
    <w:tmpl w:val="488A2BCA"/>
    <w:lvl w:ilvl="0" w:tplc="0A5A7448">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322BF8"/>
    <w:multiLevelType w:val="hybridMultilevel"/>
    <w:tmpl w:val="253A9C3A"/>
    <w:lvl w:ilvl="0" w:tplc="9B8A8BD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073590D"/>
    <w:multiLevelType w:val="hybridMultilevel"/>
    <w:tmpl w:val="45982DF4"/>
    <w:lvl w:ilvl="0" w:tplc="733418F2">
      <w:start w:val="1"/>
      <w:numFmt w:val="bullet"/>
      <w:lvlText w:val="•"/>
      <w:lvlJc w:val="left"/>
      <w:pPr>
        <w:tabs>
          <w:tab w:val="num" w:pos="720"/>
        </w:tabs>
        <w:ind w:left="720" w:hanging="360"/>
      </w:pPr>
      <w:rPr>
        <w:rFonts w:ascii="Arial" w:hAnsi="Arial" w:hint="default"/>
      </w:rPr>
    </w:lvl>
    <w:lvl w:ilvl="1" w:tplc="7D7C6FBA" w:tentative="1">
      <w:start w:val="1"/>
      <w:numFmt w:val="bullet"/>
      <w:lvlText w:val="•"/>
      <w:lvlJc w:val="left"/>
      <w:pPr>
        <w:tabs>
          <w:tab w:val="num" w:pos="1440"/>
        </w:tabs>
        <w:ind w:left="1440" w:hanging="360"/>
      </w:pPr>
      <w:rPr>
        <w:rFonts w:ascii="Arial" w:hAnsi="Arial" w:hint="default"/>
      </w:rPr>
    </w:lvl>
    <w:lvl w:ilvl="2" w:tplc="AE50B46A" w:tentative="1">
      <w:start w:val="1"/>
      <w:numFmt w:val="bullet"/>
      <w:lvlText w:val="•"/>
      <w:lvlJc w:val="left"/>
      <w:pPr>
        <w:tabs>
          <w:tab w:val="num" w:pos="2160"/>
        </w:tabs>
        <w:ind w:left="2160" w:hanging="360"/>
      </w:pPr>
      <w:rPr>
        <w:rFonts w:ascii="Arial" w:hAnsi="Arial" w:hint="default"/>
      </w:rPr>
    </w:lvl>
    <w:lvl w:ilvl="3" w:tplc="C17A06F4" w:tentative="1">
      <w:start w:val="1"/>
      <w:numFmt w:val="bullet"/>
      <w:lvlText w:val="•"/>
      <w:lvlJc w:val="left"/>
      <w:pPr>
        <w:tabs>
          <w:tab w:val="num" w:pos="2880"/>
        </w:tabs>
        <w:ind w:left="2880" w:hanging="360"/>
      </w:pPr>
      <w:rPr>
        <w:rFonts w:ascii="Arial" w:hAnsi="Arial" w:hint="default"/>
      </w:rPr>
    </w:lvl>
    <w:lvl w:ilvl="4" w:tplc="31BEA3B6" w:tentative="1">
      <w:start w:val="1"/>
      <w:numFmt w:val="bullet"/>
      <w:lvlText w:val="•"/>
      <w:lvlJc w:val="left"/>
      <w:pPr>
        <w:tabs>
          <w:tab w:val="num" w:pos="3600"/>
        </w:tabs>
        <w:ind w:left="3600" w:hanging="360"/>
      </w:pPr>
      <w:rPr>
        <w:rFonts w:ascii="Arial" w:hAnsi="Arial" w:hint="default"/>
      </w:rPr>
    </w:lvl>
    <w:lvl w:ilvl="5" w:tplc="0B82E0EA" w:tentative="1">
      <w:start w:val="1"/>
      <w:numFmt w:val="bullet"/>
      <w:lvlText w:val="•"/>
      <w:lvlJc w:val="left"/>
      <w:pPr>
        <w:tabs>
          <w:tab w:val="num" w:pos="4320"/>
        </w:tabs>
        <w:ind w:left="4320" w:hanging="360"/>
      </w:pPr>
      <w:rPr>
        <w:rFonts w:ascii="Arial" w:hAnsi="Arial" w:hint="default"/>
      </w:rPr>
    </w:lvl>
    <w:lvl w:ilvl="6" w:tplc="30F230C4" w:tentative="1">
      <w:start w:val="1"/>
      <w:numFmt w:val="bullet"/>
      <w:lvlText w:val="•"/>
      <w:lvlJc w:val="left"/>
      <w:pPr>
        <w:tabs>
          <w:tab w:val="num" w:pos="5040"/>
        </w:tabs>
        <w:ind w:left="5040" w:hanging="360"/>
      </w:pPr>
      <w:rPr>
        <w:rFonts w:ascii="Arial" w:hAnsi="Arial" w:hint="default"/>
      </w:rPr>
    </w:lvl>
    <w:lvl w:ilvl="7" w:tplc="419EB1C8" w:tentative="1">
      <w:start w:val="1"/>
      <w:numFmt w:val="bullet"/>
      <w:lvlText w:val="•"/>
      <w:lvlJc w:val="left"/>
      <w:pPr>
        <w:tabs>
          <w:tab w:val="num" w:pos="5760"/>
        </w:tabs>
        <w:ind w:left="5760" w:hanging="360"/>
      </w:pPr>
      <w:rPr>
        <w:rFonts w:ascii="Arial" w:hAnsi="Arial" w:hint="default"/>
      </w:rPr>
    </w:lvl>
    <w:lvl w:ilvl="8" w:tplc="EAA2E1EC" w:tentative="1">
      <w:start w:val="1"/>
      <w:numFmt w:val="bullet"/>
      <w:lvlText w:val="•"/>
      <w:lvlJc w:val="left"/>
      <w:pPr>
        <w:tabs>
          <w:tab w:val="num" w:pos="6480"/>
        </w:tabs>
        <w:ind w:left="6480" w:hanging="360"/>
      </w:pPr>
      <w:rPr>
        <w:rFonts w:ascii="Arial" w:hAnsi="Arial" w:hint="default"/>
      </w:rPr>
    </w:lvl>
  </w:abstractNum>
  <w:abstractNum w:abstractNumId="25">
    <w:nsid w:val="60AF69CB"/>
    <w:multiLevelType w:val="hybridMultilevel"/>
    <w:tmpl w:val="9D1A864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11D717F"/>
    <w:multiLevelType w:val="hybridMultilevel"/>
    <w:tmpl w:val="ABDCA734"/>
    <w:lvl w:ilvl="0" w:tplc="0D3E8732">
      <w:start w:val="1"/>
      <w:numFmt w:val="bullet"/>
      <w:lvlText w:val="•"/>
      <w:lvlJc w:val="left"/>
      <w:pPr>
        <w:tabs>
          <w:tab w:val="num" w:pos="720"/>
        </w:tabs>
        <w:ind w:left="720" w:hanging="360"/>
      </w:pPr>
      <w:rPr>
        <w:rFonts w:ascii="Arial" w:hAnsi="Arial" w:hint="default"/>
      </w:rPr>
    </w:lvl>
    <w:lvl w:ilvl="1" w:tplc="100E634E" w:tentative="1">
      <w:start w:val="1"/>
      <w:numFmt w:val="bullet"/>
      <w:lvlText w:val="•"/>
      <w:lvlJc w:val="left"/>
      <w:pPr>
        <w:tabs>
          <w:tab w:val="num" w:pos="1440"/>
        </w:tabs>
        <w:ind w:left="1440" w:hanging="360"/>
      </w:pPr>
      <w:rPr>
        <w:rFonts w:ascii="Arial" w:hAnsi="Arial" w:hint="default"/>
      </w:rPr>
    </w:lvl>
    <w:lvl w:ilvl="2" w:tplc="12360F26" w:tentative="1">
      <w:start w:val="1"/>
      <w:numFmt w:val="bullet"/>
      <w:lvlText w:val="•"/>
      <w:lvlJc w:val="left"/>
      <w:pPr>
        <w:tabs>
          <w:tab w:val="num" w:pos="2160"/>
        </w:tabs>
        <w:ind w:left="2160" w:hanging="360"/>
      </w:pPr>
      <w:rPr>
        <w:rFonts w:ascii="Arial" w:hAnsi="Arial" w:hint="default"/>
      </w:rPr>
    </w:lvl>
    <w:lvl w:ilvl="3" w:tplc="65D8668E" w:tentative="1">
      <w:start w:val="1"/>
      <w:numFmt w:val="bullet"/>
      <w:lvlText w:val="•"/>
      <w:lvlJc w:val="left"/>
      <w:pPr>
        <w:tabs>
          <w:tab w:val="num" w:pos="2880"/>
        </w:tabs>
        <w:ind w:left="2880" w:hanging="360"/>
      </w:pPr>
      <w:rPr>
        <w:rFonts w:ascii="Arial" w:hAnsi="Arial" w:hint="default"/>
      </w:rPr>
    </w:lvl>
    <w:lvl w:ilvl="4" w:tplc="E04091B6" w:tentative="1">
      <w:start w:val="1"/>
      <w:numFmt w:val="bullet"/>
      <w:lvlText w:val="•"/>
      <w:lvlJc w:val="left"/>
      <w:pPr>
        <w:tabs>
          <w:tab w:val="num" w:pos="3600"/>
        </w:tabs>
        <w:ind w:left="3600" w:hanging="360"/>
      </w:pPr>
      <w:rPr>
        <w:rFonts w:ascii="Arial" w:hAnsi="Arial" w:hint="default"/>
      </w:rPr>
    </w:lvl>
    <w:lvl w:ilvl="5" w:tplc="A0A6996A" w:tentative="1">
      <w:start w:val="1"/>
      <w:numFmt w:val="bullet"/>
      <w:lvlText w:val="•"/>
      <w:lvlJc w:val="left"/>
      <w:pPr>
        <w:tabs>
          <w:tab w:val="num" w:pos="4320"/>
        </w:tabs>
        <w:ind w:left="4320" w:hanging="360"/>
      </w:pPr>
      <w:rPr>
        <w:rFonts w:ascii="Arial" w:hAnsi="Arial" w:hint="default"/>
      </w:rPr>
    </w:lvl>
    <w:lvl w:ilvl="6" w:tplc="01A0CB4C" w:tentative="1">
      <w:start w:val="1"/>
      <w:numFmt w:val="bullet"/>
      <w:lvlText w:val="•"/>
      <w:lvlJc w:val="left"/>
      <w:pPr>
        <w:tabs>
          <w:tab w:val="num" w:pos="5040"/>
        </w:tabs>
        <w:ind w:left="5040" w:hanging="360"/>
      </w:pPr>
      <w:rPr>
        <w:rFonts w:ascii="Arial" w:hAnsi="Arial" w:hint="default"/>
      </w:rPr>
    </w:lvl>
    <w:lvl w:ilvl="7" w:tplc="D4705CAE" w:tentative="1">
      <w:start w:val="1"/>
      <w:numFmt w:val="bullet"/>
      <w:lvlText w:val="•"/>
      <w:lvlJc w:val="left"/>
      <w:pPr>
        <w:tabs>
          <w:tab w:val="num" w:pos="5760"/>
        </w:tabs>
        <w:ind w:left="5760" w:hanging="360"/>
      </w:pPr>
      <w:rPr>
        <w:rFonts w:ascii="Arial" w:hAnsi="Arial" w:hint="default"/>
      </w:rPr>
    </w:lvl>
    <w:lvl w:ilvl="8" w:tplc="DF52EBA8" w:tentative="1">
      <w:start w:val="1"/>
      <w:numFmt w:val="bullet"/>
      <w:lvlText w:val="•"/>
      <w:lvlJc w:val="left"/>
      <w:pPr>
        <w:tabs>
          <w:tab w:val="num" w:pos="6480"/>
        </w:tabs>
        <w:ind w:left="6480" w:hanging="360"/>
      </w:pPr>
      <w:rPr>
        <w:rFonts w:ascii="Arial" w:hAnsi="Arial" w:hint="default"/>
      </w:rPr>
    </w:lvl>
  </w:abstractNum>
  <w:abstractNum w:abstractNumId="27">
    <w:nsid w:val="667853CE"/>
    <w:multiLevelType w:val="hybridMultilevel"/>
    <w:tmpl w:val="7B18A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6F80DD0"/>
    <w:multiLevelType w:val="hybridMultilevel"/>
    <w:tmpl w:val="3438C718"/>
    <w:lvl w:ilvl="0" w:tplc="87509406">
      <w:start w:val="1"/>
      <w:numFmt w:val="bullet"/>
      <w:lvlText w:val="•"/>
      <w:lvlJc w:val="left"/>
      <w:pPr>
        <w:tabs>
          <w:tab w:val="num" w:pos="720"/>
        </w:tabs>
        <w:ind w:left="720" w:hanging="360"/>
      </w:pPr>
      <w:rPr>
        <w:rFonts w:ascii="Arial" w:hAnsi="Arial" w:hint="default"/>
      </w:rPr>
    </w:lvl>
    <w:lvl w:ilvl="1" w:tplc="51F822E0" w:tentative="1">
      <w:start w:val="1"/>
      <w:numFmt w:val="bullet"/>
      <w:lvlText w:val="•"/>
      <w:lvlJc w:val="left"/>
      <w:pPr>
        <w:tabs>
          <w:tab w:val="num" w:pos="1440"/>
        </w:tabs>
        <w:ind w:left="1440" w:hanging="360"/>
      </w:pPr>
      <w:rPr>
        <w:rFonts w:ascii="Arial" w:hAnsi="Arial" w:hint="default"/>
      </w:rPr>
    </w:lvl>
    <w:lvl w:ilvl="2" w:tplc="3E5EF67A" w:tentative="1">
      <w:start w:val="1"/>
      <w:numFmt w:val="bullet"/>
      <w:lvlText w:val="•"/>
      <w:lvlJc w:val="left"/>
      <w:pPr>
        <w:tabs>
          <w:tab w:val="num" w:pos="2160"/>
        </w:tabs>
        <w:ind w:left="2160" w:hanging="360"/>
      </w:pPr>
      <w:rPr>
        <w:rFonts w:ascii="Arial" w:hAnsi="Arial" w:hint="default"/>
      </w:rPr>
    </w:lvl>
    <w:lvl w:ilvl="3" w:tplc="37E22B36" w:tentative="1">
      <w:start w:val="1"/>
      <w:numFmt w:val="bullet"/>
      <w:lvlText w:val="•"/>
      <w:lvlJc w:val="left"/>
      <w:pPr>
        <w:tabs>
          <w:tab w:val="num" w:pos="2880"/>
        </w:tabs>
        <w:ind w:left="2880" w:hanging="360"/>
      </w:pPr>
      <w:rPr>
        <w:rFonts w:ascii="Arial" w:hAnsi="Arial" w:hint="default"/>
      </w:rPr>
    </w:lvl>
    <w:lvl w:ilvl="4" w:tplc="1D189798" w:tentative="1">
      <w:start w:val="1"/>
      <w:numFmt w:val="bullet"/>
      <w:lvlText w:val="•"/>
      <w:lvlJc w:val="left"/>
      <w:pPr>
        <w:tabs>
          <w:tab w:val="num" w:pos="3600"/>
        </w:tabs>
        <w:ind w:left="3600" w:hanging="360"/>
      </w:pPr>
      <w:rPr>
        <w:rFonts w:ascii="Arial" w:hAnsi="Arial" w:hint="default"/>
      </w:rPr>
    </w:lvl>
    <w:lvl w:ilvl="5" w:tplc="46CEAF40" w:tentative="1">
      <w:start w:val="1"/>
      <w:numFmt w:val="bullet"/>
      <w:lvlText w:val="•"/>
      <w:lvlJc w:val="left"/>
      <w:pPr>
        <w:tabs>
          <w:tab w:val="num" w:pos="4320"/>
        </w:tabs>
        <w:ind w:left="4320" w:hanging="360"/>
      </w:pPr>
      <w:rPr>
        <w:rFonts w:ascii="Arial" w:hAnsi="Arial" w:hint="default"/>
      </w:rPr>
    </w:lvl>
    <w:lvl w:ilvl="6" w:tplc="AA646F50" w:tentative="1">
      <w:start w:val="1"/>
      <w:numFmt w:val="bullet"/>
      <w:lvlText w:val="•"/>
      <w:lvlJc w:val="left"/>
      <w:pPr>
        <w:tabs>
          <w:tab w:val="num" w:pos="5040"/>
        </w:tabs>
        <w:ind w:left="5040" w:hanging="360"/>
      </w:pPr>
      <w:rPr>
        <w:rFonts w:ascii="Arial" w:hAnsi="Arial" w:hint="default"/>
      </w:rPr>
    </w:lvl>
    <w:lvl w:ilvl="7" w:tplc="BD144D62" w:tentative="1">
      <w:start w:val="1"/>
      <w:numFmt w:val="bullet"/>
      <w:lvlText w:val="•"/>
      <w:lvlJc w:val="left"/>
      <w:pPr>
        <w:tabs>
          <w:tab w:val="num" w:pos="5760"/>
        </w:tabs>
        <w:ind w:left="5760" w:hanging="360"/>
      </w:pPr>
      <w:rPr>
        <w:rFonts w:ascii="Arial" w:hAnsi="Arial" w:hint="default"/>
      </w:rPr>
    </w:lvl>
    <w:lvl w:ilvl="8" w:tplc="2912F78E" w:tentative="1">
      <w:start w:val="1"/>
      <w:numFmt w:val="bullet"/>
      <w:lvlText w:val="•"/>
      <w:lvlJc w:val="left"/>
      <w:pPr>
        <w:tabs>
          <w:tab w:val="num" w:pos="6480"/>
        </w:tabs>
        <w:ind w:left="6480" w:hanging="360"/>
      </w:pPr>
      <w:rPr>
        <w:rFonts w:ascii="Arial" w:hAnsi="Arial" w:hint="default"/>
      </w:rPr>
    </w:lvl>
  </w:abstractNum>
  <w:abstractNum w:abstractNumId="29">
    <w:nsid w:val="67CD7AB7"/>
    <w:multiLevelType w:val="hybridMultilevel"/>
    <w:tmpl w:val="72F6B250"/>
    <w:lvl w:ilvl="0" w:tplc="0A5A7448">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406F0A"/>
    <w:multiLevelType w:val="hybridMultilevel"/>
    <w:tmpl w:val="21BED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417E12"/>
    <w:multiLevelType w:val="hybridMultilevel"/>
    <w:tmpl w:val="C79EA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C01D3E"/>
    <w:multiLevelType w:val="hybridMultilevel"/>
    <w:tmpl w:val="FDDECA3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D131EC8"/>
    <w:multiLevelType w:val="hybridMultilevel"/>
    <w:tmpl w:val="49022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5"/>
  </w:num>
  <w:num w:numId="3">
    <w:abstractNumId w:val="2"/>
  </w:num>
  <w:num w:numId="4">
    <w:abstractNumId w:val="16"/>
  </w:num>
  <w:num w:numId="5">
    <w:abstractNumId w:val="10"/>
  </w:num>
  <w:num w:numId="6">
    <w:abstractNumId w:val="30"/>
  </w:num>
  <w:num w:numId="7">
    <w:abstractNumId w:val="1"/>
  </w:num>
  <w:num w:numId="8">
    <w:abstractNumId w:val="26"/>
  </w:num>
  <w:num w:numId="9">
    <w:abstractNumId w:val="4"/>
  </w:num>
  <w:num w:numId="10">
    <w:abstractNumId w:val="21"/>
  </w:num>
  <w:num w:numId="11">
    <w:abstractNumId w:val="13"/>
  </w:num>
  <w:num w:numId="12">
    <w:abstractNumId w:val="24"/>
  </w:num>
  <w:num w:numId="13">
    <w:abstractNumId w:val="14"/>
  </w:num>
  <w:num w:numId="14">
    <w:abstractNumId w:val="33"/>
  </w:num>
  <w:num w:numId="15">
    <w:abstractNumId w:val="20"/>
  </w:num>
  <w:num w:numId="16">
    <w:abstractNumId w:val="17"/>
  </w:num>
  <w:num w:numId="17">
    <w:abstractNumId w:val="0"/>
  </w:num>
  <w:num w:numId="18">
    <w:abstractNumId w:val="6"/>
  </w:num>
  <w:num w:numId="19">
    <w:abstractNumId w:val="9"/>
  </w:num>
  <w:num w:numId="20">
    <w:abstractNumId w:val="28"/>
  </w:num>
  <w:num w:numId="21">
    <w:abstractNumId w:val="11"/>
  </w:num>
  <w:num w:numId="22">
    <w:abstractNumId w:val="27"/>
  </w:num>
  <w:num w:numId="23">
    <w:abstractNumId w:val="32"/>
  </w:num>
  <w:num w:numId="24">
    <w:abstractNumId w:val="3"/>
  </w:num>
  <w:num w:numId="25">
    <w:abstractNumId w:val="25"/>
  </w:num>
  <w:num w:numId="26">
    <w:abstractNumId w:val="18"/>
  </w:num>
  <w:num w:numId="27">
    <w:abstractNumId w:val="23"/>
  </w:num>
  <w:num w:numId="28">
    <w:abstractNumId w:val="19"/>
  </w:num>
  <w:num w:numId="29">
    <w:abstractNumId w:val="15"/>
  </w:num>
  <w:num w:numId="30">
    <w:abstractNumId w:val="12"/>
  </w:num>
  <w:num w:numId="31">
    <w:abstractNumId w:val="22"/>
  </w:num>
  <w:num w:numId="32">
    <w:abstractNumId w:val="29"/>
  </w:num>
  <w:num w:numId="33">
    <w:abstractNumId w:val="7"/>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10A"/>
    <w:rsid w:val="00006585"/>
    <w:rsid w:val="00007280"/>
    <w:rsid w:val="00015C8D"/>
    <w:rsid w:val="00016EC9"/>
    <w:rsid w:val="00043BA0"/>
    <w:rsid w:val="000B1C19"/>
    <w:rsid w:val="000C5BE2"/>
    <w:rsid w:val="000C6923"/>
    <w:rsid w:val="000E3951"/>
    <w:rsid w:val="000E4BA3"/>
    <w:rsid w:val="00111A59"/>
    <w:rsid w:val="00111D7D"/>
    <w:rsid w:val="00116E9C"/>
    <w:rsid w:val="001621C7"/>
    <w:rsid w:val="001643AD"/>
    <w:rsid w:val="0019595D"/>
    <w:rsid w:val="001A5C5E"/>
    <w:rsid w:val="001B5CEB"/>
    <w:rsid w:val="001D2439"/>
    <w:rsid w:val="001E1AC9"/>
    <w:rsid w:val="001E6CCA"/>
    <w:rsid w:val="00206D1D"/>
    <w:rsid w:val="00212E2D"/>
    <w:rsid w:val="002348F2"/>
    <w:rsid w:val="00235C2C"/>
    <w:rsid w:val="00237CCD"/>
    <w:rsid w:val="00242788"/>
    <w:rsid w:val="002636C5"/>
    <w:rsid w:val="00264CDA"/>
    <w:rsid w:val="00273E45"/>
    <w:rsid w:val="00296446"/>
    <w:rsid w:val="002C50B9"/>
    <w:rsid w:val="002D656D"/>
    <w:rsid w:val="002E5889"/>
    <w:rsid w:val="0032300C"/>
    <w:rsid w:val="00336B07"/>
    <w:rsid w:val="0035040B"/>
    <w:rsid w:val="003517EF"/>
    <w:rsid w:val="00356C9F"/>
    <w:rsid w:val="00356E6A"/>
    <w:rsid w:val="00361DA1"/>
    <w:rsid w:val="00367F31"/>
    <w:rsid w:val="00393CAE"/>
    <w:rsid w:val="003C6688"/>
    <w:rsid w:val="003D6BF3"/>
    <w:rsid w:val="003E045B"/>
    <w:rsid w:val="003E3173"/>
    <w:rsid w:val="00414FFA"/>
    <w:rsid w:val="00416DA3"/>
    <w:rsid w:val="004200F3"/>
    <w:rsid w:val="00434129"/>
    <w:rsid w:val="004358F8"/>
    <w:rsid w:val="00450626"/>
    <w:rsid w:val="00451062"/>
    <w:rsid w:val="00452A7F"/>
    <w:rsid w:val="004565AA"/>
    <w:rsid w:val="0046280E"/>
    <w:rsid w:val="0049306F"/>
    <w:rsid w:val="004B3518"/>
    <w:rsid w:val="004C219A"/>
    <w:rsid w:val="004C2239"/>
    <w:rsid w:val="004C7995"/>
    <w:rsid w:val="004D78CE"/>
    <w:rsid w:val="005139CC"/>
    <w:rsid w:val="00537761"/>
    <w:rsid w:val="005472C0"/>
    <w:rsid w:val="005523C2"/>
    <w:rsid w:val="00552C19"/>
    <w:rsid w:val="005A2838"/>
    <w:rsid w:val="005B0A7D"/>
    <w:rsid w:val="005C0FF8"/>
    <w:rsid w:val="005C2BAF"/>
    <w:rsid w:val="005C753C"/>
    <w:rsid w:val="005D0E81"/>
    <w:rsid w:val="005D3925"/>
    <w:rsid w:val="005D492D"/>
    <w:rsid w:val="005D7065"/>
    <w:rsid w:val="005E698B"/>
    <w:rsid w:val="005F0A11"/>
    <w:rsid w:val="005F1619"/>
    <w:rsid w:val="006005AA"/>
    <w:rsid w:val="006154A6"/>
    <w:rsid w:val="006319D1"/>
    <w:rsid w:val="006321B1"/>
    <w:rsid w:val="00636D2F"/>
    <w:rsid w:val="00646EAE"/>
    <w:rsid w:val="00660113"/>
    <w:rsid w:val="00664B9F"/>
    <w:rsid w:val="00686803"/>
    <w:rsid w:val="00690A50"/>
    <w:rsid w:val="006B7CED"/>
    <w:rsid w:val="006C760B"/>
    <w:rsid w:val="006D195A"/>
    <w:rsid w:val="006F1261"/>
    <w:rsid w:val="00716686"/>
    <w:rsid w:val="00722CB8"/>
    <w:rsid w:val="00732C9C"/>
    <w:rsid w:val="00735F00"/>
    <w:rsid w:val="00744691"/>
    <w:rsid w:val="00745D76"/>
    <w:rsid w:val="00773419"/>
    <w:rsid w:val="0079617A"/>
    <w:rsid w:val="007D4329"/>
    <w:rsid w:val="007E2186"/>
    <w:rsid w:val="007E288D"/>
    <w:rsid w:val="008018F6"/>
    <w:rsid w:val="00804114"/>
    <w:rsid w:val="00806046"/>
    <w:rsid w:val="0080762C"/>
    <w:rsid w:val="00822871"/>
    <w:rsid w:val="0083308F"/>
    <w:rsid w:val="00834A9A"/>
    <w:rsid w:val="00842ED7"/>
    <w:rsid w:val="008A704B"/>
    <w:rsid w:val="008D4FB0"/>
    <w:rsid w:val="008F2A46"/>
    <w:rsid w:val="008F59C2"/>
    <w:rsid w:val="00900AF8"/>
    <w:rsid w:val="00926D51"/>
    <w:rsid w:val="00973F7D"/>
    <w:rsid w:val="009806E6"/>
    <w:rsid w:val="0099082A"/>
    <w:rsid w:val="009A1C02"/>
    <w:rsid w:val="009D6DF0"/>
    <w:rsid w:val="009E56DB"/>
    <w:rsid w:val="009F34CB"/>
    <w:rsid w:val="009F5ECC"/>
    <w:rsid w:val="00A0310A"/>
    <w:rsid w:val="00A07DB9"/>
    <w:rsid w:val="00A2449B"/>
    <w:rsid w:val="00A471EC"/>
    <w:rsid w:val="00A517F8"/>
    <w:rsid w:val="00A725B3"/>
    <w:rsid w:val="00A771E3"/>
    <w:rsid w:val="00A950AC"/>
    <w:rsid w:val="00A971E2"/>
    <w:rsid w:val="00AA4269"/>
    <w:rsid w:val="00AB2641"/>
    <w:rsid w:val="00AB4926"/>
    <w:rsid w:val="00AC637A"/>
    <w:rsid w:val="00AF0B74"/>
    <w:rsid w:val="00B07BBB"/>
    <w:rsid w:val="00B27A67"/>
    <w:rsid w:val="00B47857"/>
    <w:rsid w:val="00B8312D"/>
    <w:rsid w:val="00B92365"/>
    <w:rsid w:val="00B97644"/>
    <w:rsid w:val="00BA3706"/>
    <w:rsid w:val="00BA7B3C"/>
    <w:rsid w:val="00BC353F"/>
    <w:rsid w:val="00BE27EE"/>
    <w:rsid w:val="00C45277"/>
    <w:rsid w:val="00C64550"/>
    <w:rsid w:val="00C66002"/>
    <w:rsid w:val="00CB70C4"/>
    <w:rsid w:val="00CF18FE"/>
    <w:rsid w:val="00CF78F1"/>
    <w:rsid w:val="00D00CA7"/>
    <w:rsid w:val="00D031A1"/>
    <w:rsid w:val="00D462DB"/>
    <w:rsid w:val="00D6169D"/>
    <w:rsid w:val="00DB682B"/>
    <w:rsid w:val="00DD6701"/>
    <w:rsid w:val="00E00083"/>
    <w:rsid w:val="00E12372"/>
    <w:rsid w:val="00E13C49"/>
    <w:rsid w:val="00E31113"/>
    <w:rsid w:val="00E31F48"/>
    <w:rsid w:val="00E5006E"/>
    <w:rsid w:val="00E529FF"/>
    <w:rsid w:val="00E64D68"/>
    <w:rsid w:val="00E7297F"/>
    <w:rsid w:val="00EA0827"/>
    <w:rsid w:val="00EB4421"/>
    <w:rsid w:val="00ED1D32"/>
    <w:rsid w:val="00EE03B8"/>
    <w:rsid w:val="00F14ACD"/>
    <w:rsid w:val="00F332E9"/>
    <w:rsid w:val="00F553A2"/>
    <w:rsid w:val="00F6473F"/>
    <w:rsid w:val="00F70EB1"/>
    <w:rsid w:val="00F81D2A"/>
    <w:rsid w:val="00F94D3D"/>
    <w:rsid w:val="00F97D8B"/>
    <w:rsid w:val="00FC5882"/>
    <w:rsid w:val="00FC6FD3"/>
    <w:rsid w:val="00FD2981"/>
    <w:rsid w:val="00FD65F2"/>
    <w:rsid w:val="00FD6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BC6538-1572-4124-9CEE-2DE8863DD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310A"/>
    <w:pPr>
      <w:ind w:left="720"/>
      <w:contextualSpacing/>
    </w:pPr>
  </w:style>
  <w:style w:type="paragraph" w:styleId="NormalWeb">
    <w:name w:val="Normal (Web)"/>
    <w:basedOn w:val="Normal"/>
    <w:uiPriority w:val="99"/>
    <w:semiHidden/>
    <w:unhideWhenUsed/>
    <w:rsid w:val="00822871"/>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537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761"/>
    <w:rPr>
      <w:rFonts w:ascii="Tahoma" w:hAnsi="Tahoma" w:cs="Tahoma"/>
      <w:sz w:val="16"/>
      <w:szCs w:val="16"/>
    </w:rPr>
  </w:style>
  <w:style w:type="paragraph" w:styleId="NoSpacing">
    <w:name w:val="No Spacing"/>
    <w:uiPriority w:val="1"/>
    <w:qFormat/>
    <w:rsid w:val="00664B9F"/>
    <w:pPr>
      <w:spacing w:after="0" w:line="240" w:lineRule="auto"/>
    </w:pPr>
  </w:style>
  <w:style w:type="paragraph" w:styleId="Header">
    <w:name w:val="header"/>
    <w:basedOn w:val="Normal"/>
    <w:link w:val="HeaderChar"/>
    <w:uiPriority w:val="99"/>
    <w:unhideWhenUsed/>
    <w:rsid w:val="005F16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1619"/>
  </w:style>
  <w:style w:type="paragraph" w:styleId="Footer">
    <w:name w:val="footer"/>
    <w:basedOn w:val="Normal"/>
    <w:link w:val="FooterChar"/>
    <w:uiPriority w:val="99"/>
    <w:unhideWhenUsed/>
    <w:rsid w:val="005F16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16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27483">
      <w:bodyDiv w:val="1"/>
      <w:marLeft w:val="0"/>
      <w:marRight w:val="0"/>
      <w:marTop w:val="0"/>
      <w:marBottom w:val="0"/>
      <w:divBdr>
        <w:top w:val="none" w:sz="0" w:space="0" w:color="auto"/>
        <w:left w:val="none" w:sz="0" w:space="0" w:color="auto"/>
        <w:bottom w:val="none" w:sz="0" w:space="0" w:color="auto"/>
        <w:right w:val="none" w:sz="0" w:space="0" w:color="auto"/>
      </w:divBdr>
      <w:divsChild>
        <w:div w:id="1836653121">
          <w:marLeft w:val="907"/>
          <w:marRight w:val="14"/>
          <w:marTop w:val="0"/>
          <w:marBottom w:val="183"/>
          <w:divBdr>
            <w:top w:val="none" w:sz="0" w:space="0" w:color="auto"/>
            <w:left w:val="none" w:sz="0" w:space="0" w:color="auto"/>
            <w:bottom w:val="none" w:sz="0" w:space="0" w:color="auto"/>
            <w:right w:val="none" w:sz="0" w:space="0" w:color="auto"/>
          </w:divBdr>
        </w:div>
        <w:div w:id="30350504">
          <w:marLeft w:val="907"/>
          <w:marRight w:val="14"/>
          <w:marTop w:val="0"/>
          <w:marBottom w:val="183"/>
          <w:divBdr>
            <w:top w:val="none" w:sz="0" w:space="0" w:color="auto"/>
            <w:left w:val="none" w:sz="0" w:space="0" w:color="auto"/>
            <w:bottom w:val="none" w:sz="0" w:space="0" w:color="auto"/>
            <w:right w:val="none" w:sz="0" w:space="0" w:color="auto"/>
          </w:divBdr>
        </w:div>
        <w:div w:id="271717134">
          <w:marLeft w:val="907"/>
          <w:marRight w:val="14"/>
          <w:marTop w:val="0"/>
          <w:marBottom w:val="183"/>
          <w:divBdr>
            <w:top w:val="none" w:sz="0" w:space="0" w:color="auto"/>
            <w:left w:val="none" w:sz="0" w:space="0" w:color="auto"/>
            <w:bottom w:val="none" w:sz="0" w:space="0" w:color="auto"/>
            <w:right w:val="none" w:sz="0" w:space="0" w:color="auto"/>
          </w:divBdr>
        </w:div>
        <w:div w:id="863327098">
          <w:marLeft w:val="907"/>
          <w:marRight w:val="14"/>
          <w:marTop w:val="0"/>
          <w:marBottom w:val="183"/>
          <w:divBdr>
            <w:top w:val="none" w:sz="0" w:space="0" w:color="auto"/>
            <w:left w:val="none" w:sz="0" w:space="0" w:color="auto"/>
            <w:bottom w:val="none" w:sz="0" w:space="0" w:color="auto"/>
            <w:right w:val="none" w:sz="0" w:space="0" w:color="auto"/>
          </w:divBdr>
        </w:div>
        <w:div w:id="985551104">
          <w:marLeft w:val="907"/>
          <w:marRight w:val="14"/>
          <w:marTop w:val="0"/>
          <w:marBottom w:val="183"/>
          <w:divBdr>
            <w:top w:val="none" w:sz="0" w:space="0" w:color="auto"/>
            <w:left w:val="none" w:sz="0" w:space="0" w:color="auto"/>
            <w:bottom w:val="none" w:sz="0" w:space="0" w:color="auto"/>
            <w:right w:val="none" w:sz="0" w:space="0" w:color="auto"/>
          </w:divBdr>
        </w:div>
      </w:divsChild>
    </w:div>
    <w:div w:id="329599213">
      <w:bodyDiv w:val="1"/>
      <w:marLeft w:val="0"/>
      <w:marRight w:val="0"/>
      <w:marTop w:val="0"/>
      <w:marBottom w:val="0"/>
      <w:divBdr>
        <w:top w:val="none" w:sz="0" w:space="0" w:color="auto"/>
        <w:left w:val="none" w:sz="0" w:space="0" w:color="auto"/>
        <w:bottom w:val="none" w:sz="0" w:space="0" w:color="auto"/>
        <w:right w:val="none" w:sz="0" w:space="0" w:color="auto"/>
      </w:divBdr>
    </w:div>
    <w:div w:id="740098775">
      <w:bodyDiv w:val="1"/>
      <w:marLeft w:val="0"/>
      <w:marRight w:val="0"/>
      <w:marTop w:val="0"/>
      <w:marBottom w:val="0"/>
      <w:divBdr>
        <w:top w:val="none" w:sz="0" w:space="0" w:color="auto"/>
        <w:left w:val="none" w:sz="0" w:space="0" w:color="auto"/>
        <w:bottom w:val="none" w:sz="0" w:space="0" w:color="auto"/>
        <w:right w:val="none" w:sz="0" w:space="0" w:color="auto"/>
      </w:divBdr>
    </w:div>
    <w:div w:id="1014303793">
      <w:bodyDiv w:val="1"/>
      <w:marLeft w:val="0"/>
      <w:marRight w:val="0"/>
      <w:marTop w:val="0"/>
      <w:marBottom w:val="0"/>
      <w:divBdr>
        <w:top w:val="none" w:sz="0" w:space="0" w:color="auto"/>
        <w:left w:val="none" w:sz="0" w:space="0" w:color="auto"/>
        <w:bottom w:val="none" w:sz="0" w:space="0" w:color="auto"/>
        <w:right w:val="none" w:sz="0" w:space="0" w:color="auto"/>
      </w:divBdr>
      <w:divsChild>
        <w:div w:id="1024593442">
          <w:marLeft w:val="547"/>
          <w:marRight w:val="0"/>
          <w:marTop w:val="154"/>
          <w:marBottom w:val="0"/>
          <w:divBdr>
            <w:top w:val="none" w:sz="0" w:space="0" w:color="auto"/>
            <w:left w:val="none" w:sz="0" w:space="0" w:color="auto"/>
            <w:bottom w:val="none" w:sz="0" w:space="0" w:color="auto"/>
            <w:right w:val="none" w:sz="0" w:space="0" w:color="auto"/>
          </w:divBdr>
        </w:div>
      </w:divsChild>
    </w:div>
    <w:div w:id="1205218203">
      <w:bodyDiv w:val="1"/>
      <w:marLeft w:val="0"/>
      <w:marRight w:val="0"/>
      <w:marTop w:val="0"/>
      <w:marBottom w:val="0"/>
      <w:divBdr>
        <w:top w:val="none" w:sz="0" w:space="0" w:color="auto"/>
        <w:left w:val="none" w:sz="0" w:space="0" w:color="auto"/>
        <w:bottom w:val="none" w:sz="0" w:space="0" w:color="auto"/>
        <w:right w:val="none" w:sz="0" w:space="0" w:color="auto"/>
      </w:divBdr>
      <w:divsChild>
        <w:div w:id="996107699">
          <w:marLeft w:val="547"/>
          <w:marRight w:val="0"/>
          <w:marTop w:val="130"/>
          <w:marBottom w:val="0"/>
          <w:divBdr>
            <w:top w:val="none" w:sz="0" w:space="0" w:color="auto"/>
            <w:left w:val="none" w:sz="0" w:space="0" w:color="auto"/>
            <w:bottom w:val="none" w:sz="0" w:space="0" w:color="auto"/>
            <w:right w:val="none" w:sz="0" w:space="0" w:color="auto"/>
          </w:divBdr>
        </w:div>
        <w:div w:id="270162772">
          <w:marLeft w:val="547"/>
          <w:marRight w:val="0"/>
          <w:marTop w:val="130"/>
          <w:marBottom w:val="0"/>
          <w:divBdr>
            <w:top w:val="none" w:sz="0" w:space="0" w:color="auto"/>
            <w:left w:val="none" w:sz="0" w:space="0" w:color="auto"/>
            <w:bottom w:val="none" w:sz="0" w:space="0" w:color="auto"/>
            <w:right w:val="none" w:sz="0" w:space="0" w:color="auto"/>
          </w:divBdr>
        </w:div>
      </w:divsChild>
    </w:div>
    <w:div w:id="1316834939">
      <w:bodyDiv w:val="1"/>
      <w:marLeft w:val="0"/>
      <w:marRight w:val="0"/>
      <w:marTop w:val="0"/>
      <w:marBottom w:val="0"/>
      <w:divBdr>
        <w:top w:val="none" w:sz="0" w:space="0" w:color="auto"/>
        <w:left w:val="none" w:sz="0" w:space="0" w:color="auto"/>
        <w:bottom w:val="none" w:sz="0" w:space="0" w:color="auto"/>
        <w:right w:val="none" w:sz="0" w:space="0" w:color="auto"/>
      </w:divBdr>
      <w:divsChild>
        <w:div w:id="658732340">
          <w:marLeft w:val="907"/>
          <w:marRight w:val="14"/>
          <w:marTop w:val="0"/>
          <w:marBottom w:val="183"/>
          <w:divBdr>
            <w:top w:val="none" w:sz="0" w:space="0" w:color="auto"/>
            <w:left w:val="none" w:sz="0" w:space="0" w:color="auto"/>
            <w:bottom w:val="none" w:sz="0" w:space="0" w:color="auto"/>
            <w:right w:val="none" w:sz="0" w:space="0" w:color="auto"/>
          </w:divBdr>
        </w:div>
        <w:div w:id="1893035093">
          <w:marLeft w:val="907"/>
          <w:marRight w:val="14"/>
          <w:marTop w:val="0"/>
          <w:marBottom w:val="183"/>
          <w:divBdr>
            <w:top w:val="none" w:sz="0" w:space="0" w:color="auto"/>
            <w:left w:val="none" w:sz="0" w:space="0" w:color="auto"/>
            <w:bottom w:val="none" w:sz="0" w:space="0" w:color="auto"/>
            <w:right w:val="none" w:sz="0" w:space="0" w:color="auto"/>
          </w:divBdr>
        </w:div>
        <w:div w:id="1490754872">
          <w:marLeft w:val="907"/>
          <w:marRight w:val="14"/>
          <w:marTop w:val="0"/>
          <w:marBottom w:val="183"/>
          <w:divBdr>
            <w:top w:val="none" w:sz="0" w:space="0" w:color="auto"/>
            <w:left w:val="none" w:sz="0" w:space="0" w:color="auto"/>
            <w:bottom w:val="none" w:sz="0" w:space="0" w:color="auto"/>
            <w:right w:val="none" w:sz="0" w:space="0" w:color="auto"/>
          </w:divBdr>
        </w:div>
        <w:div w:id="640962723">
          <w:marLeft w:val="907"/>
          <w:marRight w:val="14"/>
          <w:marTop w:val="0"/>
          <w:marBottom w:val="183"/>
          <w:divBdr>
            <w:top w:val="none" w:sz="0" w:space="0" w:color="auto"/>
            <w:left w:val="none" w:sz="0" w:space="0" w:color="auto"/>
            <w:bottom w:val="none" w:sz="0" w:space="0" w:color="auto"/>
            <w:right w:val="none" w:sz="0" w:space="0" w:color="auto"/>
          </w:divBdr>
        </w:div>
        <w:div w:id="44305611">
          <w:marLeft w:val="907"/>
          <w:marRight w:val="14"/>
          <w:marTop w:val="0"/>
          <w:marBottom w:val="183"/>
          <w:divBdr>
            <w:top w:val="none" w:sz="0" w:space="0" w:color="auto"/>
            <w:left w:val="none" w:sz="0" w:space="0" w:color="auto"/>
            <w:bottom w:val="none" w:sz="0" w:space="0" w:color="auto"/>
            <w:right w:val="none" w:sz="0" w:space="0" w:color="auto"/>
          </w:divBdr>
        </w:div>
      </w:divsChild>
    </w:div>
    <w:div w:id="1458253277">
      <w:bodyDiv w:val="1"/>
      <w:marLeft w:val="0"/>
      <w:marRight w:val="0"/>
      <w:marTop w:val="0"/>
      <w:marBottom w:val="0"/>
      <w:divBdr>
        <w:top w:val="none" w:sz="0" w:space="0" w:color="auto"/>
        <w:left w:val="none" w:sz="0" w:space="0" w:color="auto"/>
        <w:bottom w:val="none" w:sz="0" w:space="0" w:color="auto"/>
        <w:right w:val="none" w:sz="0" w:space="0" w:color="auto"/>
      </w:divBdr>
      <w:divsChild>
        <w:div w:id="1497264401">
          <w:marLeft w:val="547"/>
          <w:marRight w:val="0"/>
          <w:marTop w:val="200"/>
          <w:marBottom w:val="0"/>
          <w:divBdr>
            <w:top w:val="none" w:sz="0" w:space="0" w:color="auto"/>
            <w:left w:val="none" w:sz="0" w:space="0" w:color="auto"/>
            <w:bottom w:val="none" w:sz="0" w:space="0" w:color="auto"/>
            <w:right w:val="none" w:sz="0" w:space="0" w:color="auto"/>
          </w:divBdr>
        </w:div>
        <w:div w:id="1370910139">
          <w:marLeft w:val="547"/>
          <w:marRight w:val="0"/>
          <w:marTop w:val="200"/>
          <w:marBottom w:val="0"/>
          <w:divBdr>
            <w:top w:val="none" w:sz="0" w:space="0" w:color="auto"/>
            <w:left w:val="none" w:sz="0" w:space="0" w:color="auto"/>
            <w:bottom w:val="none" w:sz="0" w:space="0" w:color="auto"/>
            <w:right w:val="none" w:sz="0" w:space="0" w:color="auto"/>
          </w:divBdr>
        </w:div>
        <w:div w:id="676611869">
          <w:marLeft w:val="547"/>
          <w:marRight w:val="0"/>
          <w:marTop w:val="200"/>
          <w:marBottom w:val="0"/>
          <w:divBdr>
            <w:top w:val="none" w:sz="0" w:space="0" w:color="auto"/>
            <w:left w:val="none" w:sz="0" w:space="0" w:color="auto"/>
            <w:bottom w:val="none" w:sz="0" w:space="0" w:color="auto"/>
            <w:right w:val="none" w:sz="0" w:space="0" w:color="auto"/>
          </w:divBdr>
        </w:div>
        <w:div w:id="1770657101">
          <w:marLeft w:val="547"/>
          <w:marRight w:val="0"/>
          <w:marTop w:val="200"/>
          <w:marBottom w:val="0"/>
          <w:divBdr>
            <w:top w:val="none" w:sz="0" w:space="0" w:color="auto"/>
            <w:left w:val="none" w:sz="0" w:space="0" w:color="auto"/>
            <w:bottom w:val="none" w:sz="0" w:space="0" w:color="auto"/>
            <w:right w:val="none" w:sz="0" w:space="0" w:color="auto"/>
          </w:divBdr>
        </w:div>
        <w:div w:id="1841237327">
          <w:marLeft w:val="547"/>
          <w:marRight w:val="0"/>
          <w:marTop w:val="200"/>
          <w:marBottom w:val="0"/>
          <w:divBdr>
            <w:top w:val="none" w:sz="0" w:space="0" w:color="auto"/>
            <w:left w:val="none" w:sz="0" w:space="0" w:color="auto"/>
            <w:bottom w:val="none" w:sz="0" w:space="0" w:color="auto"/>
            <w:right w:val="none" w:sz="0" w:space="0" w:color="auto"/>
          </w:divBdr>
        </w:div>
        <w:div w:id="1180587597">
          <w:marLeft w:val="547"/>
          <w:marRight w:val="0"/>
          <w:marTop w:val="200"/>
          <w:marBottom w:val="0"/>
          <w:divBdr>
            <w:top w:val="none" w:sz="0" w:space="0" w:color="auto"/>
            <w:left w:val="none" w:sz="0" w:space="0" w:color="auto"/>
            <w:bottom w:val="none" w:sz="0" w:space="0" w:color="auto"/>
            <w:right w:val="none" w:sz="0" w:space="0" w:color="auto"/>
          </w:divBdr>
        </w:div>
      </w:divsChild>
    </w:div>
    <w:div w:id="1677266303">
      <w:bodyDiv w:val="1"/>
      <w:marLeft w:val="0"/>
      <w:marRight w:val="0"/>
      <w:marTop w:val="0"/>
      <w:marBottom w:val="0"/>
      <w:divBdr>
        <w:top w:val="none" w:sz="0" w:space="0" w:color="auto"/>
        <w:left w:val="none" w:sz="0" w:space="0" w:color="auto"/>
        <w:bottom w:val="none" w:sz="0" w:space="0" w:color="auto"/>
        <w:right w:val="none" w:sz="0" w:space="0" w:color="auto"/>
      </w:divBdr>
      <w:divsChild>
        <w:div w:id="2018119336">
          <w:marLeft w:val="806"/>
          <w:marRight w:val="0"/>
          <w:marTop w:val="154"/>
          <w:marBottom w:val="0"/>
          <w:divBdr>
            <w:top w:val="none" w:sz="0" w:space="0" w:color="auto"/>
            <w:left w:val="none" w:sz="0" w:space="0" w:color="auto"/>
            <w:bottom w:val="none" w:sz="0" w:space="0" w:color="auto"/>
            <w:right w:val="none" w:sz="0" w:space="0" w:color="auto"/>
          </w:divBdr>
        </w:div>
        <w:div w:id="827598830">
          <w:marLeft w:val="806"/>
          <w:marRight w:val="0"/>
          <w:marTop w:val="154"/>
          <w:marBottom w:val="0"/>
          <w:divBdr>
            <w:top w:val="none" w:sz="0" w:space="0" w:color="auto"/>
            <w:left w:val="none" w:sz="0" w:space="0" w:color="auto"/>
            <w:bottom w:val="none" w:sz="0" w:space="0" w:color="auto"/>
            <w:right w:val="none" w:sz="0" w:space="0" w:color="auto"/>
          </w:divBdr>
        </w:div>
        <w:div w:id="2037198433">
          <w:marLeft w:val="806"/>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B41C5-B415-4592-A6BA-E4D5C2420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1433</Words>
  <Characters>8171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2</cp:revision>
  <dcterms:created xsi:type="dcterms:W3CDTF">2023-12-16T14:10:00Z</dcterms:created>
  <dcterms:modified xsi:type="dcterms:W3CDTF">2023-12-16T14:10:00Z</dcterms:modified>
</cp:coreProperties>
</file>