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8F5F" w14:textId="4F249888" w:rsidR="009F3586" w:rsidRPr="009F3586" w:rsidRDefault="009F3586" w:rsidP="009F3586">
      <w:pPr>
        <w:jc w:val="center"/>
        <w:rPr>
          <w:b/>
          <w:bCs/>
          <w:sz w:val="36"/>
          <w:szCs w:val="36"/>
        </w:rPr>
      </w:pPr>
      <w:r w:rsidRPr="009F3586">
        <w:rPr>
          <w:b/>
          <w:bCs/>
          <w:sz w:val="36"/>
          <w:szCs w:val="36"/>
        </w:rPr>
        <w:t>Empowering 300 Women/Youth in South Sudan</w:t>
      </w:r>
    </w:p>
    <w:p w14:paraId="49FC7917" w14:textId="2E43B8A2" w:rsidR="009F3586" w:rsidRPr="00D06C44" w:rsidRDefault="009F3586">
      <w:pPr>
        <w:rPr>
          <w:b/>
          <w:bCs/>
          <w:sz w:val="32"/>
          <w:szCs w:val="32"/>
        </w:rPr>
      </w:pPr>
      <w:r w:rsidRPr="00D06C44">
        <w:rPr>
          <w:b/>
          <w:bCs/>
          <w:sz w:val="32"/>
          <w:szCs w:val="32"/>
        </w:rPr>
        <w:t>Report #</w:t>
      </w:r>
      <w:r w:rsidR="000528F4">
        <w:rPr>
          <w:b/>
          <w:bCs/>
          <w:sz w:val="32"/>
          <w:szCs w:val="32"/>
        </w:rPr>
        <w:t>3</w:t>
      </w:r>
    </w:p>
    <w:p w14:paraId="296C07FC" w14:textId="4FC1EEB1" w:rsidR="009F3586" w:rsidRPr="009F3586" w:rsidRDefault="000528F4" w:rsidP="00D06C44">
      <w:pPr>
        <w:jc w:val="right"/>
        <w:rPr>
          <w:sz w:val="28"/>
          <w:szCs w:val="28"/>
        </w:rPr>
      </w:pPr>
      <w:r>
        <w:rPr>
          <w:sz w:val="28"/>
          <w:szCs w:val="28"/>
        </w:rPr>
        <w:t>October</w:t>
      </w:r>
      <w:r w:rsidR="00D06C44">
        <w:rPr>
          <w:sz w:val="28"/>
          <w:szCs w:val="28"/>
        </w:rPr>
        <w:t xml:space="preserve">, </w:t>
      </w:r>
      <w:r>
        <w:rPr>
          <w:sz w:val="28"/>
          <w:szCs w:val="28"/>
        </w:rPr>
        <w:t>3</w:t>
      </w:r>
      <w:r w:rsidR="00D06C44">
        <w:rPr>
          <w:sz w:val="28"/>
          <w:szCs w:val="28"/>
        </w:rPr>
        <w:t>1</w:t>
      </w:r>
      <w:r>
        <w:rPr>
          <w:sz w:val="28"/>
          <w:szCs w:val="28"/>
          <w:vertAlign w:val="superscript"/>
        </w:rPr>
        <w:t>st</w:t>
      </w:r>
      <w:r w:rsidR="00D06C44">
        <w:rPr>
          <w:sz w:val="28"/>
          <w:szCs w:val="28"/>
        </w:rPr>
        <w:t xml:space="preserve">, </w:t>
      </w:r>
      <w:r w:rsidR="009F3586" w:rsidRPr="009F3586">
        <w:rPr>
          <w:sz w:val="28"/>
          <w:szCs w:val="28"/>
        </w:rPr>
        <w:t>2022</w:t>
      </w:r>
    </w:p>
    <w:p w14:paraId="2A9EB137" w14:textId="77777777" w:rsidR="009F3586" w:rsidRPr="009F3586" w:rsidRDefault="009F3586">
      <w:pPr>
        <w:rPr>
          <w:sz w:val="28"/>
          <w:szCs w:val="28"/>
        </w:rPr>
      </w:pPr>
    </w:p>
    <w:p w14:paraId="441A2EAE" w14:textId="3B7DA12D" w:rsidR="009F3586" w:rsidRPr="009F3586" w:rsidRDefault="009F3586">
      <w:pPr>
        <w:rPr>
          <w:sz w:val="28"/>
          <w:szCs w:val="28"/>
        </w:rPr>
      </w:pPr>
    </w:p>
    <w:p w14:paraId="6FACD3D0" w14:textId="7EFC1F96" w:rsidR="009F3586" w:rsidRPr="00CD0C18" w:rsidRDefault="009F3586" w:rsidP="009F3586">
      <w:pPr>
        <w:rPr>
          <w:b/>
          <w:bCs/>
          <w:sz w:val="32"/>
          <w:szCs w:val="32"/>
        </w:rPr>
      </w:pPr>
      <w:r w:rsidRPr="00CD0C18">
        <w:rPr>
          <w:b/>
          <w:bCs/>
          <w:sz w:val="32"/>
          <w:szCs w:val="32"/>
        </w:rPr>
        <w:t xml:space="preserve">Project </w:t>
      </w:r>
      <w:r w:rsidR="00CD0C18">
        <w:rPr>
          <w:b/>
          <w:bCs/>
          <w:sz w:val="32"/>
          <w:szCs w:val="32"/>
        </w:rPr>
        <w:t>S</w:t>
      </w:r>
      <w:r w:rsidRPr="00CD0C18">
        <w:rPr>
          <w:b/>
          <w:bCs/>
          <w:sz w:val="32"/>
          <w:szCs w:val="32"/>
        </w:rPr>
        <w:t>coop:</w:t>
      </w:r>
    </w:p>
    <w:p w14:paraId="5446BDC9" w14:textId="579F2B88" w:rsidR="009F3586" w:rsidRPr="009F3586" w:rsidRDefault="009F3586" w:rsidP="009F3586">
      <w:pPr>
        <w:rPr>
          <w:sz w:val="28"/>
          <w:szCs w:val="28"/>
        </w:rPr>
      </w:pPr>
      <w:r w:rsidRPr="009F3586">
        <w:rPr>
          <w:sz w:val="28"/>
          <w:szCs w:val="28"/>
        </w:rPr>
        <w:t>South Sudan has been affected by armed conflict for so long. And this has affected the economics, social fabric and the whole population. The vulnerable groups such as women, elders and children have been affected the most. Although youth are more than 60% of total population that is estimated at 11 million, they have been used for war and not represented in the decision-making bodies.</w:t>
      </w:r>
    </w:p>
    <w:p w14:paraId="38EB9F29" w14:textId="2501438E" w:rsidR="009F3586" w:rsidRDefault="009F3586" w:rsidP="009F3586">
      <w:pPr>
        <w:rPr>
          <w:sz w:val="28"/>
          <w:szCs w:val="28"/>
        </w:rPr>
      </w:pPr>
      <w:r w:rsidRPr="009F3586">
        <w:rPr>
          <w:sz w:val="28"/>
          <w:szCs w:val="28"/>
        </w:rPr>
        <w:t xml:space="preserve">With over 60 cultural groups and 72 languages South Sudan is one of the richest countries culturally in Africa. That is an advantage we have to use in order to make voices of women and youth heard, and to use arts and culture to advocate for peace and tolerance. These groups will be trained on drama, craft making and drama I order to empower them and share their knowledge through skills they learn from this project. And be able to generate income and spread the message of peace. The project is meant to be implemented in Juba, Wau and Malakal of South Sudan. These cities have a lot of youth and women who needs help and capacity building program. </w:t>
      </w:r>
    </w:p>
    <w:p w14:paraId="3C895762" w14:textId="7BEA184D" w:rsidR="009F3586" w:rsidRDefault="009F3586" w:rsidP="009F3586">
      <w:pPr>
        <w:rPr>
          <w:sz w:val="28"/>
          <w:szCs w:val="28"/>
        </w:rPr>
      </w:pPr>
    </w:p>
    <w:p w14:paraId="3D52F5F3" w14:textId="4A979857" w:rsidR="009F3586" w:rsidRPr="00CD0C18" w:rsidRDefault="009F3586" w:rsidP="009F3586">
      <w:pPr>
        <w:rPr>
          <w:b/>
          <w:bCs/>
          <w:sz w:val="32"/>
          <w:szCs w:val="32"/>
        </w:rPr>
      </w:pPr>
      <w:r w:rsidRPr="00CD0C18">
        <w:rPr>
          <w:b/>
          <w:bCs/>
          <w:sz w:val="32"/>
          <w:szCs w:val="32"/>
        </w:rPr>
        <w:t>Project Implementation and Success:</w:t>
      </w:r>
    </w:p>
    <w:p w14:paraId="246C65D3" w14:textId="77777777" w:rsidR="00EF5C0F" w:rsidRDefault="009F3586" w:rsidP="00265668">
      <w:pPr>
        <w:rPr>
          <w:sz w:val="28"/>
          <w:szCs w:val="28"/>
        </w:rPr>
      </w:pPr>
      <w:r>
        <w:rPr>
          <w:sz w:val="28"/>
          <w:szCs w:val="28"/>
        </w:rPr>
        <w:t xml:space="preserve">The project </w:t>
      </w:r>
      <w:r w:rsidR="00265668">
        <w:rPr>
          <w:sz w:val="28"/>
          <w:szCs w:val="28"/>
        </w:rPr>
        <w:t xml:space="preserve">implementation this time </w:t>
      </w:r>
      <w:r w:rsidR="00EF5C0F">
        <w:rPr>
          <w:sz w:val="28"/>
          <w:szCs w:val="28"/>
        </w:rPr>
        <w:t xml:space="preserve">came back </w:t>
      </w:r>
      <w:r w:rsidR="00265668">
        <w:rPr>
          <w:sz w:val="28"/>
          <w:szCs w:val="28"/>
        </w:rPr>
        <w:t xml:space="preserve">to </w:t>
      </w:r>
      <w:r w:rsidR="00EF5C0F">
        <w:rPr>
          <w:sz w:val="28"/>
          <w:szCs w:val="28"/>
        </w:rPr>
        <w:t>Juba</w:t>
      </w:r>
      <w:r w:rsidR="00265668">
        <w:rPr>
          <w:sz w:val="28"/>
          <w:szCs w:val="28"/>
        </w:rPr>
        <w:t xml:space="preserve"> the </w:t>
      </w:r>
      <w:r w:rsidR="00EF5C0F">
        <w:rPr>
          <w:sz w:val="28"/>
          <w:szCs w:val="28"/>
        </w:rPr>
        <w:t>capital</w:t>
      </w:r>
      <w:r w:rsidR="00265668">
        <w:rPr>
          <w:sz w:val="28"/>
          <w:szCs w:val="28"/>
        </w:rPr>
        <w:t xml:space="preserve"> city </w:t>
      </w:r>
      <w:r w:rsidR="00EF5C0F">
        <w:rPr>
          <w:sz w:val="28"/>
          <w:szCs w:val="28"/>
        </w:rPr>
        <w:t>of</w:t>
      </w:r>
      <w:r w:rsidR="00265668">
        <w:rPr>
          <w:sz w:val="28"/>
          <w:szCs w:val="28"/>
        </w:rPr>
        <w:t xml:space="preserve"> South Sudan</w:t>
      </w:r>
      <w:r w:rsidR="00EF5C0F">
        <w:rPr>
          <w:sz w:val="28"/>
          <w:szCs w:val="28"/>
        </w:rPr>
        <w:t xml:space="preserve">. Although the city has not been affected so much by the conflict compared to Wau and Malakal but it has the third largest internal displaced persons in the country after Wau and Malakal respectively. </w:t>
      </w:r>
    </w:p>
    <w:p w14:paraId="3EF74200" w14:textId="15D65EA8" w:rsidR="009F3586" w:rsidRDefault="00265668" w:rsidP="00265668">
      <w:pPr>
        <w:rPr>
          <w:sz w:val="28"/>
          <w:szCs w:val="28"/>
        </w:rPr>
      </w:pPr>
      <w:r>
        <w:rPr>
          <w:sz w:val="28"/>
          <w:szCs w:val="28"/>
        </w:rPr>
        <w:t xml:space="preserve">HS </w:t>
      </w:r>
      <w:r w:rsidR="00EF5C0F">
        <w:rPr>
          <w:sz w:val="28"/>
          <w:szCs w:val="28"/>
        </w:rPr>
        <w:t xml:space="preserve">team worked with the IDPs in the camp in Juba and the training concentrated on visualizing the memories and aspiration for the future. </w:t>
      </w:r>
    </w:p>
    <w:p w14:paraId="5BFA04A2" w14:textId="091F386E" w:rsidR="00EF5C0F" w:rsidRDefault="00EF5C0F" w:rsidP="00265668">
      <w:pPr>
        <w:rPr>
          <w:sz w:val="28"/>
          <w:szCs w:val="28"/>
        </w:rPr>
      </w:pPr>
      <w:r>
        <w:rPr>
          <w:sz w:val="28"/>
          <w:szCs w:val="28"/>
        </w:rPr>
        <w:t xml:space="preserve">The trainers were visual artists and graphic designers whom worked with the women for five (5) days, and helped them on how to put their ideas into </w:t>
      </w:r>
      <w:r>
        <w:rPr>
          <w:sz w:val="28"/>
          <w:szCs w:val="28"/>
        </w:rPr>
        <w:lastRenderedPageBreak/>
        <w:t xml:space="preserve">practice </w:t>
      </w:r>
      <w:r w:rsidR="005B6B3A">
        <w:rPr>
          <w:sz w:val="28"/>
          <w:szCs w:val="28"/>
        </w:rPr>
        <w:t xml:space="preserve">and in a simple way. The works were displayed after the training and the discussion about these artworks and designs was very good in a way that it helped the participants and the audiences. </w:t>
      </w:r>
    </w:p>
    <w:p w14:paraId="0DC47D06" w14:textId="45FD1756" w:rsidR="005B6B3A" w:rsidRDefault="005B6B3A" w:rsidP="00265668">
      <w:pPr>
        <w:rPr>
          <w:sz w:val="28"/>
          <w:szCs w:val="28"/>
        </w:rPr>
      </w:pPr>
    </w:p>
    <w:p w14:paraId="19751503" w14:textId="109FC9DE" w:rsidR="005B6B3A" w:rsidRPr="005B6B3A" w:rsidRDefault="005B6B3A" w:rsidP="00265668">
      <w:pPr>
        <w:rPr>
          <w:b/>
          <w:bCs/>
          <w:sz w:val="32"/>
          <w:szCs w:val="32"/>
        </w:rPr>
      </w:pPr>
      <w:r w:rsidRPr="005B6B3A">
        <w:rPr>
          <w:b/>
          <w:bCs/>
          <w:sz w:val="32"/>
          <w:szCs w:val="32"/>
        </w:rPr>
        <w:t>Next Plan:</w:t>
      </w:r>
    </w:p>
    <w:p w14:paraId="6971FBB7" w14:textId="6694967B" w:rsidR="005B6B3A" w:rsidRDefault="005B6B3A" w:rsidP="00265668">
      <w:pPr>
        <w:rPr>
          <w:sz w:val="28"/>
          <w:szCs w:val="28"/>
        </w:rPr>
      </w:pPr>
      <w:r>
        <w:rPr>
          <w:sz w:val="28"/>
          <w:szCs w:val="28"/>
        </w:rPr>
        <w:t xml:space="preserve">After training the teams in </w:t>
      </w:r>
      <w:r w:rsidR="00045987">
        <w:rPr>
          <w:sz w:val="28"/>
          <w:szCs w:val="28"/>
        </w:rPr>
        <w:t xml:space="preserve">the three (3) locations it is time to gather them in one place to do the master piece of the whole project and to pave the way for the project`s impact. </w:t>
      </w:r>
    </w:p>
    <w:p w14:paraId="6D5DEB16" w14:textId="0C811959" w:rsidR="00045987" w:rsidRDefault="00045987" w:rsidP="00265668">
      <w:pPr>
        <w:rPr>
          <w:sz w:val="28"/>
          <w:szCs w:val="28"/>
        </w:rPr>
      </w:pPr>
      <w:r>
        <w:rPr>
          <w:sz w:val="28"/>
          <w:szCs w:val="28"/>
        </w:rPr>
        <w:t>This will happen in the next cycle of the project implementation. The gathering may be in Juba or Wau, the team will do a consultation meeting and decide what is best for all!</w:t>
      </w:r>
    </w:p>
    <w:p w14:paraId="074FD5A2" w14:textId="7A6CBECD" w:rsidR="00F004B3" w:rsidRPr="00F004B3" w:rsidRDefault="00F004B3" w:rsidP="00F004B3">
      <w:pPr>
        <w:rPr>
          <w:sz w:val="28"/>
          <w:szCs w:val="28"/>
        </w:rPr>
      </w:pPr>
    </w:p>
    <w:sectPr w:rsidR="00F004B3" w:rsidRPr="00F00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2A4"/>
    <w:multiLevelType w:val="hybridMultilevel"/>
    <w:tmpl w:val="22C6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78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86"/>
    <w:rsid w:val="00045987"/>
    <w:rsid w:val="000528F4"/>
    <w:rsid w:val="001034F8"/>
    <w:rsid w:val="00265668"/>
    <w:rsid w:val="002E5CF8"/>
    <w:rsid w:val="00482990"/>
    <w:rsid w:val="004D503E"/>
    <w:rsid w:val="005B6B3A"/>
    <w:rsid w:val="009011C5"/>
    <w:rsid w:val="009F3586"/>
    <w:rsid w:val="00CD0C18"/>
    <w:rsid w:val="00D06C44"/>
    <w:rsid w:val="00EB5BB4"/>
    <w:rsid w:val="00EF5C0F"/>
    <w:rsid w:val="00F004B3"/>
  </w:rsids>
  <m:mathPr>
    <m:mathFont m:val="Cambria Math"/>
    <m:brkBin m:val="before"/>
    <m:brkBinSub m:val="--"/>
    <m:smallFrac m:val="0"/>
    <m:dispDef/>
    <m:lMargin m:val="0"/>
    <m:rMargin m:val="0"/>
    <m:defJc m:val="centerGroup"/>
    <m:wrapIndent m:val="1440"/>
    <m:intLim m:val="subSup"/>
    <m:naryLim m:val="undOvr"/>
  </m:mathPr>
  <w:themeFontLang w:val="en-SS" w:bidi="ar-SA"/>
  <w:clrSchemeMapping w:bg1="light1" w:t1="dark1" w:bg2="light2" w:t2="dark2" w:accent1="accent1" w:accent2="accent2" w:accent3="accent3" w:accent4="accent4" w:accent5="accent5" w:accent6="accent6" w:hyperlink="hyperlink" w:followedHyperlink="followedHyperlink"/>
  <w:decimalSymbol w:val="."/>
  <w:listSeparator w:val=","/>
  <w14:docId w14:val="642411A5"/>
  <w15:chartTrackingRefBased/>
  <w15:docId w15:val="{0B69AD53-1D33-684A-9CA9-6FD622DC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8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2022-01-11T07:13:00Z</dcterms:created>
  <dcterms:modified xsi:type="dcterms:W3CDTF">2022-10-31T09:50:00Z</dcterms:modified>
</cp:coreProperties>
</file>