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A5AEF" w14:textId="77777777" w:rsidR="00B62962" w:rsidRPr="00B53A99" w:rsidRDefault="00B62962">
      <w:pPr>
        <w:rPr>
          <w:cs/>
          <w:lang w:bidi="th-TH"/>
        </w:rPr>
      </w:pPr>
    </w:p>
    <w:p w14:paraId="4F3F6C66" w14:textId="77777777" w:rsidR="004A590A" w:rsidRPr="00B53A99" w:rsidRDefault="004A590A"/>
    <w:p w14:paraId="4F2E5C58" w14:textId="77777777" w:rsidR="004A590A" w:rsidRPr="00B53A99" w:rsidRDefault="004A590A" w:rsidP="004A590A">
      <w:pPr>
        <w:jc w:val="center"/>
        <w:rPr>
          <w:rFonts w:ascii="Times New Roman" w:hAnsi="Times New Roman" w:cs="Times New Roman"/>
          <w:sz w:val="24"/>
          <w:szCs w:val="24"/>
        </w:rPr>
      </w:pPr>
      <w:r w:rsidRPr="00B53A99">
        <w:rPr>
          <w:rFonts w:ascii="Times New Roman" w:hAnsi="Times New Roman" w:cs="Times New Roman"/>
          <w:sz w:val="24"/>
          <w:szCs w:val="24"/>
        </w:rPr>
        <w:t>PROJECT PROFILE</w:t>
      </w:r>
    </w:p>
    <w:p w14:paraId="40998D43" w14:textId="77777777" w:rsidR="004A590A" w:rsidRPr="00B53A99" w:rsidRDefault="004A590A" w:rsidP="004A590A">
      <w:pPr>
        <w:jc w:val="left"/>
        <w:rPr>
          <w:rFonts w:ascii="Times New Roman" w:hAnsi="Times New Roman" w:cs="Times New Roman"/>
          <w:sz w:val="24"/>
          <w:szCs w:val="24"/>
        </w:rPr>
      </w:pPr>
    </w:p>
    <w:p w14:paraId="5DCD0F64" w14:textId="77777777" w:rsidR="004A590A" w:rsidRPr="00B53A99" w:rsidRDefault="004A590A" w:rsidP="004A590A">
      <w:pPr>
        <w:jc w:val="left"/>
        <w:rPr>
          <w:rFonts w:ascii="Times New Roman" w:hAnsi="Times New Roman" w:cs="Times New Roman"/>
          <w:sz w:val="24"/>
          <w:szCs w:val="24"/>
        </w:rPr>
      </w:pPr>
    </w:p>
    <w:p w14:paraId="1ED4572E" w14:textId="16F36859" w:rsidR="004A590A" w:rsidRPr="00B53A99" w:rsidRDefault="004A590A" w:rsidP="004A590A">
      <w:pPr>
        <w:rPr>
          <w:rFonts w:ascii="Times New Roman" w:hAnsi="Times New Roman" w:cs="Times New Roman"/>
          <w:sz w:val="24"/>
          <w:szCs w:val="24"/>
        </w:rPr>
      </w:pPr>
      <w:r w:rsidRPr="00B53A99">
        <w:rPr>
          <w:rFonts w:ascii="Times New Roman" w:hAnsi="Times New Roman" w:cs="Times New Roman" w:hint="eastAsia"/>
          <w:sz w:val="24"/>
          <w:szCs w:val="24"/>
        </w:rPr>
        <w:t>P</w:t>
      </w:r>
      <w:r w:rsidRPr="00B53A99">
        <w:rPr>
          <w:rFonts w:ascii="Times New Roman" w:hAnsi="Times New Roman" w:cs="Times New Roman"/>
          <w:sz w:val="24"/>
          <w:szCs w:val="24"/>
        </w:rPr>
        <w:t xml:space="preserve">roject Title: TREES FOR </w:t>
      </w:r>
      <w:r w:rsidR="00637ECA">
        <w:rPr>
          <w:rFonts w:ascii="Times New Roman" w:hAnsi="Times New Roman" w:cs="Times New Roman"/>
          <w:sz w:val="24"/>
          <w:szCs w:val="24"/>
        </w:rPr>
        <w:t>US</w:t>
      </w:r>
    </w:p>
    <w:p w14:paraId="5321501C" w14:textId="77777777" w:rsidR="004A590A" w:rsidRPr="00B53A99" w:rsidRDefault="004A590A" w:rsidP="004A590A">
      <w:pPr>
        <w:rPr>
          <w:rFonts w:ascii="Times New Roman" w:hAnsi="Times New Roman" w:cs="Times New Roman"/>
          <w:sz w:val="24"/>
          <w:szCs w:val="24"/>
        </w:rPr>
      </w:pPr>
    </w:p>
    <w:p w14:paraId="400B1831" w14:textId="77777777" w:rsidR="004A590A" w:rsidRPr="00B53A99" w:rsidRDefault="004A590A" w:rsidP="004A590A">
      <w:pPr>
        <w:rPr>
          <w:rFonts w:ascii="Times New Roman" w:hAnsi="Times New Roman" w:cs="Times New Roman"/>
          <w:sz w:val="24"/>
          <w:szCs w:val="24"/>
        </w:rPr>
      </w:pPr>
      <w:r w:rsidRPr="00B53A99">
        <w:rPr>
          <w:rFonts w:ascii="Times New Roman" w:hAnsi="Times New Roman" w:cs="Times New Roman" w:hint="eastAsia"/>
          <w:sz w:val="24"/>
          <w:szCs w:val="24"/>
        </w:rPr>
        <w:t>P</w:t>
      </w:r>
      <w:r w:rsidRPr="00B53A99">
        <w:rPr>
          <w:rFonts w:ascii="Times New Roman" w:hAnsi="Times New Roman" w:cs="Times New Roman"/>
          <w:sz w:val="24"/>
          <w:szCs w:val="24"/>
        </w:rPr>
        <w:t>roject Holder: Population and Community Development Association (PDA)</w:t>
      </w:r>
    </w:p>
    <w:p w14:paraId="04ABD75C" w14:textId="77777777" w:rsidR="004A590A" w:rsidRPr="00B53A99" w:rsidRDefault="004A590A" w:rsidP="004A590A">
      <w:pPr>
        <w:rPr>
          <w:rFonts w:ascii="Times New Roman" w:hAnsi="Times New Roman" w:cs="Times New Roman"/>
          <w:sz w:val="24"/>
          <w:szCs w:val="24"/>
        </w:rPr>
      </w:pPr>
    </w:p>
    <w:p w14:paraId="4F71A9CE" w14:textId="77777777" w:rsidR="004A590A" w:rsidRPr="00B53A99" w:rsidRDefault="004A590A" w:rsidP="004A590A">
      <w:pPr>
        <w:rPr>
          <w:rFonts w:ascii="Times New Roman" w:hAnsi="Times New Roman" w:cs="Times New Roman"/>
          <w:sz w:val="24"/>
          <w:szCs w:val="24"/>
        </w:rPr>
      </w:pPr>
      <w:r w:rsidRPr="00B53A99">
        <w:rPr>
          <w:rFonts w:ascii="Times New Roman" w:hAnsi="Times New Roman" w:cs="Times New Roman" w:hint="eastAsia"/>
          <w:sz w:val="24"/>
          <w:szCs w:val="24"/>
        </w:rPr>
        <w:t>P</w:t>
      </w:r>
      <w:r w:rsidRPr="00B53A99">
        <w:rPr>
          <w:rFonts w:ascii="Times New Roman" w:hAnsi="Times New Roman" w:cs="Times New Roman"/>
          <w:sz w:val="24"/>
          <w:szCs w:val="24"/>
        </w:rPr>
        <w:t>roject Location: 4 districts in North, Northeast, Central and South of Thailand</w:t>
      </w:r>
    </w:p>
    <w:p w14:paraId="568C2551" w14:textId="77777777" w:rsidR="004A590A" w:rsidRPr="00B53A99" w:rsidRDefault="004A590A" w:rsidP="004A590A">
      <w:pPr>
        <w:rPr>
          <w:rFonts w:ascii="Times New Roman" w:hAnsi="Times New Roman" w:cs="Times New Roman"/>
          <w:sz w:val="24"/>
          <w:szCs w:val="24"/>
        </w:rPr>
      </w:pPr>
    </w:p>
    <w:p w14:paraId="59807A54" w14:textId="77777777" w:rsidR="004A590A" w:rsidRPr="00B53A99" w:rsidRDefault="004A590A" w:rsidP="004A590A">
      <w:pPr>
        <w:rPr>
          <w:rFonts w:ascii="Times New Roman" w:hAnsi="Times New Roman" w:cs="Times New Roman"/>
          <w:sz w:val="24"/>
          <w:szCs w:val="24"/>
        </w:rPr>
      </w:pPr>
      <w:r w:rsidRPr="00B53A99">
        <w:rPr>
          <w:rFonts w:ascii="Times New Roman" w:hAnsi="Times New Roman" w:cs="Times New Roman" w:hint="eastAsia"/>
          <w:sz w:val="24"/>
          <w:szCs w:val="24"/>
        </w:rPr>
        <w:t>P</w:t>
      </w:r>
      <w:r w:rsidRPr="00B53A99">
        <w:rPr>
          <w:rFonts w:ascii="Times New Roman" w:hAnsi="Times New Roman" w:cs="Times New Roman"/>
          <w:sz w:val="24"/>
          <w:szCs w:val="24"/>
        </w:rPr>
        <w:t>roject Duration: 12 months</w:t>
      </w:r>
    </w:p>
    <w:p w14:paraId="30E1C38E" w14:textId="77777777" w:rsidR="004A590A" w:rsidRPr="00B53A99" w:rsidRDefault="004A590A" w:rsidP="004A590A">
      <w:pPr>
        <w:rPr>
          <w:rFonts w:ascii="Times New Roman" w:hAnsi="Times New Roman" w:cs="Times New Roman"/>
          <w:sz w:val="24"/>
          <w:szCs w:val="24"/>
        </w:rPr>
      </w:pPr>
    </w:p>
    <w:p w14:paraId="6017ECA9" w14:textId="77777777" w:rsidR="004A590A" w:rsidRPr="00B53A99" w:rsidRDefault="004A590A" w:rsidP="004A590A">
      <w:pPr>
        <w:rPr>
          <w:rFonts w:ascii="Times New Roman" w:hAnsi="Times New Roman" w:cs="Times New Roman"/>
          <w:sz w:val="24"/>
          <w:szCs w:val="24"/>
        </w:rPr>
      </w:pPr>
      <w:r w:rsidRPr="00B53A99">
        <w:rPr>
          <w:rFonts w:ascii="Times New Roman" w:hAnsi="Times New Roman" w:cs="Times New Roman" w:hint="eastAsia"/>
          <w:sz w:val="24"/>
          <w:szCs w:val="24"/>
        </w:rPr>
        <w:t>B</w:t>
      </w:r>
      <w:r w:rsidRPr="00B53A99">
        <w:rPr>
          <w:rFonts w:ascii="Times New Roman" w:hAnsi="Times New Roman" w:cs="Times New Roman"/>
          <w:sz w:val="24"/>
          <w:szCs w:val="24"/>
        </w:rPr>
        <w:t>udget Requested: THB 3,880,000</w:t>
      </w:r>
    </w:p>
    <w:p w14:paraId="10DEF394" w14:textId="77777777" w:rsidR="004A590A" w:rsidRPr="00B53A99" w:rsidRDefault="004A590A" w:rsidP="004A590A">
      <w:pPr>
        <w:rPr>
          <w:rFonts w:ascii="Times New Roman" w:hAnsi="Times New Roman" w:cs="Times New Roman"/>
          <w:sz w:val="24"/>
          <w:szCs w:val="24"/>
        </w:rPr>
      </w:pPr>
    </w:p>
    <w:p w14:paraId="5433229F" w14:textId="77777777" w:rsidR="004A590A" w:rsidRPr="00B53A99" w:rsidRDefault="004A590A" w:rsidP="004A590A">
      <w:pPr>
        <w:rPr>
          <w:rFonts w:ascii="Times New Roman" w:hAnsi="Times New Roman" w:cs="Times New Roman"/>
          <w:sz w:val="24"/>
          <w:szCs w:val="24"/>
        </w:rPr>
      </w:pPr>
    </w:p>
    <w:p w14:paraId="48C40DE5" w14:textId="77777777" w:rsidR="004A590A" w:rsidRPr="00B53A99" w:rsidRDefault="004A590A" w:rsidP="004A590A">
      <w:pPr>
        <w:rPr>
          <w:rFonts w:ascii="Times New Roman" w:hAnsi="Times New Roman" w:cs="Times New Roman"/>
          <w:sz w:val="24"/>
          <w:szCs w:val="24"/>
        </w:rPr>
      </w:pPr>
    </w:p>
    <w:p w14:paraId="2455E5C1" w14:textId="77777777" w:rsidR="004A590A" w:rsidRPr="00B53A99" w:rsidRDefault="004A590A" w:rsidP="004A590A">
      <w:pPr>
        <w:rPr>
          <w:rFonts w:ascii="Times New Roman" w:hAnsi="Times New Roman" w:cs="Times New Roman"/>
          <w:sz w:val="24"/>
          <w:szCs w:val="24"/>
        </w:rPr>
      </w:pPr>
    </w:p>
    <w:p w14:paraId="0E5BF59B" w14:textId="77777777" w:rsidR="004A590A" w:rsidRPr="00B53A99" w:rsidRDefault="004A590A" w:rsidP="004A590A">
      <w:pPr>
        <w:rPr>
          <w:rFonts w:ascii="Times New Roman" w:hAnsi="Times New Roman" w:cs="Times New Roman"/>
          <w:sz w:val="24"/>
          <w:szCs w:val="24"/>
        </w:rPr>
      </w:pPr>
    </w:p>
    <w:p w14:paraId="78EA02A3" w14:textId="77777777" w:rsidR="004A590A" w:rsidRPr="00B53A99" w:rsidRDefault="004A590A" w:rsidP="004A590A">
      <w:pPr>
        <w:jc w:val="center"/>
        <w:rPr>
          <w:rFonts w:ascii="Times New Roman" w:hAnsi="Times New Roman" w:cs="Times New Roman"/>
          <w:sz w:val="24"/>
          <w:szCs w:val="24"/>
        </w:rPr>
      </w:pPr>
      <w:r w:rsidRPr="00B53A99">
        <w:rPr>
          <w:rFonts w:ascii="Times New Roman" w:hAnsi="Times New Roman" w:cs="Times New Roman" w:hint="eastAsia"/>
          <w:sz w:val="24"/>
          <w:szCs w:val="24"/>
        </w:rPr>
        <w:t>P</w:t>
      </w:r>
      <w:r w:rsidRPr="00B53A99">
        <w:rPr>
          <w:rFonts w:ascii="Times New Roman" w:hAnsi="Times New Roman" w:cs="Times New Roman"/>
          <w:sz w:val="24"/>
          <w:szCs w:val="24"/>
        </w:rPr>
        <w:t>DA PROFILE</w:t>
      </w:r>
    </w:p>
    <w:p w14:paraId="4474246C" w14:textId="77777777" w:rsidR="004A590A" w:rsidRPr="00B53A99" w:rsidRDefault="004A590A" w:rsidP="004A590A">
      <w:pPr>
        <w:jc w:val="left"/>
        <w:rPr>
          <w:rFonts w:ascii="Times New Roman" w:hAnsi="Times New Roman" w:cs="Times New Roman"/>
          <w:sz w:val="24"/>
          <w:szCs w:val="24"/>
        </w:rPr>
      </w:pPr>
    </w:p>
    <w:p w14:paraId="36A60ACB" w14:textId="77777777" w:rsidR="004A590A" w:rsidRPr="00B53A99" w:rsidRDefault="004A590A" w:rsidP="004A590A">
      <w:pPr>
        <w:rPr>
          <w:rFonts w:ascii="Times New Roman" w:hAnsi="Times New Roman" w:cs="Times New Roman"/>
          <w:sz w:val="24"/>
          <w:szCs w:val="24"/>
        </w:rPr>
      </w:pPr>
      <w:r w:rsidRPr="00B53A99">
        <w:rPr>
          <w:rFonts w:ascii="Times New Roman" w:hAnsi="Times New Roman" w:cs="Times New Roman" w:hint="eastAsia"/>
          <w:sz w:val="24"/>
          <w:szCs w:val="24"/>
        </w:rPr>
        <w:t>O</w:t>
      </w:r>
      <w:r w:rsidRPr="00B53A99">
        <w:rPr>
          <w:rFonts w:ascii="Times New Roman" w:hAnsi="Times New Roman" w:cs="Times New Roman"/>
          <w:sz w:val="24"/>
          <w:szCs w:val="24"/>
        </w:rPr>
        <w:t>rganization Name: Population and Community Development Association (PDA)</w:t>
      </w:r>
    </w:p>
    <w:p w14:paraId="1AF8D322" w14:textId="77777777" w:rsidR="004A590A" w:rsidRPr="00B53A99" w:rsidRDefault="004A590A" w:rsidP="004A590A">
      <w:pPr>
        <w:jc w:val="left"/>
        <w:rPr>
          <w:rFonts w:ascii="Times New Roman" w:hAnsi="Times New Roman" w:cs="Times New Roman"/>
          <w:sz w:val="24"/>
          <w:szCs w:val="24"/>
        </w:rPr>
      </w:pPr>
    </w:p>
    <w:p w14:paraId="56C87A78" w14:textId="77777777" w:rsidR="004A590A" w:rsidRPr="00B53A99" w:rsidRDefault="004A590A" w:rsidP="004A590A">
      <w:pPr>
        <w:jc w:val="left"/>
        <w:rPr>
          <w:rFonts w:ascii="Times New Roman" w:hAnsi="Times New Roman" w:cs="Times New Roman"/>
          <w:sz w:val="24"/>
          <w:szCs w:val="24"/>
        </w:rPr>
      </w:pPr>
      <w:r w:rsidRPr="00B53A99">
        <w:rPr>
          <w:rFonts w:ascii="Times New Roman" w:hAnsi="Times New Roman" w:cs="Times New Roman" w:hint="eastAsia"/>
          <w:sz w:val="24"/>
          <w:szCs w:val="24"/>
        </w:rPr>
        <w:t>O</w:t>
      </w:r>
      <w:r w:rsidRPr="00B53A99">
        <w:rPr>
          <w:rFonts w:ascii="Times New Roman" w:hAnsi="Times New Roman" w:cs="Times New Roman"/>
          <w:sz w:val="24"/>
          <w:szCs w:val="24"/>
        </w:rPr>
        <w:t>rganization Type: Non-Governmental Organization</w:t>
      </w:r>
    </w:p>
    <w:p w14:paraId="640F337F" w14:textId="77777777" w:rsidR="004A590A" w:rsidRPr="00B53A99" w:rsidRDefault="004A590A" w:rsidP="004A590A">
      <w:pPr>
        <w:jc w:val="left"/>
        <w:rPr>
          <w:rFonts w:ascii="Times New Roman" w:hAnsi="Times New Roman" w:cs="Times New Roman"/>
          <w:sz w:val="24"/>
          <w:szCs w:val="24"/>
        </w:rPr>
      </w:pPr>
    </w:p>
    <w:p w14:paraId="36376A2D" w14:textId="77777777" w:rsidR="004A590A" w:rsidRPr="00B53A99" w:rsidRDefault="004A590A" w:rsidP="004A590A">
      <w:pPr>
        <w:jc w:val="left"/>
        <w:rPr>
          <w:rFonts w:ascii="Times New Roman" w:hAnsi="Times New Roman" w:cs="Times New Roman"/>
          <w:sz w:val="24"/>
          <w:szCs w:val="24"/>
        </w:rPr>
      </w:pPr>
      <w:r w:rsidRPr="00B53A99">
        <w:rPr>
          <w:rFonts w:ascii="Times New Roman" w:hAnsi="Times New Roman" w:cs="Times New Roman" w:hint="eastAsia"/>
          <w:sz w:val="24"/>
          <w:szCs w:val="24"/>
        </w:rPr>
        <w:t>O</w:t>
      </w:r>
      <w:r w:rsidRPr="00B53A99">
        <w:rPr>
          <w:rFonts w:ascii="Times New Roman" w:hAnsi="Times New Roman" w:cs="Times New Roman"/>
          <w:sz w:val="24"/>
          <w:szCs w:val="24"/>
        </w:rPr>
        <w:t xml:space="preserve">rdinal Number: </w:t>
      </w:r>
      <w:proofErr w:type="spellStart"/>
      <w:r w:rsidRPr="00B53A99">
        <w:rPr>
          <w:rFonts w:ascii="Times New Roman" w:hAnsi="Times New Roman" w:cs="Times New Roman"/>
          <w:sz w:val="24"/>
          <w:szCs w:val="24"/>
        </w:rPr>
        <w:t>Jor</w:t>
      </w:r>
      <w:proofErr w:type="spellEnd"/>
      <w:r w:rsidRPr="00B53A99">
        <w:rPr>
          <w:rFonts w:ascii="Times New Roman" w:hAnsi="Times New Roman" w:cs="Times New Roman"/>
          <w:sz w:val="24"/>
          <w:szCs w:val="24"/>
        </w:rPr>
        <w:t xml:space="preserve"> 1491</w:t>
      </w:r>
    </w:p>
    <w:p w14:paraId="06F10E6D" w14:textId="77777777" w:rsidR="004A590A" w:rsidRPr="00B53A99" w:rsidRDefault="004A590A" w:rsidP="004A590A">
      <w:pPr>
        <w:jc w:val="left"/>
        <w:rPr>
          <w:rFonts w:ascii="Times New Roman" w:hAnsi="Times New Roman" w:cs="Times New Roman"/>
          <w:sz w:val="24"/>
          <w:szCs w:val="24"/>
        </w:rPr>
      </w:pPr>
    </w:p>
    <w:p w14:paraId="68C32969" w14:textId="77777777" w:rsidR="004A590A" w:rsidRPr="00B53A99" w:rsidRDefault="004A590A" w:rsidP="004A590A">
      <w:pPr>
        <w:jc w:val="left"/>
        <w:rPr>
          <w:rFonts w:ascii="Times New Roman" w:hAnsi="Times New Roman" w:cs="Times New Roman"/>
          <w:sz w:val="24"/>
          <w:szCs w:val="24"/>
        </w:rPr>
      </w:pPr>
      <w:r w:rsidRPr="00B53A99">
        <w:rPr>
          <w:rFonts w:ascii="Times New Roman" w:hAnsi="Times New Roman" w:cs="Times New Roman" w:hint="eastAsia"/>
          <w:sz w:val="24"/>
          <w:szCs w:val="24"/>
        </w:rPr>
        <w:t>S</w:t>
      </w:r>
      <w:r w:rsidRPr="00B53A99">
        <w:rPr>
          <w:rFonts w:ascii="Times New Roman" w:hAnsi="Times New Roman" w:cs="Times New Roman"/>
          <w:sz w:val="24"/>
          <w:szCs w:val="24"/>
        </w:rPr>
        <w:t>tarting Year: 1974</w:t>
      </w:r>
    </w:p>
    <w:p w14:paraId="22189BBB" w14:textId="77777777" w:rsidR="004A590A" w:rsidRPr="00B53A99" w:rsidRDefault="004A590A" w:rsidP="004A590A">
      <w:pPr>
        <w:jc w:val="left"/>
        <w:rPr>
          <w:rFonts w:ascii="Times New Roman" w:hAnsi="Times New Roman" w:cs="Times New Roman"/>
          <w:sz w:val="24"/>
          <w:szCs w:val="24"/>
        </w:rPr>
      </w:pPr>
    </w:p>
    <w:p w14:paraId="251B0EB5" w14:textId="77777777" w:rsidR="004A590A" w:rsidRPr="00B53A99" w:rsidRDefault="004A590A" w:rsidP="004A590A">
      <w:pPr>
        <w:jc w:val="left"/>
        <w:rPr>
          <w:rFonts w:ascii="Times New Roman" w:hAnsi="Times New Roman" w:cs="Times New Roman"/>
          <w:sz w:val="24"/>
          <w:szCs w:val="24"/>
        </w:rPr>
      </w:pPr>
      <w:r w:rsidRPr="00B53A99">
        <w:rPr>
          <w:rFonts w:ascii="Times New Roman" w:hAnsi="Times New Roman" w:cs="Times New Roman" w:hint="eastAsia"/>
          <w:sz w:val="24"/>
          <w:szCs w:val="24"/>
        </w:rPr>
        <w:t>H</w:t>
      </w:r>
      <w:r w:rsidRPr="00B53A99">
        <w:rPr>
          <w:rFonts w:ascii="Times New Roman" w:hAnsi="Times New Roman" w:cs="Times New Roman"/>
          <w:sz w:val="24"/>
          <w:szCs w:val="24"/>
        </w:rPr>
        <w:t>eadquarter: 6 Sukhumvit 12, Klong Toey Bangkok 10110, Thailand</w:t>
      </w:r>
    </w:p>
    <w:p w14:paraId="1A0FEAF5" w14:textId="77777777" w:rsidR="004A590A" w:rsidRPr="00B53A99" w:rsidRDefault="004A590A" w:rsidP="004A590A">
      <w:pPr>
        <w:jc w:val="left"/>
        <w:rPr>
          <w:rFonts w:ascii="Times New Roman" w:hAnsi="Times New Roman" w:cs="Times New Roman"/>
          <w:sz w:val="24"/>
          <w:szCs w:val="24"/>
        </w:rPr>
      </w:pPr>
      <w:r w:rsidRPr="00B53A99">
        <w:rPr>
          <w:rFonts w:ascii="Times New Roman" w:hAnsi="Times New Roman" w:cs="Times New Roman" w:hint="eastAsia"/>
          <w:sz w:val="24"/>
          <w:szCs w:val="24"/>
        </w:rPr>
        <w:t xml:space="preserve"> </w:t>
      </w:r>
      <w:r w:rsidRPr="00B53A99">
        <w:rPr>
          <w:rFonts w:ascii="Times New Roman" w:hAnsi="Times New Roman" w:cs="Times New Roman"/>
          <w:sz w:val="24"/>
          <w:szCs w:val="24"/>
        </w:rPr>
        <w:t xml:space="preserve">          </w:t>
      </w:r>
      <w:r w:rsidR="00F10AC5">
        <w:rPr>
          <w:rFonts w:ascii="Times New Roman" w:hAnsi="Times New Roman" w:cs="Times New Roman"/>
          <w:sz w:val="24"/>
          <w:szCs w:val="24"/>
        </w:rPr>
        <w:t xml:space="preserve">           </w:t>
      </w:r>
      <w:r w:rsidRPr="00B53A99">
        <w:rPr>
          <w:rFonts w:ascii="Times New Roman" w:hAnsi="Times New Roman" w:cs="Times New Roman"/>
          <w:sz w:val="24"/>
          <w:szCs w:val="24"/>
        </w:rPr>
        <w:t xml:space="preserve">Tel +66 2 2294 611 </w:t>
      </w:r>
    </w:p>
    <w:p w14:paraId="6FB56B21" w14:textId="77777777" w:rsidR="004A590A" w:rsidRPr="00B53A99" w:rsidRDefault="004A590A" w:rsidP="004A590A">
      <w:pPr>
        <w:jc w:val="left"/>
        <w:rPr>
          <w:rFonts w:ascii="Times New Roman" w:hAnsi="Times New Roman" w:cs="Times New Roman"/>
          <w:sz w:val="24"/>
          <w:szCs w:val="24"/>
        </w:rPr>
      </w:pPr>
      <w:r w:rsidRPr="00B53A99">
        <w:rPr>
          <w:rFonts w:ascii="Times New Roman" w:hAnsi="Times New Roman" w:cs="Times New Roman" w:hint="eastAsia"/>
          <w:sz w:val="24"/>
          <w:szCs w:val="24"/>
        </w:rPr>
        <w:t xml:space="preserve"> </w:t>
      </w:r>
      <w:r w:rsidRPr="00B53A99">
        <w:rPr>
          <w:rFonts w:ascii="Times New Roman" w:hAnsi="Times New Roman" w:cs="Times New Roman"/>
          <w:sz w:val="24"/>
          <w:szCs w:val="24"/>
        </w:rPr>
        <w:t xml:space="preserve">          </w:t>
      </w:r>
      <w:r w:rsidR="00F10AC5">
        <w:rPr>
          <w:rFonts w:ascii="Times New Roman" w:hAnsi="Times New Roman" w:cs="Times New Roman"/>
          <w:sz w:val="24"/>
          <w:szCs w:val="24"/>
        </w:rPr>
        <w:t xml:space="preserve">           </w:t>
      </w:r>
      <w:r w:rsidRPr="00B53A99">
        <w:rPr>
          <w:rFonts w:ascii="Times New Roman" w:hAnsi="Times New Roman" w:cs="Times New Roman"/>
          <w:sz w:val="24"/>
          <w:szCs w:val="24"/>
        </w:rPr>
        <w:t>Fax+66 2 2294 632</w:t>
      </w:r>
    </w:p>
    <w:p w14:paraId="1DDBBEB0" w14:textId="77777777" w:rsidR="004A590A" w:rsidRPr="00B53A99" w:rsidRDefault="004A590A" w:rsidP="004A590A">
      <w:pPr>
        <w:jc w:val="left"/>
        <w:rPr>
          <w:rFonts w:ascii="Times New Roman" w:hAnsi="Times New Roman" w:cs="Times New Roman"/>
          <w:sz w:val="24"/>
          <w:szCs w:val="24"/>
        </w:rPr>
      </w:pPr>
      <w:r w:rsidRPr="00B53A99">
        <w:rPr>
          <w:rFonts w:ascii="Times New Roman" w:hAnsi="Times New Roman" w:cs="Times New Roman" w:hint="eastAsia"/>
          <w:sz w:val="24"/>
          <w:szCs w:val="24"/>
        </w:rPr>
        <w:t xml:space="preserve"> </w:t>
      </w:r>
      <w:r w:rsidRPr="00B53A99">
        <w:rPr>
          <w:rFonts w:ascii="Times New Roman" w:hAnsi="Times New Roman" w:cs="Times New Roman"/>
          <w:sz w:val="24"/>
          <w:szCs w:val="24"/>
        </w:rPr>
        <w:t xml:space="preserve">         </w:t>
      </w:r>
      <w:r w:rsidR="00F10AC5">
        <w:rPr>
          <w:rFonts w:ascii="Times New Roman" w:hAnsi="Times New Roman" w:cs="Times New Roman"/>
          <w:sz w:val="24"/>
          <w:szCs w:val="24"/>
        </w:rPr>
        <w:t xml:space="preserve">           </w:t>
      </w:r>
      <w:r w:rsidRPr="00B53A99">
        <w:rPr>
          <w:rFonts w:ascii="Times New Roman" w:hAnsi="Times New Roman" w:cs="Times New Roman"/>
          <w:sz w:val="24"/>
          <w:szCs w:val="24"/>
        </w:rPr>
        <w:t xml:space="preserve"> Email </w:t>
      </w:r>
      <w:hyperlink r:id="rId5" w:history="1">
        <w:r w:rsidRPr="00B53A99">
          <w:rPr>
            <w:rStyle w:val="a3"/>
            <w:rFonts w:ascii="Times New Roman" w:hAnsi="Times New Roman" w:cs="Times New Roman"/>
            <w:color w:val="auto"/>
            <w:sz w:val="24"/>
            <w:szCs w:val="24"/>
          </w:rPr>
          <w:t>pda@pda.or.th</w:t>
        </w:r>
      </w:hyperlink>
    </w:p>
    <w:p w14:paraId="122F166B" w14:textId="77777777" w:rsidR="004A590A" w:rsidRPr="00B53A99" w:rsidRDefault="004A590A" w:rsidP="004A590A">
      <w:pPr>
        <w:jc w:val="left"/>
        <w:rPr>
          <w:rFonts w:ascii="Times New Roman" w:hAnsi="Times New Roman" w:cs="Times New Roman"/>
          <w:sz w:val="24"/>
          <w:szCs w:val="24"/>
        </w:rPr>
      </w:pPr>
      <w:r w:rsidRPr="00B53A99">
        <w:rPr>
          <w:rFonts w:ascii="Times New Roman" w:hAnsi="Times New Roman" w:cs="Times New Roman" w:hint="eastAsia"/>
          <w:sz w:val="24"/>
          <w:szCs w:val="24"/>
        </w:rPr>
        <w:t xml:space="preserve"> </w:t>
      </w:r>
      <w:r w:rsidRPr="00B53A99">
        <w:rPr>
          <w:rFonts w:ascii="Times New Roman" w:hAnsi="Times New Roman" w:cs="Times New Roman"/>
          <w:sz w:val="24"/>
          <w:szCs w:val="24"/>
        </w:rPr>
        <w:t xml:space="preserve">          </w:t>
      </w:r>
      <w:r w:rsidR="00F10AC5">
        <w:rPr>
          <w:rFonts w:ascii="Times New Roman" w:hAnsi="Times New Roman" w:cs="Times New Roman"/>
          <w:sz w:val="24"/>
          <w:szCs w:val="24"/>
        </w:rPr>
        <w:t xml:space="preserve">           </w:t>
      </w:r>
      <w:r w:rsidRPr="00B53A99">
        <w:rPr>
          <w:rFonts w:ascii="Times New Roman" w:hAnsi="Times New Roman" w:cs="Times New Roman"/>
          <w:sz w:val="24"/>
          <w:szCs w:val="24"/>
        </w:rPr>
        <w:t xml:space="preserve">Website </w:t>
      </w:r>
      <w:hyperlink r:id="rId6" w:history="1">
        <w:r w:rsidRPr="00B53A99">
          <w:rPr>
            <w:rStyle w:val="a3"/>
            <w:rFonts w:ascii="Times New Roman" w:hAnsi="Times New Roman" w:cs="Times New Roman"/>
            <w:color w:val="auto"/>
            <w:sz w:val="24"/>
            <w:szCs w:val="24"/>
          </w:rPr>
          <w:t>www.pda.or.th</w:t>
        </w:r>
      </w:hyperlink>
    </w:p>
    <w:p w14:paraId="337BCE5B" w14:textId="77777777" w:rsidR="004A590A" w:rsidRPr="00B53A99" w:rsidRDefault="004A590A" w:rsidP="004A590A">
      <w:pPr>
        <w:jc w:val="left"/>
        <w:rPr>
          <w:rFonts w:ascii="Times New Roman" w:hAnsi="Times New Roman" w:cs="Times New Roman"/>
          <w:sz w:val="24"/>
          <w:szCs w:val="24"/>
        </w:rPr>
      </w:pPr>
    </w:p>
    <w:p w14:paraId="2FA8377A" w14:textId="77777777" w:rsidR="004A590A" w:rsidRPr="00B53A99" w:rsidRDefault="004A590A" w:rsidP="004A590A">
      <w:pPr>
        <w:jc w:val="left"/>
        <w:rPr>
          <w:rFonts w:ascii="Times New Roman" w:hAnsi="Times New Roman" w:cs="Times New Roman"/>
          <w:sz w:val="24"/>
          <w:szCs w:val="24"/>
        </w:rPr>
      </w:pPr>
    </w:p>
    <w:p w14:paraId="6365028F" w14:textId="77777777" w:rsidR="004A590A" w:rsidRPr="00B53A99" w:rsidRDefault="004A590A" w:rsidP="004A590A">
      <w:pPr>
        <w:jc w:val="left"/>
        <w:rPr>
          <w:rFonts w:ascii="Times New Roman" w:hAnsi="Times New Roman" w:cs="Times New Roman"/>
          <w:sz w:val="24"/>
          <w:szCs w:val="24"/>
        </w:rPr>
      </w:pPr>
    </w:p>
    <w:p w14:paraId="35200D7A" w14:textId="77777777" w:rsidR="000358EE" w:rsidRPr="00B53A99" w:rsidRDefault="000358EE" w:rsidP="000358EE">
      <w:pPr>
        <w:widowControl/>
        <w:jc w:val="left"/>
        <w:rPr>
          <w:rFonts w:ascii="Times New Roman" w:hAnsi="Times New Roman" w:cs="Times New Roman"/>
          <w:b/>
          <w:bCs/>
          <w:sz w:val="24"/>
          <w:szCs w:val="24"/>
        </w:rPr>
      </w:pPr>
      <w:r w:rsidRPr="00B53A99">
        <w:rPr>
          <w:rFonts w:ascii="Times New Roman" w:hAnsi="Times New Roman" w:cs="Times New Roman"/>
          <w:sz w:val="24"/>
          <w:szCs w:val="24"/>
        </w:rPr>
        <w:br w:type="page"/>
      </w:r>
    </w:p>
    <w:p w14:paraId="29B1DFE2" w14:textId="77777777" w:rsidR="004A590A" w:rsidRPr="00B53A99" w:rsidRDefault="004A590A" w:rsidP="000358EE">
      <w:pPr>
        <w:widowControl/>
        <w:jc w:val="left"/>
        <w:rPr>
          <w:rFonts w:ascii="Times New Roman" w:hAnsi="Times New Roman" w:cs="Times New Roman"/>
          <w:sz w:val="24"/>
          <w:szCs w:val="24"/>
        </w:rPr>
      </w:pPr>
      <w:r w:rsidRPr="00B53A99">
        <w:rPr>
          <w:rFonts w:ascii="Times New Roman" w:hAnsi="Times New Roman" w:cs="Times New Roman"/>
          <w:b/>
          <w:bCs/>
          <w:sz w:val="24"/>
          <w:szCs w:val="24"/>
        </w:rPr>
        <w:lastRenderedPageBreak/>
        <w:t>Background</w:t>
      </w:r>
    </w:p>
    <w:p w14:paraId="27E69D6C" w14:textId="77777777" w:rsidR="004A590A" w:rsidRPr="00B53A99" w:rsidRDefault="004A590A" w:rsidP="004A590A">
      <w:pPr>
        <w:jc w:val="left"/>
        <w:rPr>
          <w:rFonts w:ascii="Times New Roman" w:hAnsi="Times New Roman" w:cs="Times New Roman"/>
          <w:sz w:val="24"/>
          <w:szCs w:val="24"/>
        </w:rPr>
      </w:pPr>
    </w:p>
    <w:p w14:paraId="5531F42D" w14:textId="77777777" w:rsidR="004A590A" w:rsidRPr="00B53A99" w:rsidRDefault="004A590A" w:rsidP="0055277B">
      <w:pPr>
        <w:rPr>
          <w:rFonts w:ascii="Times New Roman" w:hAnsi="Times New Roman" w:cs="Times New Roman"/>
          <w:sz w:val="24"/>
          <w:szCs w:val="24"/>
          <w:shd w:val="clear" w:color="auto" w:fill="FFFFFF"/>
        </w:rPr>
      </w:pPr>
      <w:r w:rsidRPr="00B53A99">
        <w:rPr>
          <w:rFonts w:ascii="Times New Roman" w:hAnsi="Times New Roman" w:cs="Times New Roman"/>
          <w:sz w:val="24"/>
          <w:szCs w:val="24"/>
          <w:shd w:val="clear" w:color="auto" w:fill="FFFFFF"/>
        </w:rPr>
        <w:t>Trees are essential for life. They help clean the air we breathe, filter the water we drink, and provide habitat to the world's terrestrial biodiversity. Trees help cool the planet by sucking in and storing harmful greenhouse gases, like carbon dioxide, into their trunks, branches, and leaves, and releasing oxygen back into the atmosphere. </w:t>
      </w:r>
      <w:r w:rsidR="00F10AC5">
        <w:rPr>
          <w:rFonts w:ascii="Times New Roman" w:hAnsi="Times New Roman" w:cs="Times New Roman"/>
          <w:sz w:val="24"/>
          <w:szCs w:val="24"/>
        </w:rPr>
        <w:t>Ill</w:t>
      </w:r>
      <w:r w:rsidRPr="00B53A99">
        <w:rPr>
          <w:rFonts w:ascii="Times New Roman" w:hAnsi="Times New Roman" w:cs="Times New Roman"/>
          <w:sz w:val="24"/>
          <w:szCs w:val="24"/>
        </w:rPr>
        <w:t xml:space="preserve">egal logging, </w:t>
      </w:r>
      <w:r w:rsidRPr="00B53A99">
        <w:rPr>
          <w:rFonts w:ascii="Times New Roman" w:hAnsi="Times New Roman" w:cs="Times New Roman"/>
          <w:sz w:val="24"/>
          <w:szCs w:val="24"/>
          <w:shd w:val="clear" w:color="auto" w:fill="FFFFFF"/>
        </w:rPr>
        <w:t>conversion of forests into agricultural plantations</w:t>
      </w:r>
      <w:r w:rsidR="00A80B86">
        <w:rPr>
          <w:rFonts w:ascii="Times New Roman" w:hAnsi="Times New Roman" w:cs="Times New Roman"/>
          <w:sz w:val="24"/>
          <w:szCs w:val="24"/>
          <w:shd w:val="clear" w:color="auto" w:fill="FFFFFF"/>
        </w:rPr>
        <w:t xml:space="preserve">, </w:t>
      </w:r>
      <w:r w:rsidRPr="00B53A99">
        <w:rPr>
          <w:rFonts w:ascii="Times New Roman" w:hAnsi="Times New Roman" w:cs="Times New Roman"/>
          <w:sz w:val="24"/>
          <w:szCs w:val="24"/>
          <w:shd w:val="clear" w:color="auto" w:fill="FFFFFF"/>
        </w:rPr>
        <w:t>rapid population growth</w:t>
      </w:r>
      <w:r w:rsidR="00F537FE" w:rsidRPr="00B53A99">
        <w:rPr>
          <w:rFonts w:ascii="Times New Roman" w:hAnsi="Times New Roman" w:cs="Times New Roman"/>
          <w:sz w:val="24"/>
          <w:szCs w:val="24"/>
          <w:shd w:val="clear" w:color="auto" w:fill="FFFFFF"/>
        </w:rPr>
        <w:t xml:space="preserve"> </w:t>
      </w:r>
      <w:r w:rsidR="00F537FE" w:rsidRPr="00B53A99">
        <w:rPr>
          <w:rFonts w:ascii="Times New Roman" w:hAnsi="Times New Roman" w:cs="Angsana New"/>
          <w:sz w:val="24"/>
          <w:szCs w:val="30"/>
          <w:shd w:val="clear" w:color="auto" w:fill="FFFFFF"/>
          <w:lang w:bidi="th-TH"/>
        </w:rPr>
        <w:t>and</w:t>
      </w:r>
      <w:r w:rsidR="00B97003" w:rsidRPr="00B53A99">
        <w:rPr>
          <w:rFonts w:ascii="Times New Roman" w:hAnsi="Times New Roman" w:cs="Times New Roman"/>
          <w:sz w:val="24"/>
          <w:szCs w:val="24"/>
          <w:shd w:val="clear" w:color="auto" w:fill="FFFFFF"/>
        </w:rPr>
        <w:t xml:space="preserve"> overexploitation of natural resources</w:t>
      </w:r>
      <w:r w:rsidRPr="00B53A99">
        <w:rPr>
          <w:rFonts w:ascii="Times New Roman" w:hAnsi="Times New Roman" w:cs="Times New Roman"/>
          <w:sz w:val="24"/>
          <w:szCs w:val="24"/>
          <w:shd w:val="clear" w:color="auto" w:fill="FFFFFF"/>
        </w:rPr>
        <w:t xml:space="preserve"> are some of the major causes of deforestation in Thailand. </w:t>
      </w:r>
    </w:p>
    <w:p w14:paraId="7871482C" w14:textId="77777777" w:rsidR="004A590A" w:rsidRPr="00B53A99" w:rsidRDefault="004A590A" w:rsidP="0055277B">
      <w:pPr>
        <w:rPr>
          <w:rFonts w:ascii="Times New Roman" w:hAnsi="Times New Roman" w:cs="Times New Roman"/>
          <w:sz w:val="24"/>
          <w:szCs w:val="24"/>
          <w:shd w:val="clear" w:color="auto" w:fill="FFFFFF"/>
        </w:rPr>
      </w:pPr>
    </w:p>
    <w:p w14:paraId="2CEABA6B" w14:textId="77777777" w:rsidR="004A590A" w:rsidRPr="00B53A99" w:rsidRDefault="004A590A" w:rsidP="0055277B">
      <w:pPr>
        <w:rPr>
          <w:rFonts w:ascii="Times New Roman" w:hAnsi="Times New Roman" w:cs="Times New Roman"/>
          <w:sz w:val="24"/>
          <w:szCs w:val="24"/>
        </w:rPr>
      </w:pPr>
      <w:r w:rsidRPr="00B53A99">
        <w:rPr>
          <w:rFonts w:ascii="Times New Roman" w:hAnsi="Times New Roman" w:cs="Times New Roman"/>
          <w:sz w:val="24"/>
          <w:szCs w:val="24"/>
        </w:rPr>
        <w:t>Besides the Thai government’s</w:t>
      </w:r>
      <w:r w:rsidR="00B97003" w:rsidRPr="00B53A99">
        <w:rPr>
          <w:rFonts w:ascii="Times New Roman" w:hAnsi="Times New Roman" w:cs="Times New Roman"/>
          <w:sz w:val="24"/>
          <w:szCs w:val="24"/>
        </w:rPr>
        <w:t xml:space="preserve"> ambitious reforestation initiative, </w:t>
      </w:r>
      <w:r w:rsidRPr="00B53A99">
        <w:rPr>
          <w:rFonts w:ascii="Times New Roman" w:hAnsi="Times New Roman" w:cs="Times New Roman"/>
          <w:sz w:val="24"/>
          <w:szCs w:val="24"/>
        </w:rPr>
        <w:t xml:space="preserve">previous efforts </w:t>
      </w:r>
      <w:r w:rsidR="00B97003" w:rsidRPr="00B53A99">
        <w:rPr>
          <w:rFonts w:ascii="Times New Roman" w:hAnsi="Times New Roman" w:cs="Times New Roman"/>
          <w:sz w:val="24"/>
          <w:szCs w:val="24"/>
        </w:rPr>
        <w:t>have been</w:t>
      </w:r>
      <w:r w:rsidRPr="00B53A99">
        <w:rPr>
          <w:rFonts w:ascii="Times New Roman" w:hAnsi="Times New Roman" w:cs="Times New Roman"/>
          <w:sz w:val="24"/>
          <w:szCs w:val="24"/>
        </w:rPr>
        <w:t xml:space="preserve"> insufficient because they focus primarily on supply side (government needs) rather than demand side (community needs), price (government budget) rather than value (impact on environment and people’s lives). </w:t>
      </w:r>
    </w:p>
    <w:p w14:paraId="43FE6D38" w14:textId="77777777" w:rsidR="004A590A" w:rsidRPr="00B53A99" w:rsidRDefault="004A590A" w:rsidP="0055277B">
      <w:pPr>
        <w:rPr>
          <w:rFonts w:ascii="Times New Roman" w:hAnsi="Times New Roman" w:cs="Times New Roman"/>
          <w:sz w:val="24"/>
          <w:szCs w:val="24"/>
        </w:rPr>
      </w:pPr>
    </w:p>
    <w:p w14:paraId="12B0C8BA" w14:textId="77777777" w:rsidR="004A590A" w:rsidRPr="00B53A99" w:rsidRDefault="004A590A" w:rsidP="0055277B">
      <w:pPr>
        <w:rPr>
          <w:rFonts w:ascii="Times New Roman" w:hAnsi="Times New Roman" w:cs="Times New Roman"/>
          <w:sz w:val="24"/>
          <w:szCs w:val="24"/>
        </w:rPr>
      </w:pPr>
      <w:r w:rsidRPr="00B53A99">
        <w:rPr>
          <w:rFonts w:ascii="Times New Roman" w:hAnsi="Times New Roman" w:cs="Times New Roman"/>
          <w:sz w:val="24"/>
          <w:szCs w:val="24"/>
        </w:rPr>
        <w:t xml:space="preserve">The Population and Community Development Association (PDA), one of the largest NGOs in Thailand, </w:t>
      </w:r>
      <w:r w:rsidR="00B97003" w:rsidRPr="00B53A99">
        <w:rPr>
          <w:rFonts w:ascii="Times New Roman" w:hAnsi="Times New Roman" w:cs="Times New Roman"/>
          <w:sz w:val="24"/>
          <w:szCs w:val="24"/>
        </w:rPr>
        <w:t xml:space="preserve">was </w:t>
      </w:r>
      <w:r w:rsidRPr="00B53A99">
        <w:rPr>
          <w:rFonts w:ascii="Times New Roman" w:hAnsi="Times New Roman" w:cs="Times New Roman"/>
          <w:sz w:val="24"/>
          <w:szCs w:val="24"/>
        </w:rPr>
        <w:t xml:space="preserve">established in 1974 and has concentrated on reaching rural towns and villages with family planning and development programmes through its 17 regional centres. It has operated on the belief that “local people are best suited to shape and sustain their own development.” Since the early 1980s, </w:t>
      </w:r>
      <w:r w:rsidRPr="00B53A99">
        <w:rPr>
          <w:rFonts w:ascii="Times New Roman" w:hAnsi="Times New Roman" w:cs="Times New Roman" w:hint="eastAsia"/>
          <w:sz w:val="24"/>
          <w:szCs w:val="24"/>
        </w:rPr>
        <w:t>P</w:t>
      </w:r>
      <w:r w:rsidRPr="00B53A99">
        <w:rPr>
          <w:rFonts w:ascii="Times New Roman" w:hAnsi="Times New Roman" w:cs="Times New Roman"/>
          <w:sz w:val="24"/>
          <w:szCs w:val="24"/>
        </w:rPr>
        <w:t xml:space="preserve">DA has adopted a small-scale, people-oriented approach to community forest programmes </w:t>
      </w:r>
      <w:r w:rsidR="00B97003" w:rsidRPr="00B53A99">
        <w:rPr>
          <w:rFonts w:ascii="Times New Roman" w:hAnsi="Times New Roman" w:cs="Times New Roman"/>
          <w:sz w:val="24"/>
          <w:szCs w:val="24"/>
        </w:rPr>
        <w:t xml:space="preserve">in order </w:t>
      </w:r>
      <w:r w:rsidRPr="00B53A99">
        <w:rPr>
          <w:rFonts w:ascii="Times New Roman" w:hAnsi="Times New Roman" w:cs="Times New Roman"/>
          <w:sz w:val="24"/>
          <w:szCs w:val="24"/>
        </w:rPr>
        <w:t xml:space="preserve">to supplement government’s top-down planned and implemented reforestation schemes. From community woodlots in Northeastern Buriram Province to </w:t>
      </w:r>
      <w:r w:rsidR="00F10AC5">
        <w:rPr>
          <w:rFonts w:ascii="Times New Roman" w:hAnsi="Times New Roman" w:cs="Times New Roman"/>
          <w:sz w:val="24"/>
          <w:szCs w:val="24"/>
        </w:rPr>
        <w:t>m</w:t>
      </w:r>
      <w:r w:rsidRPr="00B53A99">
        <w:rPr>
          <w:rFonts w:ascii="Times New Roman" w:hAnsi="Times New Roman" w:cs="Times New Roman"/>
          <w:sz w:val="24"/>
          <w:szCs w:val="24"/>
        </w:rPr>
        <w:t xml:space="preserve">angrove forest in Southern </w:t>
      </w:r>
      <w:proofErr w:type="spellStart"/>
      <w:r w:rsidRPr="00B53A99">
        <w:rPr>
          <w:rFonts w:ascii="Times New Roman" w:hAnsi="Times New Roman" w:cs="Times New Roman"/>
          <w:sz w:val="24"/>
          <w:szCs w:val="24"/>
        </w:rPr>
        <w:t>Karbi</w:t>
      </w:r>
      <w:proofErr w:type="spellEnd"/>
      <w:r w:rsidRPr="00B53A99">
        <w:rPr>
          <w:rFonts w:ascii="Times New Roman" w:hAnsi="Times New Roman" w:cs="Times New Roman"/>
          <w:sz w:val="24"/>
          <w:szCs w:val="24"/>
        </w:rPr>
        <w:t xml:space="preserve"> Province, PDA’s successful stories proved that </w:t>
      </w:r>
      <w:r w:rsidRPr="00B53A99">
        <w:rPr>
          <w:rFonts w:ascii="Times New Roman" w:hAnsi="Times New Roman" w:cs="Times New Roman" w:hint="eastAsia"/>
          <w:sz w:val="24"/>
          <w:szCs w:val="24"/>
        </w:rPr>
        <w:t>community participation ensure</w:t>
      </w:r>
      <w:r w:rsidRPr="00B53A99">
        <w:rPr>
          <w:rFonts w:ascii="Times New Roman" w:hAnsi="Times New Roman" w:cs="Times New Roman"/>
          <w:sz w:val="24"/>
          <w:szCs w:val="24"/>
        </w:rPr>
        <w:t>s</w:t>
      </w:r>
      <w:r w:rsidRPr="00B53A99">
        <w:rPr>
          <w:rFonts w:ascii="Times New Roman" w:hAnsi="Times New Roman" w:cs="Times New Roman" w:hint="eastAsia"/>
          <w:sz w:val="24"/>
          <w:szCs w:val="24"/>
        </w:rPr>
        <w:t xml:space="preserve"> the community forests survive and meet the needs of both villagers and project objective</w:t>
      </w:r>
      <w:r w:rsidRPr="00B53A99">
        <w:rPr>
          <w:rFonts w:ascii="Times New Roman" w:hAnsi="Times New Roman" w:cs="Times New Roman"/>
          <w:sz w:val="24"/>
          <w:szCs w:val="24"/>
        </w:rPr>
        <w:t xml:space="preserve">s. </w:t>
      </w:r>
      <w:r w:rsidRPr="00B53A99">
        <w:rPr>
          <w:rFonts w:ascii="Times New Roman" w:hAnsi="Times New Roman" w:cs="Times New Roman" w:hint="eastAsia"/>
          <w:sz w:val="24"/>
          <w:szCs w:val="24"/>
        </w:rPr>
        <w:t>The villagers participate in site selection, land preparation, car</w:t>
      </w:r>
      <w:r w:rsidRPr="00B53A99">
        <w:rPr>
          <w:rFonts w:ascii="Times New Roman" w:hAnsi="Times New Roman" w:cs="Times New Roman"/>
          <w:sz w:val="24"/>
          <w:szCs w:val="24"/>
        </w:rPr>
        <w:t>e</w:t>
      </w:r>
      <w:r w:rsidRPr="00B53A99">
        <w:rPr>
          <w:rFonts w:ascii="Times New Roman" w:hAnsi="Times New Roman" w:cs="Times New Roman" w:hint="eastAsia"/>
          <w:sz w:val="24"/>
          <w:szCs w:val="24"/>
        </w:rPr>
        <w:t xml:space="preserve"> for seedlings before planting, plant the seedlings, and car</w:t>
      </w:r>
      <w:r w:rsidRPr="00B53A99">
        <w:rPr>
          <w:rFonts w:ascii="Times New Roman" w:hAnsi="Times New Roman" w:cs="Times New Roman"/>
          <w:sz w:val="24"/>
          <w:szCs w:val="24"/>
        </w:rPr>
        <w:t>e</w:t>
      </w:r>
      <w:r w:rsidRPr="00B53A99">
        <w:rPr>
          <w:rFonts w:ascii="Times New Roman" w:hAnsi="Times New Roman" w:cs="Times New Roman" w:hint="eastAsia"/>
          <w:sz w:val="24"/>
          <w:szCs w:val="24"/>
        </w:rPr>
        <w:t xml:space="preserve"> for the newly planted trees over</w:t>
      </w:r>
      <w:r w:rsidRPr="00B53A99">
        <w:rPr>
          <w:rFonts w:ascii="Times New Roman" w:hAnsi="Times New Roman" w:cs="Times New Roman"/>
          <w:sz w:val="24"/>
          <w:szCs w:val="24"/>
        </w:rPr>
        <w:t xml:space="preserve"> the project</w:t>
      </w:r>
      <w:r w:rsidRPr="00B53A99">
        <w:rPr>
          <w:rFonts w:ascii="Times New Roman" w:hAnsi="Times New Roman" w:cs="Times New Roman" w:hint="eastAsia"/>
          <w:sz w:val="24"/>
          <w:szCs w:val="24"/>
        </w:rPr>
        <w:t xml:space="preserve"> period and onwards.</w:t>
      </w:r>
      <w:r w:rsidRPr="00B53A99">
        <w:rPr>
          <w:rFonts w:ascii="Times New Roman" w:hAnsi="Times New Roman" w:cs="Times New Roman"/>
          <w:sz w:val="24"/>
          <w:szCs w:val="24"/>
        </w:rPr>
        <w:t xml:space="preserve"> Local communities often have better understanding of the hydrology of the area, weather, crop season and individual tree species, and are ready to cooperate and participate</w:t>
      </w:r>
      <w:r w:rsidR="00B97003" w:rsidRPr="00B53A99">
        <w:rPr>
          <w:rFonts w:ascii="Times New Roman" w:hAnsi="Times New Roman" w:cs="Times New Roman"/>
          <w:sz w:val="24"/>
          <w:szCs w:val="24"/>
        </w:rPr>
        <w:t xml:space="preserve"> in</w:t>
      </w:r>
      <w:r w:rsidRPr="00B53A99">
        <w:rPr>
          <w:rFonts w:ascii="Times New Roman" w:hAnsi="Times New Roman" w:cs="Times New Roman"/>
          <w:sz w:val="24"/>
          <w:szCs w:val="24"/>
        </w:rPr>
        <w:t xml:space="preserve"> natural resources conservation activities. To ensure </w:t>
      </w:r>
      <w:r w:rsidR="00B97003" w:rsidRPr="00B53A99">
        <w:rPr>
          <w:rFonts w:ascii="Times New Roman" w:hAnsi="Times New Roman" w:cs="Times New Roman"/>
          <w:sz w:val="24"/>
          <w:szCs w:val="24"/>
        </w:rPr>
        <w:t>the project budget</w:t>
      </w:r>
      <w:r w:rsidRPr="00B53A99">
        <w:rPr>
          <w:rFonts w:ascii="Times New Roman" w:hAnsi="Times New Roman" w:cs="Times New Roman"/>
          <w:sz w:val="24"/>
          <w:szCs w:val="24"/>
        </w:rPr>
        <w:t xml:space="preserve"> is used wisely, PDA takes into careful consideration</w:t>
      </w:r>
      <w:r w:rsidR="00B97003" w:rsidRPr="00B53A99">
        <w:rPr>
          <w:rFonts w:ascii="Times New Roman" w:hAnsi="Times New Roman" w:cs="Times New Roman"/>
          <w:sz w:val="24"/>
          <w:szCs w:val="24"/>
        </w:rPr>
        <w:t xml:space="preserve"> the local people who will </w:t>
      </w:r>
      <w:r w:rsidRPr="00B53A99">
        <w:rPr>
          <w:rFonts w:ascii="Times New Roman" w:hAnsi="Times New Roman" w:cs="Times New Roman"/>
          <w:sz w:val="24"/>
          <w:szCs w:val="24"/>
        </w:rPr>
        <w:t xml:space="preserve">have </w:t>
      </w:r>
      <w:r w:rsidR="00B97003" w:rsidRPr="00B53A99">
        <w:rPr>
          <w:rFonts w:ascii="Times New Roman" w:hAnsi="Times New Roman" w:cs="Times New Roman"/>
          <w:sz w:val="24"/>
          <w:szCs w:val="24"/>
        </w:rPr>
        <w:t xml:space="preserve">both </w:t>
      </w:r>
      <w:r w:rsidRPr="00B53A99">
        <w:rPr>
          <w:rFonts w:ascii="Times New Roman" w:hAnsi="Times New Roman" w:cs="Times New Roman"/>
          <w:sz w:val="24"/>
          <w:szCs w:val="24"/>
        </w:rPr>
        <w:t>an impact on and be impacted by the project.</w:t>
      </w:r>
    </w:p>
    <w:p w14:paraId="231130B5" w14:textId="77777777" w:rsidR="004A590A" w:rsidRPr="00B53A99" w:rsidRDefault="004A590A" w:rsidP="000358EE">
      <w:pPr>
        <w:jc w:val="left"/>
        <w:rPr>
          <w:rFonts w:ascii="Times New Roman" w:hAnsi="Times New Roman" w:cs="Times New Roman"/>
          <w:sz w:val="24"/>
          <w:szCs w:val="24"/>
        </w:rPr>
      </w:pPr>
    </w:p>
    <w:p w14:paraId="65865EE0" w14:textId="77777777" w:rsidR="000358EE" w:rsidRPr="00B53A99" w:rsidRDefault="000358EE" w:rsidP="000358EE">
      <w:pPr>
        <w:jc w:val="left"/>
        <w:rPr>
          <w:rFonts w:ascii="Times New Roman" w:hAnsi="Times New Roman" w:cs="Times New Roman"/>
          <w:b/>
          <w:bCs/>
          <w:sz w:val="24"/>
          <w:szCs w:val="24"/>
        </w:rPr>
      </w:pPr>
    </w:p>
    <w:p w14:paraId="6EF2B062" w14:textId="77777777" w:rsidR="004A590A" w:rsidRPr="00B53A99" w:rsidRDefault="004A590A" w:rsidP="000358EE">
      <w:pPr>
        <w:jc w:val="left"/>
        <w:rPr>
          <w:rFonts w:ascii="Times New Roman" w:hAnsi="Times New Roman" w:cs="Times New Roman"/>
          <w:b/>
          <w:bCs/>
          <w:sz w:val="24"/>
          <w:szCs w:val="24"/>
        </w:rPr>
      </w:pPr>
      <w:r w:rsidRPr="00B53A99">
        <w:rPr>
          <w:rFonts w:ascii="Times New Roman" w:hAnsi="Times New Roman" w:cs="Times New Roman" w:hint="eastAsia"/>
          <w:b/>
          <w:bCs/>
          <w:sz w:val="24"/>
          <w:szCs w:val="24"/>
        </w:rPr>
        <w:t>O</w:t>
      </w:r>
      <w:r w:rsidRPr="00B53A99">
        <w:rPr>
          <w:rFonts w:ascii="Times New Roman" w:hAnsi="Times New Roman" w:cs="Times New Roman"/>
          <w:b/>
          <w:bCs/>
          <w:sz w:val="24"/>
          <w:szCs w:val="24"/>
        </w:rPr>
        <w:t>bjective</w:t>
      </w:r>
      <w:r w:rsidR="000358EE" w:rsidRPr="00B53A99">
        <w:rPr>
          <w:rFonts w:ascii="Times New Roman" w:hAnsi="Times New Roman" w:cs="Times New Roman"/>
          <w:b/>
          <w:bCs/>
          <w:sz w:val="24"/>
          <w:szCs w:val="24"/>
        </w:rPr>
        <w:t>s</w:t>
      </w:r>
    </w:p>
    <w:p w14:paraId="6F6586DA" w14:textId="77777777" w:rsidR="004A590A" w:rsidRPr="00B53A99" w:rsidRDefault="004A590A" w:rsidP="000358EE">
      <w:pPr>
        <w:jc w:val="left"/>
        <w:rPr>
          <w:rFonts w:ascii="Times New Roman" w:hAnsi="Times New Roman" w:cs="Times New Roman"/>
          <w:sz w:val="24"/>
          <w:szCs w:val="24"/>
        </w:rPr>
      </w:pPr>
    </w:p>
    <w:p w14:paraId="24F33EBA" w14:textId="77777777" w:rsidR="004A590A" w:rsidRPr="00B53A99" w:rsidRDefault="004A590A" w:rsidP="000358EE">
      <w:pPr>
        <w:pStyle w:val="a4"/>
        <w:numPr>
          <w:ilvl w:val="0"/>
          <w:numId w:val="1"/>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To promote and support tree planting at the district level</w:t>
      </w:r>
    </w:p>
    <w:p w14:paraId="22BA1DD8" w14:textId="77777777" w:rsidR="004A590A" w:rsidRPr="00B53A99" w:rsidRDefault="004A590A" w:rsidP="000358EE">
      <w:pPr>
        <w:pStyle w:val="a4"/>
        <w:numPr>
          <w:ilvl w:val="0"/>
          <w:numId w:val="1"/>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 xml:space="preserve">To create a culture of annual tree planting and encourage community participation </w:t>
      </w:r>
    </w:p>
    <w:p w14:paraId="5917AAC1" w14:textId="77777777" w:rsidR="004A590A" w:rsidRPr="00B53A99" w:rsidRDefault="004A590A" w:rsidP="000358EE">
      <w:pPr>
        <w:pStyle w:val="a4"/>
        <w:numPr>
          <w:ilvl w:val="0"/>
          <w:numId w:val="1"/>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T</w:t>
      </w:r>
      <w:r w:rsidRPr="00B53A99">
        <w:rPr>
          <w:rFonts w:ascii="Times New Roman" w:hAnsi="Times New Roman" w:cs="Times New Roman"/>
          <w:sz w:val="24"/>
          <w:szCs w:val="24"/>
        </w:rPr>
        <w:t>o explore the possibilities to facilitate operations and seek funding from different sectors</w:t>
      </w:r>
      <w:r w:rsidR="000358EE" w:rsidRPr="00B53A99">
        <w:rPr>
          <w:rFonts w:ascii="Times New Roman" w:hAnsi="Times New Roman" w:cs="Times New Roman"/>
          <w:sz w:val="24"/>
          <w:szCs w:val="24"/>
        </w:rPr>
        <w:t>.</w:t>
      </w:r>
      <w:r w:rsidRPr="00B53A99">
        <w:rPr>
          <w:rFonts w:ascii="Times New Roman" w:hAnsi="Times New Roman" w:cs="Times New Roman"/>
          <w:sz w:val="24"/>
          <w:szCs w:val="24"/>
        </w:rPr>
        <w:t xml:space="preserve"> </w:t>
      </w:r>
    </w:p>
    <w:p w14:paraId="7BFE8C4B" w14:textId="77777777" w:rsidR="004A590A" w:rsidRPr="00B53A99" w:rsidRDefault="004A590A" w:rsidP="000358EE">
      <w:pPr>
        <w:jc w:val="left"/>
        <w:rPr>
          <w:rFonts w:ascii="Times New Roman" w:hAnsi="Times New Roman" w:cs="Times New Roman"/>
          <w:sz w:val="24"/>
          <w:szCs w:val="24"/>
        </w:rPr>
      </w:pPr>
    </w:p>
    <w:p w14:paraId="6F5925CF" w14:textId="77777777" w:rsidR="000358EE" w:rsidRPr="00B53A99" w:rsidRDefault="000358EE" w:rsidP="000358EE">
      <w:pPr>
        <w:jc w:val="left"/>
        <w:rPr>
          <w:rFonts w:ascii="Times New Roman" w:hAnsi="Times New Roman" w:cs="Times New Roman"/>
          <w:b/>
          <w:bCs/>
          <w:sz w:val="24"/>
          <w:szCs w:val="24"/>
        </w:rPr>
      </w:pPr>
    </w:p>
    <w:p w14:paraId="4A0C6D1C" w14:textId="77777777" w:rsidR="004A590A" w:rsidRPr="00B53A99" w:rsidRDefault="005D18E8" w:rsidP="000358EE">
      <w:pPr>
        <w:jc w:val="left"/>
        <w:rPr>
          <w:rFonts w:ascii="Times New Roman" w:hAnsi="Times New Roman" w:cs="Times New Roman"/>
          <w:b/>
          <w:bCs/>
          <w:sz w:val="24"/>
          <w:szCs w:val="24"/>
        </w:rPr>
      </w:pPr>
      <w:r w:rsidRPr="00B53A99">
        <w:rPr>
          <w:rFonts w:ascii="Times New Roman" w:hAnsi="Times New Roman" w:cs="Times New Roman"/>
          <w:b/>
          <w:bCs/>
          <w:sz w:val="24"/>
          <w:szCs w:val="24"/>
        </w:rPr>
        <w:t>Target</w:t>
      </w:r>
      <w:r w:rsidR="00A80B86">
        <w:rPr>
          <w:rFonts w:ascii="Times New Roman" w:hAnsi="Times New Roman" w:cs="Times New Roman"/>
          <w:b/>
          <w:bCs/>
          <w:sz w:val="24"/>
          <w:szCs w:val="24"/>
        </w:rPr>
        <w:t xml:space="preserve"> </w:t>
      </w:r>
    </w:p>
    <w:p w14:paraId="59C2AF33" w14:textId="77777777" w:rsidR="004A590A" w:rsidRPr="00B53A99" w:rsidRDefault="004A590A" w:rsidP="000358EE">
      <w:pPr>
        <w:ind w:firstLine="720"/>
        <w:jc w:val="left"/>
        <w:rPr>
          <w:rFonts w:ascii="Times New Roman" w:hAnsi="Times New Roman" w:cs="Times New Roman"/>
          <w:sz w:val="24"/>
          <w:szCs w:val="24"/>
        </w:rPr>
      </w:pPr>
    </w:p>
    <w:p w14:paraId="1CC8242D" w14:textId="77777777" w:rsidR="004A590A" w:rsidRPr="00B53A99" w:rsidRDefault="005D18E8" w:rsidP="000358EE">
      <w:pPr>
        <w:jc w:val="left"/>
        <w:rPr>
          <w:rFonts w:ascii="Times New Roman" w:hAnsi="Times New Roman" w:cs="Times New Roman"/>
          <w:b/>
          <w:bCs/>
          <w:sz w:val="24"/>
          <w:szCs w:val="24"/>
        </w:rPr>
      </w:pPr>
      <w:r w:rsidRPr="00B53A99">
        <w:rPr>
          <w:rFonts w:ascii="Times New Roman" w:hAnsi="Times New Roman" w:cs="Times New Roman"/>
          <w:sz w:val="24"/>
          <w:szCs w:val="24"/>
        </w:rPr>
        <w:t>Have at least 1 tree planted (</w:t>
      </w:r>
      <w:r w:rsidR="00D8291D">
        <w:rPr>
          <w:rFonts w:ascii="Times New Roman" w:hAnsi="Times New Roman" w:cs="Times New Roman"/>
          <w:sz w:val="24"/>
          <w:szCs w:val="24"/>
        </w:rPr>
        <w:t xml:space="preserve">species </w:t>
      </w:r>
      <w:r w:rsidRPr="00B53A99">
        <w:rPr>
          <w:rFonts w:ascii="Times New Roman" w:hAnsi="Times New Roman" w:cs="Times New Roman"/>
          <w:sz w:val="24"/>
          <w:szCs w:val="24"/>
        </w:rPr>
        <w:t>selection depends on local needs and conditions) per year for each person in the pilot districts below, making use of wilderness areas, public places, temples, schools, cemeteries, road sides etc.</w:t>
      </w:r>
    </w:p>
    <w:p w14:paraId="4520945C" w14:textId="77777777" w:rsidR="004A590A" w:rsidRDefault="004A590A" w:rsidP="000358EE">
      <w:pPr>
        <w:jc w:val="left"/>
        <w:rPr>
          <w:rFonts w:ascii="Times New Roman" w:hAnsi="Times New Roman"/>
          <w:sz w:val="24"/>
          <w:szCs w:val="30"/>
          <w:lang w:bidi="th-TH"/>
        </w:rPr>
      </w:pPr>
    </w:p>
    <w:p w14:paraId="0DE8683D" w14:textId="77777777" w:rsidR="00B53A99" w:rsidRDefault="00B53A99" w:rsidP="000358EE">
      <w:pPr>
        <w:jc w:val="left"/>
        <w:rPr>
          <w:rFonts w:ascii="Times New Roman" w:hAnsi="Times New Roman"/>
          <w:sz w:val="24"/>
          <w:szCs w:val="30"/>
          <w:lang w:bidi="th-TH"/>
        </w:rPr>
      </w:pPr>
    </w:p>
    <w:p w14:paraId="27F3A555" w14:textId="77777777" w:rsidR="006F4E73" w:rsidRPr="00B53A99" w:rsidRDefault="006F4E73" w:rsidP="000358EE">
      <w:pPr>
        <w:jc w:val="left"/>
        <w:rPr>
          <w:rFonts w:ascii="Times New Roman" w:hAnsi="Times New Roman"/>
          <w:sz w:val="24"/>
          <w:szCs w:val="30"/>
          <w:lang w:bidi="th-TH"/>
        </w:rPr>
      </w:pPr>
    </w:p>
    <w:p w14:paraId="491A780F" w14:textId="77777777" w:rsidR="004A590A" w:rsidRDefault="004A590A" w:rsidP="000358EE">
      <w:pPr>
        <w:jc w:val="left"/>
        <w:rPr>
          <w:rFonts w:ascii="Times New Roman" w:hAnsi="Times New Roman" w:cs="Times New Roman"/>
          <w:sz w:val="24"/>
          <w:szCs w:val="24"/>
        </w:rPr>
      </w:pPr>
      <w:r w:rsidRPr="00B53A99">
        <w:rPr>
          <w:rFonts w:ascii="Times New Roman" w:hAnsi="Times New Roman" w:cs="Times New Roman" w:hint="eastAsia"/>
          <w:sz w:val="24"/>
          <w:szCs w:val="24"/>
        </w:rPr>
        <w:lastRenderedPageBreak/>
        <w:t>P</w:t>
      </w:r>
      <w:r w:rsidRPr="00B53A99">
        <w:rPr>
          <w:rFonts w:ascii="Times New Roman" w:hAnsi="Times New Roman" w:cs="Times New Roman"/>
          <w:sz w:val="24"/>
          <w:szCs w:val="24"/>
        </w:rPr>
        <w:t xml:space="preserve">roposed locations are: </w:t>
      </w:r>
    </w:p>
    <w:p w14:paraId="177CAA8C" w14:textId="77777777" w:rsidR="0055277B" w:rsidRPr="00B53A99" w:rsidRDefault="0055277B" w:rsidP="000358EE">
      <w:pPr>
        <w:jc w:val="left"/>
        <w:rPr>
          <w:rFonts w:ascii="Times New Roman" w:hAnsi="Times New Roman" w:cs="Times New Roman"/>
          <w:sz w:val="24"/>
          <w:szCs w:val="24"/>
        </w:rPr>
      </w:pPr>
    </w:p>
    <w:tbl>
      <w:tblPr>
        <w:tblStyle w:val="a5"/>
        <w:tblW w:w="0" w:type="auto"/>
        <w:tblLook w:val="04A0" w:firstRow="1" w:lastRow="0" w:firstColumn="1" w:lastColumn="0" w:noHBand="0" w:noVBand="1"/>
      </w:tblPr>
      <w:tblGrid>
        <w:gridCol w:w="2765"/>
        <w:gridCol w:w="2765"/>
        <w:gridCol w:w="2766"/>
      </w:tblGrid>
      <w:tr w:rsidR="004A590A" w:rsidRPr="00B53A99" w14:paraId="622A1AE7" w14:textId="77777777" w:rsidTr="007779E5">
        <w:tc>
          <w:tcPr>
            <w:tcW w:w="2765" w:type="dxa"/>
          </w:tcPr>
          <w:p w14:paraId="24A78132"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P</w:t>
            </w:r>
            <w:r w:rsidRPr="00B53A99">
              <w:rPr>
                <w:rFonts w:ascii="Times New Roman" w:hAnsi="Times New Roman" w:cs="Times New Roman"/>
                <w:sz w:val="24"/>
                <w:szCs w:val="24"/>
              </w:rPr>
              <w:t>rovince</w:t>
            </w:r>
          </w:p>
        </w:tc>
        <w:tc>
          <w:tcPr>
            <w:tcW w:w="2765" w:type="dxa"/>
          </w:tcPr>
          <w:p w14:paraId="491427D1"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D</w:t>
            </w:r>
            <w:r w:rsidRPr="00B53A99">
              <w:rPr>
                <w:rFonts w:ascii="Times New Roman" w:hAnsi="Times New Roman" w:cs="Times New Roman"/>
                <w:sz w:val="24"/>
                <w:szCs w:val="24"/>
              </w:rPr>
              <w:t>istrict</w:t>
            </w:r>
          </w:p>
        </w:tc>
        <w:tc>
          <w:tcPr>
            <w:tcW w:w="2766" w:type="dxa"/>
          </w:tcPr>
          <w:p w14:paraId="25484FCC"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D</w:t>
            </w:r>
            <w:r w:rsidRPr="00B53A99">
              <w:rPr>
                <w:rFonts w:ascii="Times New Roman" w:hAnsi="Times New Roman" w:cs="Times New Roman"/>
                <w:sz w:val="24"/>
                <w:szCs w:val="24"/>
              </w:rPr>
              <w:t>istrict population</w:t>
            </w:r>
          </w:p>
        </w:tc>
      </w:tr>
      <w:tr w:rsidR="004A590A" w:rsidRPr="00B53A99" w14:paraId="711DEA28" w14:textId="77777777" w:rsidTr="007779E5">
        <w:tc>
          <w:tcPr>
            <w:tcW w:w="2765" w:type="dxa"/>
          </w:tcPr>
          <w:p w14:paraId="0456E8F0"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C</w:t>
            </w:r>
            <w:r w:rsidRPr="00B53A99">
              <w:rPr>
                <w:rFonts w:ascii="Times New Roman" w:hAnsi="Times New Roman" w:cs="Times New Roman"/>
                <w:sz w:val="24"/>
                <w:szCs w:val="24"/>
              </w:rPr>
              <w:t>hiang Rai</w:t>
            </w:r>
          </w:p>
        </w:tc>
        <w:tc>
          <w:tcPr>
            <w:tcW w:w="2765" w:type="dxa"/>
          </w:tcPr>
          <w:p w14:paraId="1532EA93" w14:textId="77777777" w:rsidR="004A590A" w:rsidRPr="00B53A99" w:rsidRDefault="004A590A" w:rsidP="00A80B86">
            <w:pPr>
              <w:jc w:val="center"/>
              <w:rPr>
                <w:rFonts w:ascii="Times New Roman" w:hAnsi="Times New Roman" w:cs="Times New Roman"/>
                <w:sz w:val="24"/>
                <w:szCs w:val="24"/>
              </w:rPr>
            </w:pPr>
            <w:proofErr w:type="spellStart"/>
            <w:r w:rsidRPr="00B53A99">
              <w:rPr>
                <w:rFonts w:ascii="Times New Roman" w:hAnsi="Times New Roman" w:cs="Times New Roman" w:hint="eastAsia"/>
                <w:sz w:val="24"/>
                <w:szCs w:val="24"/>
              </w:rPr>
              <w:t>V</w:t>
            </w:r>
            <w:r w:rsidRPr="00B53A99">
              <w:rPr>
                <w:rFonts w:ascii="Times New Roman" w:hAnsi="Times New Roman" w:cs="Times New Roman"/>
                <w:sz w:val="24"/>
                <w:szCs w:val="24"/>
              </w:rPr>
              <w:t>ien</w:t>
            </w:r>
            <w:proofErr w:type="spellEnd"/>
            <w:r w:rsidRPr="00B53A99">
              <w:rPr>
                <w:rFonts w:ascii="Times New Roman" w:hAnsi="Times New Roman" w:cs="Times New Roman"/>
                <w:sz w:val="24"/>
                <w:szCs w:val="24"/>
              </w:rPr>
              <w:t xml:space="preserve"> Pa Pao</w:t>
            </w:r>
          </w:p>
        </w:tc>
        <w:tc>
          <w:tcPr>
            <w:tcW w:w="2766" w:type="dxa"/>
          </w:tcPr>
          <w:p w14:paraId="5D5DC365"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5</w:t>
            </w:r>
            <w:r w:rsidRPr="00B53A99">
              <w:rPr>
                <w:rFonts w:ascii="Times New Roman" w:hAnsi="Times New Roman" w:cs="Times New Roman"/>
                <w:sz w:val="24"/>
                <w:szCs w:val="24"/>
              </w:rPr>
              <w:t>7,988</w:t>
            </w:r>
          </w:p>
        </w:tc>
      </w:tr>
      <w:tr w:rsidR="004A590A" w:rsidRPr="00B53A99" w14:paraId="4087CA2B" w14:textId="77777777" w:rsidTr="007779E5">
        <w:tc>
          <w:tcPr>
            <w:tcW w:w="2765" w:type="dxa"/>
          </w:tcPr>
          <w:p w14:paraId="23ACF306" w14:textId="77777777" w:rsidR="004A590A" w:rsidRPr="00B53A99" w:rsidRDefault="004A590A" w:rsidP="00A80B86">
            <w:pPr>
              <w:jc w:val="center"/>
              <w:rPr>
                <w:rFonts w:ascii="Times New Roman" w:hAnsi="Times New Roman" w:cs="Times New Roman"/>
                <w:sz w:val="24"/>
                <w:szCs w:val="24"/>
              </w:rPr>
            </w:pPr>
            <w:proofErr w:type="spellStart"/>
            <w:r w:rsidRPr="00B53A99">
              <w:rPr>
                <w:rFonts w:ascii="Times New Roman" w:hAnsi="Times New Roman" w:cs="Times New Roman" w:hint="eastAsia"/>
                <w:sz w:val="24"/>
                <w:szCs w:val="24"/>
              </w:rPr>
              <w:t>K</w:t>
            </w:r>
            <w:r w:rsidRPr="00B53A99">
              <w:rPr>
                <w:rFonts w:ascii="Times New Roman" w:hAnsi="Times New Roman" w:cs="Times New Roman"/>
                <w:sz w:val="24"/>
                <w:szCs w:val="24"/>
              </w:rPr>
              <w:t>hon</w:t>
            </w:r>
            <w:proofErr w:type="spellEnd"/>
            <w:r w:rsidRPr="00B53A99">
              <w:rPr>
                <w:rFonts w:ascii="Times New Roman" w:hAnsi="Times New Roman" w:cs="Times New Roman"/>
                <w:sz w:val="24"/>
                <w:szCs w:val="24"/>
              </w:rPr>
              <w:t xml:space="preserve"> Khan</w:t>
            </w:r>
          </w:p>
        </w:tc>
        <w:tc>
          <w:tcPr>
            <w:tcW w:w="2765" w:type="dxa"/>
          </w:tcPr>
          <w:p w14:paraId="3CF3F5A3"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B</w:t>
            </w:r>
            <w:r w:rsidRPr="00B53A99">
              <w:rPr>
                <w:rFonts w:ascii="Times New Roman" w:hAnsi="Times New Roman" w:cs="Times New Roman"/>
                <w:sz w:val="24"/>
                <w:szCs w:val="24"/>
              </w:rPr>
              <w:t xml:space="preserve">an </w:t>
            </w:r>
            <w:proofErr w:type="spellStart"/>
            <w:r w:rsidRPr="00B53A99">
              <w:rPr>
                <w:rFonts w:ascii="Times New Roman" w:hAnsi="Times New Roman" w:cs="Times New Roman"/>
                <w:sz w:val="24"/>
                <w:szCs w:val="24"/>
              </w:rPr>
              <w:t>Phai</w:t>
            </w:r>
            <w:proofErr w:type="spellEnd"/>
          </w:p>
        </w:tc>
        <w:tc>
          <w:tcPr>
            <w:tcW w:w="2766" w:type="dxa"/>
          </w:tcPr>
          <w:p w14:paraId="76233A7D"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1</w:t>
            </w:r>
            <w:r w:rsidRPr="00B53A99">
              <w:rPr>
                <w:rFonts w:ascii="Times New Roman" w:hAnsi="Times New Roman" w:cs="Times New Roman"/>
                <w:sz w:val="24"/>
                <w:szCs w:val="24"/>
              </w:rPr>
              <w:t>00,554</w:t>
            </w:r>
          </w:p>
        </w:tc>
      </w:tr>
      <w:tr w:rsidR="004A590A" w:rsidRPr="00B53A99" w14:paraId="7F72F42D" w14:textId="77777777" w:rsidTr="007779E5">
        <w:tc>
          <w:tcPr>
            <w:tcW w:w="2765" w:type="dxa"/>
          </w:tcPr>
          <w:p w14:paraId="346397BB"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K</w:t>
            </w:r>
            <w:r w:rsidRPr="00B53A99">
              <w:rPr>
                <w:rFonts w:ascii="Times New Roman" w:hAnsi="Times New Roman" w:cs="Times New Roman"/>
                <w:sz w:val="24"/>
                <w:szCs w:val="24"/>
              </w:rPr>
              <w:t>anchanaburi</w:t>
            </w:r>
          </w:p>
        </w:tc>
        <w:tc>
          <w:tcPr>
            <w:tcW w:w="2765" w:type="dxa"/>
          </w:tcPr>
          <w:p w14:paraId="6BC0BF0B"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S</w:t>
            </w:r>
            <w:r w:rsidRPr="00B53A99">
              <w:rPr>
                <w:rFonts w:ascii="Times New Roman" w:hAnsi="Times New Roman" w:cs="Times New Roman"/>
                <w:sz w:val="24"/>
                <w:szCs w:val="24"/>
              </w:rPr>
              <w:t>ai York</w:t>
            </w:r>
          </w:p>
        </w:tc>
        <w:tc>
          <w:tcPr>
            <w:tcW w:w="2766" w:type="dxa"/>
          </w:tcPr>
          <w:p w14:paraId="5C6DE83B"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4</w:t>
            </w:r>
            <w:r w:rsidRPr="00B53A99">
              <w:rPr>
                <w:rFonts w:ascii="Times New Roman" w:hAnsi="Times New Roman" w:cs="Times New Roman"/>
                <w:sz w:val="24"/>
                <w:szCs w:val="24"/>
              </w:rPr>
              <w:t>2,717</w:t>
            </w:r>
          </w:p>
        </w:tc>
      </w:tr>
      <w:tr w:rsidR="004A590A" w:rsidRPr="00B53A99" w14:paraId="65137968" w14:textId="77777777" w:rsidTr="007779E5">
        <w:tc>
          <w:tcPr>
            <w:tcW w:w="2765" w:type="dxa"/>
          </w:tcPr>
          <w:p w14:paraId="780E4CE5"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K</w:t>
            </w:r>
            <w:r w:rsidRPr="00B53A99">
              <w:rPr>
                <w:rFonts w:ascii="Times New Roman" w:hAnsi="Times New Roman" w:cs="Times New Roman"/>
                <w:sz w:val="24"/>
                <w:szCs w:val="24"/>
              </w:rPr>
              <w:t>rabi</w:t>
            </w:r>
          </w:p>
        </w:tc>
        <w:tc>
          <w:tcPr>
            <w:tcW w:w="2765" w:type="dxa"/>
          </w:tcPr>
          <w:p w14:paraId="57A8D26B"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K</w:t>
            </w:r>
            <w:r w:rsidRPr="00B53A99">
              <w:rPr>
                <w:rFonts w:ascii="Times New Roman" w:hAnsi="Times New Roman" w:cs="Times New Roman"/>
                <w:sz w:val="24"/>
                <w:szCs w:val="24"/>
              </w:rPr>
              <w:t>long Toom</w:t>
            </w:r>
          </w:p>
        </w:tc>
        <w:tc>
          <w:tcPr>
            <w:tcW w:w="2766" w:type="dxa"/>
          </w:tcPr>
          <w:p w14:paraId="029D3C00"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7</w:t>
            </w:r>
            <w:r w:rsidRPr="00B53A99">
              <w:rPr>
                <w:rFonts w:ascii="Times New Roman" w:hAnsi="Times New Roman" w:cs="Times New Roman"/>
                <w:sz w:val="24"/>
                <w:szCs w:val="24"/>
              </w:rPr>
              <w:t>4,034</w:t>
            </w:r>
          </w:p>
        </w:tc>
      </w:tr>
      <w:tr w:rsidR="004A590A" w:rsidRPr="00B53A99" w14:paraId="4D0120DB" w14:textId="77777777" w:rsidTr="007779E5">
        <w:tc>
          <w:tcPr>
            <w:tcW w:w="5530" w:type="dxa"/>
            <w:gridSpan w:val="2"/>
          </w:tcPr>
          <w:p w14:paraId="37256779"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T</w:t>
            </w:r>
            <w:r w:rsidRPr="00B53A99">
              <w:rPr>
                <w:rFonts w:ascii="Times New Roman" w:hAnsi="Times New Roman" w:cs="Times New Roman"/>
                <w:sz w:val="24"/>
                <w:szCs w:val="24"/>
              </w:rPr>
              <w:t>otal Population</w:t>
            </w:r>
          </w:p>
        </w:tc>
        <w:tc>
          <w:tcPr>
            <w:tcW w:w="2766" w:type="dxa"/>
          </w:tcPr>
          <w:p w14:paraId="30FF4B86" w14:textId="77777777" w:rsidR="004A590A" w:rsidRPr="00B53A99" w:rsidRDefault="004A590A" w:rsidP="00A80B86">
            <w:pPr>
              <w:jc w:val="center"/>
              <w:rPr>
                <w:rFonts w:ascii="Times New Roman" w:hAnsi="Times New Roman" w:cs="Times New Roman"/>
                <w:sz w:val="24"/>
                <w:szCs w:val="24"/>
              </w:rPr>
            </w:pPr>
            <w:r w:rsidRPr="00B53A99">
              <w:rPr>
                <w:rFonts w:ascii="Times New Roman" w:hAnsi="Times New Roman" w:cs="Times New Roman" w:hint="eastAsia"/>
                <w:sz w:val="24"/>
                <w:szCs w:val="24"/>
              </w:rPr>
              <w:t>2</w:t>
            </w:r>
            <w:r w:rsidRPr="00B53A99">
              <w:rPr>
                <w:rFonts w:ascii="Times New Roman" w:hAnsi="Times New Roman" w:cs="Times New Roman"/>
                <w:sz w:val="24"/>
                <w:szCs w:val="24"/>
              </w:rPr>
              <w:t>75,293</w:t>
            </w:r>
          </w:p>
        </w:tc>
      </w:tr>
    </w:tbl>
    <w:p w14:paraId="3F564ED8" w14:textId="77777777" w:rsidR="004A590A" w:rsidRPr="00B53A99" w:rsidRDefault="004A590A" w:rsidP="000358EE">
      <w:pPr>
        <w:jc w:val="left"/>
        <w:rPr>
          <w:rFonts w:ascii="Times New Roman" w:hAnsi="Times New Roman" w:cs="Times New Roman"/>
          <w:sz w:val="24"/>
          <w:szCs w:val="24"/>
        </w:rPr>
      </w:pPr>
    </w:p>
    <w:p w14:paraId="6D1B93C6" w14:textId="77777777" w:rsidR="004A590A" w:rsidRPr="00B53A99" w:rsidRDefault="004A590A" w:rsidP="000358EE">
      <w:pPr>
        <w:jc w:val="left"/>
        <w:rPr>
          <w:rFonts w:ascii="Times New Roman" w:hAnsi="Times New Roman" w:cs="Times New Roman"/>
          <w:sz w:val="24"/>
          <w:szCs w:val="24"/>
        </w:rPr>
      </w:pPr>
    </w:p>
    <w:p w14:paraId="560114EE" w14:textId="77777777" w:rsidR="004A590A" w:rsidRPr="00B53A99" w:rsidRDefault="004A590A" w:rsidP="000358EE">
      <w:pPr>
        <w:jc w:val="left"/>
        <w:rPr>
          <w:rFonts w:ascii="Times New Roman" w:hAnsi="Times New Roman" w:cs="Times New Roman"/>
          <w:b/>
          <w:bCs/>
          <w:sz w:val="24"/>
          <w:szCs w:val="24"/>
        </w:rPr>
      </w:pPr>
      <w:r w:rsidRPr="00B53A99">
        <w:rPr>
          <w:rFonts w:ascii="Times New Roman" w:hAnsi="Times New Roman" w:cs="Times New Roman" w:hint="eastAsia"/>
          <w:b/>
          <w:bCs/>
          <w:sz w:val="24"/>
          <w:szCs w:val="24"/>
        </w:rPr>
        <w:t>I</w:t>
      </w:r>
      <w:r w:rsidRPr="00B53A99">
        <w:rPr>
          <w:rFonts w:ascii="Times New Roman" w:hAnsi="Times New Roman" w:cs="Times New Roman"/>
          <w:b/>
          <w:bCs/>
          <w:sz w:val="24"/>
          <w:szCs w:val="24"/>
        </w:rPr>
        <w:t>mplementation</w:t>
      </w:r>
    </w:p>
    <w:p w14:paraId="028CCE00" w14:textId="77777777" w:rsidR="004A590A" w:rsidRPr="00B53A99" w:rsidRDefault="004A590A" w:rsidP="000358EE">
      <w:pPr>
        <w:jc w:val="left"/>
        <w:rPr>
          <w:rFonts w:ascii="Times New Roman" w:hAnsi="Times New Roman" w:cs="Times New Roman"/>
          <w:sz w:val="24"/>
          <w:szCs w:val="24"/>
        </w:rPr>
      </w:pPr>
    </w:p>
    <w:p w14:paraId="6EC779D0"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P</w:t>
      </w:r>
      <w:r w:rsidRPr="00B53A99">
        <w:rPr>
          <w:rFonts w:ascii="Times New Roman" w:hAnsi="Times New Roman" w:cs="Times New Roman"/>
          <w:sz w:val="24"/>
          <w:szCs w:val="24"/>
        </w:rPr>
        <w:t>reliminary meetings at provincial and district level, discuss and explain project rationale, objective, timeline and implementation process</w:t>
      </w:r>
    </w:p>
    <w:p w14:paraId="75991A05"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District Chief selects and appoints district forest committee</w:t>
      </w:r>
    </w:p>
    <w:p w14:paraId="0D883385"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 xml:space="preserve">Invite district religion leaders as committee advisor </w:t>
      </w:r>
    </w:p>
    <w:p w14:paraId="3D2D38FA"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 xml:space="preserve">Conduct monthly meeting and training for district forest committee, forestry scientists will be invited to analysis trees cultivation and management methods, in order to improve and enrich district tree planting area </w:t>
      </w:r>
    </w:p>
    <w:p w14:paraId="0AEFA97D"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S</w:t>
      </w:r>
      <w:r w:rsidRPr="00B53A99">
        <w:rPr>
          <w:rFonts w:ascii="Times New Roman" w:hAnsi="Times New Roman" w:cs="Times New Roman"/>
          <w:sz w:val="24"/>
          <w:szCs w:val="24"/>
        </w:rPr>
        <w:t>upport trees nursery, use local temples and schools as appropriate trees seedling sites</w:t>
      </w:r>
    </w:p>
    <w:p w14:paraId="2745CBA5"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D</w:t>
      </w:r>
      <w:r w:rsidRPr="00B53A99">
        <w:rPr>
          <w:rFonts w:ascii="Times New Roman" w:hAnsi="Times New Roman" w:cs="Times New Roman"/>
          <w:sz w:val="24"/>
          <w:szCs w:val="24"/>
        </w:rPr>
        <w:t>istrict forest committee develop its own detailed operation plan</w:t>
      </w:r>
    </w:p>
    <w:p w14:paraId="3BA24B5D"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O</w:t>
      </w:r>
      <w:r w:rsidRPr="00B53A99">
        <w:rPr>
          <w:rFonts w:ascii="Times New Roman" w:hAnsi="Times New Roman" w:cs="Times New Roman"/>
          <w:sz w:val="24"/>
          <w:szCs w:val="24"/>
        </w:rPr>
        <w:t xml:space="preserve">rganize tree planting campaign, with the strategy of community participation and engagement </w:t>
      </w:r>
    </w:p>
    <w:p w14:paraId="5C320121"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S</w:t>
      </w:r>
      <w:r w:rsidRPr="00B53A99">
        <w:rPr>
          <w:rFonts w:ascii="Times New Roman" w:hAnsi="Times New Roman" w:cs="Times New Roman"/>
          <w:sz w:val="24"/>
          <w:szCs w:val="24"/>
        </w:rPr>
        <w:t xml:space="preserve">et up follow-up teams and run community tree planting contests with respective rules and conditions </w:t>
      </w:r>
    </w:p>
    <w:p w14:paraId="056240BC"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Propose annual operation plan, seek funding possibilities from public and private sectors</w:t>
      </w:r>
    </w:p>
    <w:p w14:paraId="255A156F" w14:textId="77777777" w:rsidR="004A590A" w:rsidRPr="00B53A99" w:rsidRDefault="004A590A" w:rsidP="000358EE">
      <w:pPr>
        <w:pStyle w:val="a4"/>
        <w:numPr>
          <w:ilvl w:val="0"/>
          <w:numId w:val="2"/>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Report evaluation and assessment result at district level</w:t>
      </w:r>
      <w:r w:rsidR="000358EE" w:rsidRPr="00B53A99">
        <w:rPr>
          <w:rFonts w:ascii="Times New Roman" w:hAnsi="Times New Roman" w:cs="Times New Roman"/>
          <w:sz w:val="24"/>
          <w:szCs w:val="24"/>
        </w:rPr>
        <w:t>.</w:t>
      </w:r>
    </w:p>
    <w:p w14:paraId="0BF51274" w14:textId="77777777" w:rsidR="004A590A" w:rsidRPr="00B53A99" w:rsidRDefault="004A590A" w:rsidP="000358EE">
      <w:pPr>
        <w:pStyle w:val="a4"/>
        <w:ind w:left="360" w:firstLineChars="0" w:firstLine="0"/>
        <w:jc w:val="left"/>
        <w:rPr>
          <w:rFonts w:ascii="Times New Roman" w:hAnsi="Times New Roman" w:cs="Times New Roman"/>
          <w:sz w:val="24"/>
          <w:szCs w:val="24"/>
        </w:rPr>
      </w:pPr>
    </w:p>
    <w:p w14:paraId="53D1986C" w14:textId="77777777" w:rsidR="000358EE" w:rsidRPr="00B53A99" w:rsidRDefault="000358EE" w:rsidP="000358EE">
      <w:pPr>
        <w:widowControl/>
        <w:contextualSpacing/>
        <w:jc w:val="left"/>
        <w:rPr>
          <w:rFonts w:ascii="Times New Roman" w:hAnsi="Times New Roman" w:cs="Times New Roman"/>
          <w:b/>
          <w:bCs/>
          <w:sz w:val="24"/>
          <w:szCs w:val="24"/>
        </w:rPr>
      </w:pPr>
    </w:p>
    <w:p w14:paraId="2AD14E7D" w14:textId="77777777" w:rsidR="005D18E8" w:rsidRPr="00B53A99" w:rsidRDefault="005D18E8" w:rsidP="000358EE">
      <w:pPr>
        <w:widowControl/>
        <w:contextualSpacing/>
        <w:jc w:val="left"/>
        <w:rPr>
          <w:rFonts w:ascii="Times New Roman" w:hAnsi="Times New Roman" w:cs="Times New Roman"/>
          <w:b/>
          <w:bCs/>
          <w:sz w:val="24"/>
          <w:szCs w:val="24"/>
        </w:rPr>
      </w:pPr>
      <w:r w:rsidRPr="00B53A99">
        <w:rPr>
          <w:rFonts w:ascii="Times New Roman" w:hAnsi="Times New Roman" w:cs="Times New Roman"/>
          <w:b/>
          <w:bCs/>
          <w:sz w:val="24"/>
          <w:szCs w:val="24"/>
        </w:rPr>
        <w:t>Project duration</w:t>
      </w:r>
    </w:p>
    <w:p w14:paraId="3ABCD06D" w14:textId="77777777" w:rsidR="0093696F" w:rsidRPr="00B53A99" w:rsidRDefault="0093696F" w:rsidP="000358EE">
      <w:pPr>
        <w:jc w:val="left"/>
        <w:rPr>
          <w:rFonts w:ascii="Times New Roman" w:hAnsi="Times New Roman" w:cs="Times New Roman"/>
          <w:sz w:val="24"/>
          <w:szCs w:val="24"/>
        </w:rPr>
      </w:pPr>
    </w:p>
    <w:p w14:paraId="7894B638" w14:textId="77777777" w:rsidR="005D18E8" w:rsidRPr="00B53A99" w:rsidRDefault="0093696F" w:rsidP="000358EE">
      <w:pPr>
        <w:jc w:val="left"/>
        <w:rPr>
          <w:rFonts w:ascii="Times New Roman" w:hAnsi="Times New Roman" w:cs="Times New Roman"/>
          <w:b/>
          <w:bCs/>
          <w:sz w:val="24"/>
          <w:szCs w:val="24"/>
        </w:rPr>
      </w:pPr>
      <w:r w:rsidRPr="00B53A99">
        <w:rPr>
          <w:rFonts w:ascii="Times New Roman" w:hAnsi="Times New Roman" w:cs="Times New Roman"/>
          <w:sz w:val="24"/>
          <w:szCs w:val="24"/>
        </w:rPr>
        <w:t>T</w:t>
      </w:r>
      <w:r w:rsidR="005D18E8" w:rsidRPr="00B53A99">
        <w:rPr>
          <w:rFonts w:ascii="Times New Roman" w:hAnsi="Times New Roman" w:cs="Times New Roman"/>
          <w:sz w:val="24"/>
          <w:szCs w:val="24"/>
        </w:rPr>
        <w:t xml:space="preserve">he first phase of the pilot project will have </w:t>
      </w:r>
      <w:r w:rsidR="00A80B86">
        <w:rPr>
          <w:rFonts w:ascii="Times New Roman" w:hAnsi="Times New Roman" w:cs="Times New Roman"/>
          <w:sz w:val="24"/>
          <w:szCs w:val="24"/>
        </w:rPr>
        <w:t>the duration of</w:t>
      </w:r>
      <w:r w:rsidR="00A80B86">
        <w:rPr>
          <w:rFonts w:ascii="Times New Roman" w:hAnsi="Times New Roman" w:cs="Times New Roman" w:hint="cs"/>
          <w:sz w:val="24"/>
          <w:szCs w:val="24"/>
          <w:rtl/>
        </w:rPr>
        <w:t xml:space="preserve"> 24 </w:t>
      </w:r>
      <w:r w:rsidR="005D18E8" w:rsidRPr="00B53A99">
        <w:rPr>
          <w:rFonts w:ascii="Times New Roman" w:hAnsi="Times New Roman" w:cs="Times New Roman"/>
          <w:sz w:val="24"/>
          <w:szCs w:val="24"/>
        </w:rPr>
        <w:t>months.</w:t>
      </w:r>
    </w:p>
    <w:p w14:paraId="7C1F6D43" w14:textId="77777777" w:rsidR="005D18E8" w:rsidRPr="00B53A99" w:rsidRDefault="005D18E8" w:rsidP="000358EE">
      <w:pPr>
        <w:jc w:val="left"/>
        <w:rPr>
          <w:rFonts w:ascii="Times New Roman" w:hAnsi="Times New Roman" w:cs="Times New Roman"/>
          <w:b/>
          <w:bCs/>
          <w:sz w:val="24"/>
          <w:szCs w:val="24"/>
        </w:rPr>
      </w:pPr>
    </w:p>
    <w:p w14:paraId="5CAFAB55" w14:textId="77777777" w:rsidR="005D18E8" w:rsidRPr="00B53A99" w:rsidRDefault="005D18E8" w:rsidP="000358EE">
      <w:pPr>
        <w:jc w:val="left"/>
        <w:rPr>
          <w:rFonts w:ascii="Arial" w:hAnsi="Arial" w:cs="Arial"/>
        </w:rPr>
      </w:pPr>
      <w:r w:rsidRPr="00B53A99">
        <w:rPr>
          <w:rFonts w:ascii="Arial" w:hAnsi="Arial" w:cs="Arial"/>
          <w:b/>
          <w:bCs/>
        </w:rPr>
        <w:t xml:space="preserve">      </w:t>
      </w:r>
    </w:p>
    <w:p w14:paraId="5A4CCFCB" w14:textId="77777777" w:rsidR="004A590A" w:rsidRPr="00B53A99" w:rsidRDefault="004A590A" w:rsidP="000358EE">
      <w:pPr>
        <w:jc w:val="left"/>
        <w:rPr>
          <w:rFonts w:ascii="Times New Roman" w:hAnsi="Times New Roman" w:cs="Times New Roman"/>
          <w:b/>
          <w:bCs/>
          <w:sz w:val="24"/>
          <w:szCs w:val="24"/>
        </w:rPr>
      </w:pPr>
      <w:r w:rsidRPr="00B53A99">
        <w:rPr>
          <w:rFonts w:ascii="Times New Roman" w:hAnsi="Times New Roman" w:cs="Times New Roman" w:hint="eastAsia"/>
          <w:b/>
          <w:bCs/>
          <w:sz w:val="24"/>
          <w:szCs w:val="24"/>
        </w:rPr>
        <w:t>E</w:t>
      </w:r>
      <w:r w:rsidRPr="00B53A99">
        <w:rPr>
          <w:rFonts w:ascii="Times New Roman" w:hAnsi="Times New Roman" w:cs="Times New Roman"/>
          <w:b/>
          <w:bCs/>
          <w:sz w:val="24"/>
          <w:szCs w:val="24"/>
        </w:rPr>
        <w:t>xpected Outcomes</w:t>
      </w:r>
    </w:p>
    <w:p w14:paraId="4FCC7882" w14:textId="77777777" w:rsidR="004A590A" w:rsidRPr="00B53A99" w:rsidRDefault="004A590A" w:rsidP="000358EE">
      <w:pPr>
        <w:jc w:val="left"/>
        <w:rPr>
          <w:rFonts w:ascii="Times New Roman" w:hAnsi="Times New Roman" w:cs="Times New Roman"/>
          <w:sz w:val="24"/>
          <w:szCs w:val="24"/>
        </w:rPr>
      </w:pPr>
    </w:p>
    <w:p w14:paraId="7238044A" w14:textId="77777777" w:rsidR="004A590A" w:rsidRPr="00B53A99" w:rsidRDefault="004A590A" w:rsidP="000358EE">
      <w:pPr>
        <w:jc w:val="left"/>
        <w:rPr>
          <w:rFonts w:ascii="Times New Roman" w:hAnsi="Times New Roman" w:cs="Times New Roman"/>
          <w:sz w:val="24"/>
          <w:szCs w:val="24"/>
        </w:rPr>
      </w:pPr>
      <w:r w:rsidRPr="00B53A99">
        <w:rPr>
          <w:rFonts w:ascii="Times New Roman" w:hAnsi="Times New Roman" w:cs="Times New Roman" w:hint="eastAsia"/>
          <w:sz w:val="24"/>
          <w:szCs w:val="24"/>
        </w:rPr>
        <w:t>1</w:t>
      </w:r>
      <w:r w:rsidRPr="00B53A99">
        <w:rPr>
          <w:rFonts w:ascii="Times New Roman" w:hAnsi="Times New Roman" w:cs="Times New Roman"/>
          <w:sz w:val="24"/>
          <w:szCs w:val="24"/>
        </w:rPr>
        <w:t>. A culture of annual tree planting is created, proposed number of trees planted would be introduced on Buddhist Lent Day</w:t>
      </w:r>
      <w:r w:rsidR="0055277B">
        <w:rPr>
          <w:rFonts w:ascii="Times New Roman" w:hAnsi="Times New Roman" w:cs="Times New Roman"/>
          <w:sz w:val="24"/>
          <w:szCs w:val="24"/>
        </w:rPr>
        <w:t>; a</w:t>
      </w:r>
      <w:r w:rsidR="005D18E8" w:rsidRPr="00B53A99">
        <w:rPr>
          <w:rFonts w:ascii="Times New Roman" w:hAnsi="Times New Roman" w:cs="Times New Roman"/>
          <w:sz w:val="24"/>
          <w:szCs w:val="24"/>
        </w:rPr>
        <w:t xml:space="preserve">wareness </w:t>
      </w:r>
      <w:r w:rsidR="0055277B" w:rsidRPr="00B53A99">
        <w:rPr>
          <w:rFonts w:ascii="Times New Roman" w:hAnsi="Times New Roman" w:cs="Times New Roman"/>
          <w:sz w:val="24"/>
          <w:szCs w:val="24"/>
        </w:rPr>
        <w:t xml:space="preserve">of natural resources conservation </w:t>
      </w:r>
      <w:r w:rsidR="005D18E8" w:rsidRPr="00B53A99">
        <w:rPr>
          <w:rFonts w:ascii="Times New Roman" w:hAnsi="Times New Roman" w:cs="Times New Roman"/>
          <w:sz w:val="24"/>
          <w:szCs w:val="24"/>
        </w:rPr>
        <w:t>is raised</w:t>
      </w:r>
      <w:r w:rsidR="0055277B" w:rsidRPr="0055277B">
        <w:rPr>
          <w:rFonts w:ascii="Times New Roman" w:hAnsi="Times New Roman" w:cs="Times New Roman"/>
          <w:sz w:val="24"/>
          <w:szCs w:val="24"/>
        </w:rPr>
        <w:t xml:space="preserve"> </w:t>
      </w:r>
      <w:r w:rsidR="0055277B">
        <w:rPr>
          <w:rFonts w:ascii="Times New Roman" w:hAnsi="Times New Roman" w:cs="Times New Roman"/>
          <w:sz w:val="24"/>
          <w:szCs w:val="24"/>
        </w:rPr>
        <w:t xml:space="preserve">among </w:t>
      </w:r>
      <w:r w:rsidR="0055277B" w:rsidRPr="00B53A99">
        <w:rPr>
          <w:rFonts w:ascii="Times New Roman" w:hAnsi="Times New Roman" w:cs="Times New Roman"/>
          <w:sz w:val="24"/>
          <w:szCs w:val="24"/>
        </w:rPr>
        <w:t xml:space="preserve">general public </w:t>
      </w:r>
    </w:p>
    <w:p w14:paraId="6A098EC1" w14:textId="77777777" w:rsidR="004A590A" w:rsidRPr="00B53A99" w:rsidRDefault="004A590A" w:rsidP="000358EE">
      <w:pPr>
        <w:jc w:val="left"/>
        <w:rPr>
          <w:rFonts w:ascii="Times New Roman" w:hAnsi="Times New Roman" w:cs="Times New Roman"/>
          <w:sz w:val="24"/>
          <w:szCs w:val="24"/>
        </w:rPr>
      </w:pPr>
      <w:r w:rsidRPr="00B53A99">
        <w:rPr>
          <w:rFonts w:ascii="Times New Roman" w:hAnsi="Times New Roman" w:cs="Times New Roman" w:hint="eastAsia"/>
          <w:sz w:val="24"/>
          <w:szCs w:val="24"/>
        </w:rPr>
        <w:t>2</w:t>
      </w:r>
      <w:r w:rsidRPr="00B53A99">
        <w:rPr>
          <w:rFonts w:ascii="Times New Roman" w:hAnsi="Times New Roman" w:cs="Times New Roman"/>
          <w:sz w:val="24"/>
          <w:szCs w:val="24"/>
        </w:rPr>
        <w:t xml:space="preserve">. Community ownership and institutions </w:t>
      </w:r>
      <w:r w:rsidR="0093696F" w:rsidRPr="00B53A99">
        <w:rPr>
          <w:rFonts w:ascii="Times New Roman" w:hAnsi="Times New Roman" w:cs="Times New Roman"/>
          <w:sz w:val="24"/>
          <w:szCs w:val="24"/>
        </w:rPr>
        <w:t>are</w:t>
      </w:r>
      <w:r w:rsidRPr="00B53A99">
        <w:rPr>
          <w:rFonts w:ascii="Times New Roman" w:hAnsi="Times New Roman" w:cs="Times New Roman"/>
          <w:sz w:val="24"/>
          <w:szCs w:val="24"/>
        </w:rPr>
        <w:t xml:space="preserve"> strengthened by villagers’ participation and engagement </w:t>
      </w:r>
    </w:p>
    <w:p w14:paraId="0BB67655" w14:textId="77777777" w:rsidR="004A590A" w:rsidRPr="00B53A99" w:rsidRDefault="004A590A" w:rsidP="000358EE">
      <w:pPr>
        <w:jc w:val="left"/>
        <w:rPr>
          <w:rFonts w:ascii="Times New Roman" w:hAnsi="Times New Roman" w:cs="Times New Roman"/>
          <w:sz w:val="24"/>
          <w:szCs w:val="24"/>
        </w:rPr>
      </w:pPr>
      <w:r w:rsidRPr="00B53A99">
        <w:rPr>
          <w:rFonts w:ascii="Times New Roman" w:hAnsi="Times New Roman" w:cs="Times New Roman" w:hint="eastAsia"/>
          <w:sz w:val="24"/>
          <w:szCs w:val="24"/>
        </w:rPr>
        <w:t>3</w:t>
      </w:r>
      <w:r w:rsidRPr="00B53A99">
        <w:rPr>
          <w:rFonts w:ascii="Times New Roman" w:hAnsi="Times New Roman" w:cs="Times New Roman"/>
          <w:sz w:val="24"/>
          <w:szCs w:val="24"/>
        </w:rPr>
        <w:t>. T</w:t>
      </w:r>
      <w:r w:rsidR="0093696F" w:rsidRPr="00B53A99">
        <w:rPr>
          <w:rFonts w:ascii="Times New Roman" w:hAnsi="Times New Roman" w:cs="Times New Roman"/>
          <w:sz w:val="24"/>
          <w:szCs w:val="24"/>
        </w:rPr>
        <w:t xml:space="preserve">he number of trees </w:t>
      </w:r>
      <w:r w:rsidR="0055277B">
        <w:rPr>
          <w:rFonts w:ascii="Times New Roman" w:hAnsi="Times New Roman" w:cs="Times New Roman"/>
          <w:sz w:val="24"/>
          <w:szCs w:val="24"/>
        </w:rPr>
        <w:t xml:space="preserve">planted </w:t>
      </w:r>
      <w:r w:rsidR="0093696F" w:rsidRPr="00B53A99">
        <w:rPr>
          <w:rFonts w:ascii="Times New Roman" w:hAnsi="Times New Roman" w:cs="Times New Roman"/>
          <w:sz w:val="24"/>
          <w:szCs w:val="24"/>
        </w:rPr>
        <w:t xml:space="preserve">is </w:t>
      </w:r>
      <w:r w:rsidRPr="00B53A99">
        <w:rPr>
          <w:rFonts w:ascii="Times New Roman" w:hAnsi="Times New Roman" w:cs="Times New Roman"/>
          <w:sz w:val="24"/>
          <w:szCs w:val="24"/>
        </w:rPr>
        <w:t xml:space="preserve">based on the number of </w:t>
      </w:r>
      <w:proofErr w:type="gramStart"/>
      <w:r w:rsidRPr="00B53A99">
        <w:rPr>
          <w:rFonts w:ascii="Times New Roman" w:hAnsi="Times New Roman" w:cs="Times New Roman"/>
          <w:sz w:val="24"/>
          <w:szCs w:val="24"/>
        </w:rPr>
        <w:t>population</w:t>
      </w:r>
      <w:proofErr w:type="gramEnd"/>
      <w:r w:rsidRPr="00B53A99">
        <w:rPr>
          <w:rFonts w:ascii="Times New Roman" w:hAnsi="Times New Roman" w:cs="Times New Roman"/>
          <w:sz w:val="24"/>
          <w:szCs w:val="24"/>
        </w:rPr>
        <w:t xml:space="preserve"> in the distric</w:t>
      </w:r>
      <w:r w:rsidR="0055277B">
        <w:rPr>
          <w:rFonts w:ascii="Times New Roman" w:hAnsi="Times New Roman" w:cs="Times New Roman"/>
          <w:sz w:val="24"/>
          <w:szCs w:val="24"/>
        </w:rPr>
        <w:t>t</w:t>
      </w:r>
      <w:r w:rsidRPr="00B53A99">
        <w:rPr>
          <w:rFonts w:ascii="Times New Roman" w:hAnsi="Times New Roman" w:cs="Times New Roman"/>
          <w:sz w:val="24"/>
          <w:szCs w:val="24"/>
        </w:rPr>
        <w:t xml:space="preserve"> </w:t>
      </w:r>
    </w:p>
    <w:p w14:paraId="71E643C9" w14:textId="77777777" w:rsidR="004A590A" w:rsidRPr="00B53A99" w:rsidRDefault="004A590A" w:rsidP="000358EE">
      <w:pPr>
        <w:jc w:val="left"/>
        <w:rPr>
          <w:rFonts w:ascii="Times New Roman" w:hAnsi="Times New Roman" w:cs="Times New Roman"/>
          <w:sz w:val="24"/>
          <w:szCs w:val="24"/>
        </w:rPr>
      </w:pPr>
      <w:r w:rsidRPr="00B53A99">
        <w:rPr>
          <w:rFonts w:ascii="Times New Roman" w:hAnsi="Times New Roman" w:cs="Times New Roman" w:hint="eastAsia"/>
          <w:sz w:val="24"/>
          <w:szCs w:val="24"/>
        </w:rPr>
        <w:t>4</w:t>
      </w:r>
      <w:r w:rsidRPr="00B53A99">
        <w:rPr>
          <w:rFonts w:ascii="Times New Roman" w:hAnsi="Times New Roman" w:cs="Times New Roman"/>
          <w:sz w:val="24"/>
          <w:szCs w:val="24"/>
        </w:rPr>
        <w:t xml:space="preserve">. A successful example of inexpensive, reliable and sustainable tree planting is set and ready to </w:t>
      </w:r>
      <w:r w:rsidR="0093696F" w:rsidRPr="00B53A99">
        <w:rPr>
          <w:rFonts w:ascii="Times New Roman" w:hAnsi="Times New Roman" w:cs="Times New Roman"/>
          <w:sz w:val="24"/>
          <w:szCs w:val="24"/>
        </w:rPr>
        <w:t xml:space="preserve">be </w:t>
      </w:r>
      <w:r w:rsidRPr="00B53A99">
        <w:rPr>
          <w:rFonts w:ascii="Times New Roman" w:hAnsi="Times New Roman" w:cs="Times New Roman"/>
          <w:sz w:val="24"/>
          <w:szCs w:val="24"/>
        </w:rPr>
        <w:t>expand</w:t>
      </w:r>
      <w:r w:rsidR="0093696F" w:rsidRPr="00B53A99">
        <w:rPr>
          <w:rFonts w:ascii="Times New Roman" w:hAnsi="Times New Roman" w:cs="Times New Roman"/>
          <w:sz w:val="24"/>
          <w:szCs w:val="24"/>
        </w:rPr>
        <w:t>ed</w:t>
      </w:r>
      <w:r w:rsidRPr="00B53A99">
        <w:rPr>
          <w:rFonts w:ascii="Times New Roman" w:hAnsi="Times New Roman" w:cs="Times New Roman"/>
          <w:sz w:val="24"/>
          <w:szCs w:val="24"/>
        </w:rPr>
        <w:t xml:space="preserve"> to other districts</w:t>
      </w:r>
    </w:p>
    <w:p w14:paraId="29C37CF8" w14:textId="77777777" w:rsidR="000358EE" w:rsidRPr="00B53A99" w:rsidRDefault="000358EE" w:rsidP="000358EE">
      <w:pPr>
        <w:jc w:val="left"/>
        <w:rPr>
          <w:rFonts w:ascii="Times New Roman" w:hAnsi="Times New Roman" w:cs="Times New Roman"/>
          <w:sz w:val="24"/>
          <w:szCs w:val="24"/>
        </w:rPr>
      </w:pPr>
    </w:p>
    <w:p w14:paraId="4B9DEED0" w14:textId="77777777" w:rsidR="000358EE" w:rsidRDefault="000358EE" w:rsidP="000358EE">
      <w:pPr>
        <w:jc w:val="left"/>
        <w:rPr>
          <w:rFonts w:ascii="Times New Roman" w:hAnsi="Times New Roman"/>
          <w:sz w:val="24"/>
          <w:szCs w:val="30"/>
          <w:lang w:bidi="th-TH"/>
        </w:rPr>
      </w:pPr>
    </w:p>
    <w:p w14:paraId="04DF8EA9" w14:textId="77777777" w:rsidR="0055277B" w:rsidRDefault="0055277B" w:rsidP="000358EE">
      <w:pPr>
        <w:jc w:val="left"/>
        <w:rPr>
          <w:rFonts w:ascii="Times New Roman" w:hAnsi="Times New Roman"/>
          <w:sz w:val="24"/>
          <w:szCs w:val="30"/>
          <w:lang w:bidi="th-TH"/>
        </w:rPr>
      </w:pPr>
    </w:p>
    <w:p w14:paraId="0F70AEDB" w14:textId="77777777" w:rsidR="006F4E73" w:rsidRDefault="006F4E73" w:rsidP="000358EE">
      <w:pPr>
        <w:jc w:val="left"/>
        <w:rPr>
          <w:rFonts w:ascii="Times New Roman" w:hAnsi="Times New Roman"/>
          <w:sz w:val="24"/>
          <w:szCs w:val="30"/>
          <w:lang w:bidi="th-TH"/>
        </w:rPr>
      </w:pPr>
    </w:p>
    <w:p w14:paraId="70F0C9A5" w14:textId="77777777" w:rsidR="004A590A" w:rsidRPr="00B53A99" w:rsidRDefault="004A590A" w:rsidP="000358EE">
      <w:pPr>
        <w:jc w:val="left"/>
        <w:rPr>
          <w:rFonts w:ascii="Times New Roman" w:hAnsi="Times New Roman" w:cs="Times New Roman"/>
          <w:b/>
          <w:bCs/>
          <w:sz w:val="24"/>
          <w:szCs w:val="24"/>
        </w:rPr>
      </w:pPr>
      <w:r w:rsidRPr="00B53A99">
        <w:rPr>
          <w:rFonts w:ascii="Times New Roman" w:hAnsi="Times New Roman" w:cs="Times New Roman" w:hint="eastAsia"/>
          <w:b/>
          <w:bCs/>
          <w:sz w:val="24"/>
          <w:szCs w:val="24"/>
        </w:rPr>
        <w:lastRenderedPageBreak/>
        <w:t>R</w:t>
      </w:r>
      <w:r w:rsidRPr="00B53A99">
        <w:rPr>
          <w:rFonts w:ascii="Times New Roman" w:hAnsi="Times New Roman" w:cs="Times New Roman"/>
          <w:b/>
          <w:bCs/>
          <w:sz w:val="24"/>
          <w:szCs w:val="24"/>
        </w:rPr>
        <w:t>isk Factors</w:t>
      </w:r>
    </w:p>
    <w:p w14:paraId="6074A0B9" w14:textId="77777777" w:rsidR="004A590A" w:rsidRPr="00B53A99" w:rsidRDefault="004A590A" w:rsidP="000358EE">
      <w:pPr>
        <w:jc w:val="left"/>
        <w:rPr>
          <w:rFonts w:ascii="Times New Roman" w:hAnsi="Times New Roman" w:cs="Times New Roman"/>
          <w:sz w:val="24"/>
          <w:szCs w:val="24"/>
        </w:rPr>
      </w:pPr>
    </w:p>
    <w:p w14:paraId="7546B4B1" w14:textId="77777777" w:rsidR="004A590A" w:rsidRPr="00B53A99" w:rsidRDefault="004A590A" w:rsidP="000358EE">
      <w:pPr>
        <w:pStyle w:val="a4"/>
        <w:numPr>
          <w:ilvl w:val="0"/>
          <w:numId w:val="3"/>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 xml:space="preserve">Determination of district forest committee </w:t>
      </w:r>
    </w:p>
    <w:p w14:paraId="348EE230" w14:textId="77777777" w:rsidR="004A590A" w:rsidRPr="00B53A99" w:rsidRDefault="004A590A" w:rsidP="000358EE">
      <w:pPr>
        <w:pStyle w:val="a4"/>
        <w:numPr>
          <w:ilvl w:val="0"/>
          <w:numId w:val="3"/>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Willingness of community participation and engagement</w:t>
      </w:r>
    </w:p>
    <w:p w14:paraId="688816E3" w14:textId="77777777" w:rsidR="004A590A" w:rsidRPr="00B53A99" w:rsidRDefault="004A590A" w:rsidP="000358EE">
      <w:pPr>
        <w:pStyle w:val="a4"/>
        <w:numPr>
          <w:ilvl w:val="0"/>
          <w:numId w:val="3"/>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T</w:t>
      </w:r>
      <w:r w:rsidRPr="00B53A99">
        <w:rPr>
          <w:rFonts w:ascii="Times New Roman" w:hAnsi="Times New Roman" w:cs="Times New Roman"/>
          <w:sz w:val="24"/>
          <w:szCs w:val="24"/>
        </w:rPr>
        <w:t>rees seedlings from government supply</w:t>
      </w:r>
      <w:r w:rsidR="0093696F" w:rsidRPr="00B53A99">
        <w:rPr>
          <w:rFonts w:ascii="Times New Roman" w:hAnsi="Times New Roman" w:cs="Times New Roman"/>
          <w:sz w:val="24"/>
          <w:szCs w:val="24"/>
        </w:rPr>
        <w:t xml:space="preserve"> are limited;</w:t>
      </w:r>
      <w:r w:rsidRPr="00B53A99">
        <w:rPr>
          <w:rFonts w:ascii="Times New Roman" w:hAnsi="Times New Roman" w:cs="Times New Roman"/>
          <w:sz w:val="24"/>
          <w:szCs w:val="24"/>
        </w:rPr>
        <w:t xml:space="preserve"> quantity, size and quality are not in line with local needs</w:t>
      </w:r>
    </w:p>
    <w:p w14:paraId="47E2FF4C" w14:textId="77777777" w:rsidR="004A590A" w:rsidRPr="00B53A99" w:rsidRDefault="004A590A" w:rsidP="000358EE">
      <w:pPr>
        <w:pStyle w:val="a4"/>
        <w:ind w:left="360" w:firstLineChars="0" w:firstLine="0"/>
        <w:jc w:val="left"/>
        <w:rPr>
          <w:rFonts w:ascii="Times New Roman" w:hAnsi="Times New Roman" w:cs="Times New Roman"/>
          <w:sz w:val="24"/>
          <w:szCs w:val="24"/>
        </w:rPr>
      </w:pPr>
    </w:p>
    <w:p w14:paraId="6A68D19C" w14:textId="77777777" w:rsidR="004A590A" w:rsidRPr="00B53A99" w:rsidRDefault="007071DA" w:rsidP="000358EE">
      <w:pPr>
        <w:pStyle w:val="a4"/>
        <w:ind w:left="360" w:firstLineChars="0" w:firstLine="0"/>
        <w:jc w:val="left"/>
        <w:rPr>
          <w:rFonts w:ascii="Times New Roman" w:hAnsi="Times New Roman" w:cs="Times New Roman"/>
          <w:sz w:val="24"/>
          <w:szCs w:val="24"/>
        </w:rPr>
      </w:pPr>
      <w:r>
        <w:rPr>
          <w:rFonts w:ascii="Times New Roman" w:hAnsi="Times New Roman" w:cs="Times New Roman"/>
          <w:noProof/>
          <w:sz w:val="24"/>
          <w:szCs w:val="24"/>
          <w:lang w:val="en-US" w:eastAsia="en-US" w:bidi="th-TH"/>
        </w:rPr>
        <mc:AlternateContent>
          <mc:Choice Requires="wps">
            <w:drawing>
              <wp:anchor distT="0" distB="0" distL="114300" distR="114300" simplePos="0" relativeHeight="251659264" behindDoc="0" locked="0" layoutInCell="1" allowOverlap="1" wp14:anchorId="3C5ADA66" wp14:editId="0479538D">
                <wp:simplePos x="0" y="0"/>
                <wp:positionH relativeFrom="column">
                  <wp:posOffset>831850</wp:posOffset>
                </wp:positionH>
                <wp:positionV relativeFrom="paragraph">
                  <wp:posOffset>20320</wp:posOffset>
                </wp:positionV>
                <wp:extent cx="3930650" cy="36195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0" cy="361950"/>
                        </a:xfrm>
                        <a:prstGeom prst="rect">
                          <a:avLst/>
                        </a:prstGeom>
                        <a:solidFill>
                          <a:schemeClr val="lt1"/>
                        </a:solidFill>
                        <a:ln w="12700">
                          <a:solidFill>
                            <a:srgbClr val="0070C0"/>
                          </a:solidFill>
                        </a:ln>
                      </wps:spPr>
                      <wps:txbx>
                        <w:txbxContent>
                          <w:p w14:paraId="3D86E931" w14:textId="77777777" w:rsidR="004A590A" w:rsidRDefault="004A590A" w:rsidP="004A590A">
                            <w:pPr>
                              <w:pStyle w:val="a4"/>
                              <w:ind w:left="360" w:firstLineChars="0" w:firstLine="0"/>
                              <w:jc w:val="left"/>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bove risk factors are integrated into the action plan</w:t>
                            </w:r>
                          </w:p>
                          <w:p w14:paraId="7BACD3A4" w14:textId="77777777" w:rsidR="004A590A" w:rsidRDefault="004A590A" w:rsidP="004A5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5.5pt;margin-top:1.6pt;width:30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dWZwIAAL0EAAAOAAAAZHJzL2Uyb0RvYy54bWysVM2O0zAQviPxDpbvNOnPtrRquipdFSFV&#10;uyt10Z5dx2kjHI+x3SblAeANOHHhznP1ORg7Sbe7cEJcnLHn83jmm28yva4KSQ7C2BxUQrudmBKh&#10;OKS52ib048PyzVtKrGMqZRKUSOhRWHo9e/1qWuqJ6MEOZCoMwSDKTkqd0J1zehJFlu9EwWwHtFDo&#10;zMAUzOHWbKPUsBKjFzLqxfEwKsGk2gAX1uLpTe2ksxA/ywR3d1lmhSMyoZibC6sJ68av0WzKJlvD&#10;9C7nTRrsH7IoWK7w0XOoG+YY2Zv8j1BFzg1YyFyHQxFBluVchBqwmm78opr1jmkRakFyrD7TZP9f&#10;WH57uDckTxPao0SxAlt0+v7t9OPX6edX0vP0lNpOELXWiHPVO6iwzaFUq1fAP1mERBeY+oJFtKej&#10;ykzhv1gowYvYgeOZdVE5wvGwP+7Hwyt0cfT1h90x2j7o021trHsvoCDeSKjBroYM2GFlXQ1tIf4x&#10;CzJPl7mUYeOVJBbSkANDDUjXbYI/Q0lFSqyrN4rjurZnIcx2cw4Qx6N40SZ4EQPTlaqhoq7ek+Kq&#10;TdVwuIH0iBQaqDVoNV/mWM6KWXfPDIoOGcBBcne4ZBIwHWgsSnZgvvzt3ONRC+ilpEQRJ9R+3jMj&#10;KJEfFKpk3B0MvOrDZnA16uHGXHo2lx61LxaAHHVxZDUPpsc72ZqZgeIR523uX0UXUxzfTqhrzYWr&#10;RwvnlYv5PIBQ55q5lVpr3irHN+uhemRGNx11qIVbaOXOJi8aW2N9NxXM9w6yPHTdE1yz2vCOMxJ0&#10;08yzH8LLfUA9/XVmvwEAAP//AwBQSwMEFAAGAAgAAAAhAJfuWJreAAAACAEAAA8AAABkcnMvZG93&#10;bnJldi54bWxMj01rwkAQhu+F/odlCr2I7hpRS8xG+gkF8aAWva7ZaRKanQ3ZVeO/7/RUjw/v8M7z&#10;ZsveNeKMXag9aRiPFAikwtuaSg1fu4/hE4gQDVnTeEINVwywzO/vMpNaf6ENnrexFFxCITUaqhjb&#10;VMpQVOhMGPkWibNv3zkTGbtS2s5cuNw1MlFqJp2piT9UpsXXCouf7clpaP1U9avPwUC+zV/2q7U9&#10;rN+vB60fH/rnBYiIffw/hj99VoecnY7+RDaIhnky5i1RwyQBwfl8qpiPGmYqAZln8nZA/gsAAP//&#10;AwBQSwECLQAUAAYACAAAACEAtoM4kv4AAADhAQAAEwAAAAAAAAAAAAAAAAAAAAAAW0NvbnRlbnRf&#10;VHlwZXNdLnhtbFBLAQItABQABgAIAAAAIQA4/SH/1gAAAJQBAAALAAAAAAAAAAAAAAAAAC8BAABf&#10;cmVscy8ucmVsc1BLAQItABQABgAIAAAAIQDIVsdWZwIAAL0EAAAOAAAAAAAAAAAAAAAAAC4CAABk&#10;cnMvZTJvRG9jLnhtbFBLAQItABQABgAIAAAAIQCX7lia3gAAAAgBAAAPAAAAAAAAAAAAAAAAAMEE&#10;AABkcnMvZG93bnJldi54bWxQSwUGAAAAAAQABADzAAAAzAUAAAAA&#10;" fillcolor="white [3201]" strokecolor="#0070c0" strokeweight="1pt">
                <v:path arrowok="t"/>
                <v:textbox>
                  <w:txbxContent>
                    <w:p w:rsidR="004A590A" w:rsidRDefault="004A590A" w:rsidP="004A590A">
                      <w:pPr>
                        <w:pStyle w:val="a4"/>
                        <w:ind w:left="360" w:firstLineChars="0" w:firstLine="0"/>
                        <w:jc w:val="left"/>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bove risk factors are integrated into the action plan</w:t>
                      </w:r>
                    </w:p>
                    <w:p w:rsidR="004A590A" w:rsidRDefault="004A590A" w:rsidP="004A590A"/>
                  </w:txbxContent>
                </v:textbox>
              </v:shape>
            </w:pict>
          </mc:Fallback>
        </mc:AlternateContent>
      </w:r>
    </w:p>
    <w:p w14:paraId="523E470E" w14:textId="77777777" w:rsidR="004A590A" w:rsidRPr="00B53A99" w:rsidRDefault="004A590A" w:rsidP="000358EE">
      <w:pPr>
        <w:pStyle w:val="a4"/>
        <w:ind w:left="360" w:firstLineChars="0" w:firstLine="0"/>
        <w:jc w:val="left"/>
        <w:rPr>
          <w:rFonts w:ascii="Times New Roman" w:hAnsi="Times New Roman" w:cs="Times New Roman"/>
          <w:sz w:val="24"/>
          <w:szCs w:val="24"/>
        </w:rPr>
      </w:pPr>
    </w:p>
    <w:p w14:paraId="3A38C7D1" w14:textId="77777777" w:rsidR="004A590A" w:rsidRPr="00B53A99" w:rsidRDefault="004A590A" w:rsidP="000358EE">
      <w:pPr>
        <w:jc w:val="left"/>
        <w:rPr>
          <w:rFonts w:ascii="Times New Roman" w:hAnsi="Times New Roman" w:cs="Times New Roman"/>
          <w:sz w:val="24"/>
          <w:szCs w:val="24"/>
        </w:rPr>
      </w:pPr>
    </w:p>
    <w:p w14:paraId="2F566DB3" w14:textId="77777777" w:rsidR="004A590A" w:rsidRPr="00B53A99" w:rsidRDefault="004A590A" w:rsidP="000358EE">
      <w:pPr>
        <w:jc w:val="left"/>
        <w:rPr>
          <w:rFonts w:ascii="Times New Roman" w:hAnsi="Times New Roman" w:cs="Times New Roman"/>
          <w:sz w:val="24"/>
          <w:szCs w:val="24"/>
        </w:rPr>
      </w:pPr>
    </w:p>
    <w:p w14:paraId="21BB3E87" w14:textId="77777777" w:rsidR="004A590A" w:rsidRPr="00B53A99" w:rsidRDefault="004A590A" w:rsidP="000358EE">
      <w:pPr>
        <w:jc w:val="left"/>
        <w:rPr>
          <w:rFonts w:ascii="Times New Roman" w:hAnsi="Times New Roman" w:cs="Times New Roman"/>
          <w:b/>
          <w:bCs/>
          <w:sz w:val="24"/>
          <w:szCs w:val="24"/>
        </w:rPr>
      </w:pPr>
      <w:r w:rsidRPr="00B53A99">
        <w:rPr>
          <w:rFonts w:ascii="Times New Roman" w:hAnsi="Times New Roman" w:cs="Times New Roman" w:hint="eastAsia"/>
          <w:b/>
          <w:bCs/>
          <w:sz w:val="24"/>
          <w:szCs w:val="24"/>
        </w:rPr>
        <w:t>B</w:t>
      </w:r>
      <w:r w:rsidRPr="00B53A99">
        <w:rPr>
          <w:rFonts w:ascii="Times New Roman" w:hAnsi="Times New Roman" w:cs="Times New Roman"/>
          <w:b/>
          <w:bCs/>
          <w:sz w:val="24"/>
          <w:szCs w:val="24"/>
        </w:rPr>
        <w:t>udget</w:t>
      </w:r>
    </w:p>
    <w:p w14:paraId="275A73FF" w14:textId="77777777" w:rsidR="004A590A" w:rsidRPr="00B53A99" w:rsidRDefault="004A590A" w:rsidP="000358EE">
      <w:pPr>
        <w:jc w:val="left"/>
        <w:rPr>
          <w:rFonts w:ascii="Times New Roman" w:hAnsi="Times New Roman" w:cs="Times New Roman"/>
          <w:sz w:val="24"/>
          <w:szCs w:val="24"/>
        </w:rPr>
      </w:pPr>
    </w:p>
    <w:tbl>
      <w:tblPr>
        <w:tblStyle w:val="a5"/>
        <w:tblW w:w="9209" w:type="dxa"/>
        <w:tblLook w:val="04A0" w:firstRow="1" w:lastRow="0" w:firstColumn="1" w:lastColumn="0" w:noHBand="0" w:noVBand="1"/>
      </w:tblPr>
      <w:tblGrid>
        <w:gridCol w:w="3397"/>
        <w:gridCol w:w="2552"/>
        <w:gridCol w:w="1701"/>
        <w:gridCol w:w="1559"/>
      </w:tblGrid>
      <w:tr w:rsidR="004A590A" w:rsidRPr="00B53A99" w14:paraId="3645ABCA" w14:textId="77777777" w:rsidTr="006F4E73">
        <w:tc>
          <w:tcPr>
            <w:tcW w:w="3397" w:type="dxa"/>
          </w:tcPr>
          <w:p w14:paraId="5420C4E5"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E</w:t>
            </w:r>
            <w:r w:rsidRPr="00B53A99">
              <w:rPr>
                <w:rFonts w:ascii="Times New Roman" w:hAnsi="Times New Roman" w:cs="Times New Roman"/>
                <w:sz w:val="24"/>
                <w:szCs w:val="24"/>
              </w:rPr>
              <w:t>xpense</w:t>
            </w:r>
          </w:p>
        </w:tc>
        <w:tc>
          <w:tcPr>
            <w:tcW w:w="2552" w:type="dxa"/>
          </w:tcPr>
          <w:p w14:paraId="082E5512"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Q</w:t>
            </w:r>
            <w:r w:rsidRPr="00B53A99">
              <w:rPr>
                <w:rFonts w:ascii="Times New Roman" w:hAnsi="Times New Roman" w:cs="Times New Roman"/>
                <w:sz w:val="24"/>
                <w:szCs w:val="24"/>
              </w:rPr>
              <w:t>uantity</w:t>
            </w:r>
          </w:p>
        </w:tc>
        <w:tc>
          <w:tcPr>
            <w:tcW w:w="1701" w:type="dxa"/>
          </w:tcPr>
          <w:p w14:paraId="748238C7"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U</w:t>
            </w:r>
            <w:r w:rsidRPr="00B53A99">
              <w:rPr>
                <w:rFonts w:ascii="Times New Roman" w:hAnsi="Times New Roman" w:cs="Times New Roman"/>
                <w:sz w:val="24"/>
                <w:szCs w:val="24"/>
              </w:rPr>
              <w:t>nity price</w:t>
            </w:r>
          </w:p>
        </w:tc>
        <w:tc>
          <w:tcPr>
            <w:tcW w:w="1559" w:type="dxa"/>
          </w:tcPr>
          <w:p w14:paraId="42C90EB2"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T</w:t>
            </w:r>
            <w:r w:rsidRPr="00B53A99">
              <w:rPr>
                <w:rFonts w:ascii="Times New Roman" w:hAnsi="Times New Roman" w:cs="Times New Roman"/>
                <w:sz w:val="24"/>
                <w:szCs w:val="24"/>
              </w:rPr>
              <w:t>otal</w:t>
            </w:r>
            <w:r w:rsidR="0089682B" w:rsidRPr="00B53A99">
              <w:rPr>
                <w:rFonts w:ascii="Times New Roman" w:hAnsi="Times New Roman" w:cs="Times New Roman"/>
                <w:sz w:val="24"/>
                <w:szCs w:val="24"/>
              </w:rPr>
              <w:t xml:space="preserve"> (THB)</w:t>
            </w:r>
          </w:p>
        </w:tc>
      </w:tr>
      <w:tr w:rsidR="004A590A" w:rsidRPr="00B53A99" w14:paraId="26057433" w14:textId="77777777" w:rsidTr="006F4E73">
        <w:tc>
          <w:tcPr>
            <w:tcW w:w="3397" w:type="dxa"/>
          </w:tcPr>
          <w:p w14:paraId="29DC3828" w14:textId="77777777" w:rsidR="004A590A" w:rsidRPr="00B53A99" w:rsidRDefault="004A590A" w:rsidP="000358EE">
            <w:pPr>
              <w:pStyle w:val="a4"/>
              <w:numPr>
                <w:ilvl w:val="0"/>
                <w:numId w:val="4"/>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Lunch for monthly meeting</w:t>
            </w:r>
          </w:p>
          <w:p w14:paraId="00630CDC" w14:textId="77777777" w:rsidR="004A590A" w:rsidRPr="00B53A99" w:rsidRDefault="004A590A" w:rsidP="000358EE">
            <w:pPr>
              <w:pStyle w:val="a4"/>
              <w:ind w:left="360" w:firstLineChars="0" w:firstLine="0"/>
              <w:jc w:val="left"/>
              <w:rPr>
                <w:rFonts w:ascii="Times New Roman" w:hAnsi="Times New Roman" w:cs="Times New Roman"/>
                <w:sz w:val="24"/>
                <w:szCs w:val="24"/>
              </w:rPr>
            </w:pPr>
            <w:r w:rsidRPr="00B53A99">
              <w:rPr>
                <w:rFonts w:ascii="Times New Roman" w:hAnsi="Times New Roman" w:cs="Times New Roman"/>
                <w:sz w:val="24"/>
                <w:szCs w:val="24"/>
              </w:rPr>
              <w:t>and training of district forest committee</w:t>
            </w:r>
          </w:p>
        </w:tc>
        <w:tc>
          <w:tcPr>
            <w:tcW w:w="2552" w:type="dxa"/>
          </w:tcPr>
          <w:p w14:paraId="72F0FB7B" w14:textId="77777777" w:rsidR="004A590A" w:rsidRPr="00B53A99" w:rsidRDefault="004A590A" w:rsidP="006F4E73">
            <w:pPr>
              <w:jc w:val="left"/>
              <w:rPr>
                <w:rFonts w:ascii="Times New Roman" w:hAnsi="Times New Roman" w:cs="Times New Roman"/>
                <w:sz w:val="24"/>
                <w:szCs w:val="24"/>
              </w:rPr>
            </w:pPr>
            <w:r w:rsidRPr="00B53A99">
              <w:rPr>
                <w:rFonts w:ascii="Times New Roman" w:hAnsi="Times New Roman" w:cs="Times New Roman" w:hint="eastAsia"/>
                <w:sz w:val="24"/>
                <w:szCs w:val="24"/>
              </w:rPr>
              <w:t>5</w:t>
            </w:r>
            <w:r w:rsidRPr="00B53A99">
              <w:rPr>
                <w:rFonts w:ascii="Times New Roman" w:hAnsi="Times New Roman" w:cs="Times New Roman"/>
                <w:sz w:val="24"/>
                <w:szCs w:val="24"/>
              </w:rPr>
              <w:t xml:space="preserve">0 committee </w:t>
            </w:r>
            <w:r w:rsidR="006F4E73">
              <w:rPr>
                <w:rFonts w:ascii="Times New Roman" w:hAnsi="Times New Roman" w:cs="Times New Roman"/>
                <w:sz w:val="24"/>
                <w:szCs w:val="24"/>
              </w:rPr>
              <w:t>m</w:t>
            </w:r>
            <w:r w:rsidRPr="00B53A99">
              <w:rPr>
                <w:rFonts w:ascii="Times New Roman" w:hAnsi="Times New Roman" w:cs="Times New Roman"/>
                <w:sz w:val="24"/>
                <w:szCs w:val="24"/>
              </w:rPr>
              <w:t>embers</w:t>
            </w:r>
          </w:p>
          <w:p w14:paraId="21EC9A4B"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sz w:val="24"/>
                <w:szCs w:val="24"/>
              </w:rPr>
              <w:t>*4 districts*12 times</w:t>
            </w:r>
          </w:p>
        </w:tc>
        <w:tc>
          <w:tcPr>
            <w:tcW w:w="1701" w:type="dxa"/>
          </w:tcPr>
          <w:p w14:paraId="0CE7F3CF"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3</w:t>
            </w:r>
            <w:r w:rsidRPr="00B53A99">
              <w:rPr>
                <w:rFonts w:ascii="Times New Roman" w:hAnsi="Times New Roman" w:cs="Times New Roman"/>
                <w:sz w:val="24"/>
                <w:szCs w:val="24"/>
              </w:rPr>
              <w:t>00</w:t>
            </w:r>
          </w:p>
        </w:tc>
        <w:tc>
          <w:tcPr>
            <w:tcW w:w="1559" w:type="dxa"/>
          </w:tcPr>
          <w:p w14:paraId="39810765"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7</w:t>
            </w:r>
            <w:r w:rsidRPr="00B53A99">
              <w:rPr>
                <w:rFonts w:ascii="Times New Roman" w:hAnsi="Times New Roman" w:cs="Times New Roman"/>
                <w:sz w:val="24"/>
                <w:szCs w:val="24"/>
              </w:rPr>
              <w:t>20,000</w:t>
            </w:r>
          </w:p>
        </w:tc>
      </w:tr>
      <w:tr w:rsidR="004A590A" w:rsidRPr="00B53A99" w14:paraId="4F62E00C" w14:textId="77777777" w:rsidTr="006F4E73">
        <w:tc>
          <w:tcPr>
            <w:tcW w:w="3397" w:type="dxa"/>
          </w:tcPr>
          <w:p w14:paraId="3A479F72" w14:textId="77777777" w:rsidR="004A590A" w:rsidRPr="00B53A99" w:rsidRDefault="004A590A" w:rsidP="000358EE">
            <w:pPr>
              <w:pStyle w:val="a4"/>
              <w:numPr>
                <w:ilvl w:val="0"/>
                <w:numId w:val="4"/>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C</w:t>
            </w:r>
            <w:r w:rsidRPr="00B53A99">
              <w:rPr>
                <w:rFonts w:ascii="Times New Roman" w:hAnsi="Times New Roman" w:cs="Times New Roman"/>
                <w:sz w:val="24"/>
                <w:szCs w:val="24"/>
              </w:rPr>
              <w:t>ommunication and P.R.</w:t>
            </w:r>
          </w:p>
        </w:tc>
        <w:tc>
          <w:tcPr>
            <w:tcW w:w="2552" w:type="dxa"/>
          </w:tcPr>
          <w:p w14:paraId="68BCA6DD"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4</w:t>
            </w:r>
            <w:r w:rsidRPr="00B53A99">
              <w:rPr>
                <w:rFonts w:ascii="Times New Roman" w:hAnsi="Times New Roman" w:cs="Times New Roman"/>
                <w:sz w:val="24"/>
                <w:szCs w:val="24"/>
              </w:rPr>
              <w:t xml:space="preserve"> districts</w:t>
            </w:r>
          </w:p>
        </w:tc>
        <w:tc>
          <w:tcPr>
            <w:tcW w:w="1701" w:type="dxa"/>
          </w:tcPr>
          <w:p w14:paraId="285A4CF2"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1</w:t>
            </w:r>
            <w:r w:rsidRPr="00B53A99">
              <w:rPr>
                <w:rFonts w:ascii="Times New Roman" w:hAnsi="Times New Roman" w:cs="Times New Roman"/>
                <w:sz w:val="24"/>
                <w:szCs w:val="24"/>
              </w:rPr>
              <w:t>00,000</w:t>
            </w:r>
          </w:p>
        </w:tc>
        <w:tc>
          <w:tcPr>
            <w:tcW w:w="1559" w:type="dxa"/>
          </w:tcPr>
          <w:p w14:paraId="2B469F88"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4</w:t>
            </w:r>
            <w:r w:rsidRPr="00B53A99">
              <w:rPr>
                <w:rFonts w:ascii="Times New Roman" w:hAnsi="Times New Roman" w:cs="Times New Roman"/>
                <w:sz w:val="24"/>
                <w:szCs w:val="24"/>
              </w:rPr>
              <w:t>00,000</w:t>
            </w:r>
          </w:p>
        </w:tc>
      </w:tr>
      <w:tr w:rsidR="004A590A" w:rsidRPr="00B53A99" w14:paraId="64218E26" w14:textId="77777777" w:rsidTr="006F4E73">
        <w:tc>
          <w:tcPr>
            <w:tcW w:w="3397" w:type="dxa"/>
          </w:tcPr>
          <w:p w14:paraId="1F3A1CAE" w14:textId="77777777" w:rsidR="004A590A" w:rsidRPr="00B53A99" w:rsidRDefault="004A590A" w:rsidP="000358EE">
            <w:pPr>
              <w:pStyle w:val="a4"/>
              <w:numPr>
                <w:ilvl w:val="0"/>
                <w:numId w:val="4"/>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F</w:t>
            </w:r>
            <w:r w:rsidRPr="00B53A99">
              <w:rPr>
                <w:rFonts w:ascii="Times New Roman" w:hAnsi="Times New Roman" w:cs="Times New Roman"/>
                <w:sz w:val="24"/>
                <w:szCs w:val="24"/>
              </w:rPr>
              <w:t xml:space="preserve">ood and drinks on tree planting day </w:t>
            </w:r>
          </w:p>
        </w:tc>
        <w:tc>
          <w:tcPr>
            <w:tcW w:w="2552" w:type="dxa"/>
          </w:tcPr>
          <w:p w14:paraId="136AFD68"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sz w:val="24"/>
                <w:szCs w:val="24"/>
              </w:rPr>
              <w:t>4,000 villagers</w:t>
            </w:r>
          </w:p>
          <w:p w14:paraId="0A88291F"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w:t>
            </w:r>
            <w:r w:rsidRPr="00B53A99">
              <w:rPr>
                <w:rFonts w:ascii="Times New Roman" w:hAnsi="Times New Roman" w:cs="Times New Roman"/>
                <w:sz w:val="24"/>
                <w:szCs w:val="24"/>
              </w:rPr>
              <w:t>4 districts</w:t>
            </w:r>
          </w:p>
        </w:tc>
        <w:tc>
          <w:tcPr>
            <w:tcW w:w="1701" w:type="dxa"/>
          </w:tcPr>
          <w:p w14:paraId="249E2F6E"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8</w:t>
            </w:r>
            <w:r w:rsidRPr="00B53A99">
              <w:rPr>
                <w:rFonts w:ascii="Times New Roman" w:hAnsi="Times New Roman" w:cs="Times New Roman"/>
                <w:sz w:val="24"/>
                <w:szCs w:val="24"/>
              </w:rPr>
              <w:t>0</w:t>
            </w:r>
          </w:p>
        </w:tc>
        <w:tc>
          <w:tcPr>
            <w:tcW w:w="1559" w:type="dxa"/>
          </w:tcPr>
          <w:p w14:paraId="638E4608"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1</w:t>
            </w:r>
            <w:r w:rsidRPr="00B53A99">
              <w:rPr>
                <w:rFonts w:ascii="Times New Roman" w:hAnsi="Times New Roman" w:cs="Times New Roman"/>
                <w:sz w:val="24"/>
                <w:szCs w:val="24"/>
              </w:rPr>
              <w:t>,280,000</w:t>
            </w:r>
          </w:p>
        </w:tc>
      </w:tr>
      <w:tr w:rsidR="004A590A" w:rsidRPr="00B53A99" w14:paraId="260C9CE7" w14:textId="77777777" w:rsidTr="006F4E73">
        <w:tc>
          <w:tcPr>
            <w:tcW w:w="3397" w:type="dxa"/>
          </w:tcPr>
          <w:p w14:paraId="7657418F" w14:textId="77777777" w:rsidR="004A590A" w:rsidRPr="00B53A99" w:rsidRDefault="004A590A" w:rsidP="000358EE">
            <w:pPr>
              <w:pStyle w:val="a4"/>
              <w:numPr>
                <w:ilvl w:val="0"/>
                <w:numId w:val="4"/>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N</w:t>
            </w:r>
            <w:r w:rsidRPr="00B53A99">
              <w:rPr>
                <w:rFonts w:ascii="Times New Roman" w:hAnsi="Times New Roman" w:cs="Times New Roman"/>
                <w:sz w:val="24"/>
                <w:szCs w:val="24"/>
              </w:rPr>
              <w:t>ursery and seedling sites preparation</w:t>
            </w:r>
          </w:p>
        </w:tc>
        <w:tc>
          <w:tcPr>
            <w:tcW w:w="2552" w:type="dxa"/>
          </w:tcPr>
          <w:p w14:paraId="0C7B1186"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2</w:t>
            </w:r>
            <w:r w:rsidRPr="00B53A99">
              <w:rPr>
                <w:rFonts w:ascii="Times New Roman" w:hAnsi="Times New Roman" w:cs="Times New Roman"/>
                <w:sz w:val="24"/>
                <w:szCs w:val="24"/>
              </w:rPr>
              <w:t xml:space="preserve"> location</w:t>
            </w:r>
          </w:p>
          <w:p w14:paraId="685BFDD8"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w:t>
            </w:r>
            <w:r w:rsidRPr="00B53A99">
              <w:rPr>
                <w:rFonts w:ascii="Times New Roman" w:hAnsi="Times New Roman" w:cs="Times New Roman"/>
                <w:sz w:val="24"/>
                <w:szCs w:val="24"/>
              </w:rPr>
              <w:t>4 districts</w:t>
            </w:r>
          </w:p>
        </w:tc>
        <w:tc>
          <w:tcPr>
            <w:tcW w:w="1701" w:type="dxa"/>
          </w:tcPr>
          <w:p w14:paraId="2C264234"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5</w:t>
            </w:r>
            <w:r w:rsidRPr="00B53A99">
              <w:rPr>
                <w:rFonts w:ascii="Times New Roman" w:hAnsi="Times New Roman" w:cs="Times New Roman"/>
                <w:sz w:val="24"/>
                <w:szCs w:val="24"/>
              </w:rPr>
              <w:t>0,000</w:t>
            </w:r>
          </w:p>
        </w:tc>
        <w:tc>
          <w:tcPr>
            <w:tcW w:w="1559" w:type="dxa"/>
          </w:tcPr>
          <w:p w14:paraId="52C68C99"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4</w:t>
            </w:r>
            <w:r w:rsidRPr="00B53A99">
              <w:rPr>
                <w:rFonts w:ascii="Times New Roman" w:hAnsi="Times New Roman" w:cs="Times New Roman"/>
                <w:sz w:val="24"/>
                <w:szCs w:val="24"/>
              </w:rPr>
              <w:t>00,000</w:t>
            </w:r>
          </w:p>
        </w:tc>
      </w:tr>
      <w:tr w:rsidR="004A590A" w:rsidRPr="00B53A99" w14:paraId="43B9D321" w14:textId="77777777" w:rsidTr="006F4E73">
        <w:tc>
          <w:tcPr>
            <w:tcW w:w="3397" w:type="dxa"/>
          </w:tcPr>
          <w:p w14:paraId="4CEC2328" w14:textId="77777777" w:rsidR="004A590A" w:rsidRPr="00B53A99" w:rsidRDefault="004A590A" w:rsidP="000358EE">
            <w:pPr>
              <w:pStyle w:val="a4"/>
              <w:numPr>
                <w:ilvl w:val="0"/>
                <w:numId w:val="4"/>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Extra seedling purchase besides government supply</w:t>
            </w:r>
          </w:p>
        </w:tc>
        <w:tc>
          <w:tcPr>
            <w:tcW w:w="2552" w:type="dxa"/>
          </w:tcPr>
          <w:p w14:paraId="1A0D9C30"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sz w:val="24"/>
                <w:szCs w:val="24"/>
              </w:rPr>
              <w:t>4 districts</w:t>
            </w:r>
          </w:p>
        </w:tc>
        <w:tc>
          <w:tcPr>
            <w:tcW w:w="1701" w:type="dxa"/>
          </w:tcPr>
          <w:p w14:paraId="172D8B12"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1</w:t>
            </w:r>
            <w:r w:rsidRPr="00B53A99">
              <w:rPr>
                <w:rFonts w:ascii="Times New Roman" w:hAnsi="Times New Roman" w:cs="Times New Roman"/>
                <w:sz w:val="24"/>
                <w:szCs w:val="24"/>
              </w:rPr>
              <w:t>00,000</w:t>
            </w:r>
          </w:p>
        </w:tc>
        <w:tc>
          <w:tcPr>
            <w:tcW w:w="1559" w:type="dxa"/>
          </w:tcPr>
          <w:p w14:paraId="493CFCC4"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4</w:t>
            </w:r>
            <w:r w:rsidRPr="00B53A99">
              <w:rPr>
                <w:rFonts w:ascii="Times New Roman" w:hAnsi="Times New Roman" w:cs="Times New Roman"/>
                <w:sz w:val="24"/>
                <w:szCs w:val="24"/>
              </w:rPr>
              <w:t>00,000</w:t>
            </w:r>
          </w:p>
        </w:tc>
      </w:tr>
      <w:tr w:rsidR="004A590A" w:rsidRPr="00B53A99" w14:paraId="609E9699" w14:textId="77777777" w:rsidTr="006F4E73">
        <w:tc>
          <w:tcPr>
            <w:tcW w:w="3397" w:type="dxa"/>
          </w:tcPr>
          <w:p w14:paraId="4AE5705B" w14:textId="77777777" w:rsidR="004A590A" w:rsidRPr="00B53A99" w:rsidRDefault="004A590A" w:rsidP="000358EE">
            <w:pPr>
              <w:pStyle w:val="a4"/>
              <w:numPr>
                <w:ilvl w:val="0"/>
                <w:numId w:val="4"/>
              </w:numPr>
              <w:ind w:firstLineChars="0"/>
              <w:jc w:val="left"/>
              <w:rPr>
                <w:rFonts w:ascii="Times New Roman" w:hAnsi="Times New Roman" w:cs="Times New Roman"/>
                <w:sz w:val="24"/>
                <w:szCs w:val="24"/>
              </w:rPr>
            </w:pPr>
            <w:r w:rsidRPr="00B53A99">
              <w:rPr>
                <w:rFonts w:ascii="Times New Roman" w:hAnsi="Times New Roman" w:cs="Times New Roman"/>
                <w:sz w:val="24"/>
                <w:szCs w:val="24"/>
              </w:rPr>
              <w:t xml:space="preserve">Seedling transportation </w:t>
            </w:r>
          </w:p>
        </w:tc>
        <w:tc>
          <w:tcPr>
            <w:tcW w:w="2552" w:type="dxa"/>
          </w:tcPr>
          <w:p w14:paraId="5F1424F4"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4</w:t>
            </w:r>
            <w:r w:rsidRPr="00B53A99">
              <w:rPr>
                <w:rFonts w:ascii="Times New Roman" w:hAnsi="Times New Roman" w:cs="Times New Roman"/>
                <w:sz w:val="24"/>
                <w:szCs w:val="24"/>
              </w:rPr>
              <w:t xml:space="preserve"> districts</w:t>
            </w:r>
          </w:p>
        </w:tc>
        <w:tc>
          <w:tcPr>
            <w:tcW w:w="1701" w:type="dxa"/>
          </w:tcPr>
          <w:p w14:paraId="22DA92F0"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5</w:t>
            </w:r>
            <w:r w:rsidRPr="00B53A99">
              <w:rPr>
                <w:rFonts w:ascii="Times New Roman" w:hAnsi="Times New Roman" w:cs="Times New Roman"/>
                <w:sz w:val="24"/>
                <w:szCs w:val="24"/>
              </w:rPr>
              <w:t>0,000</w:t>
            </w:r>
          </w:p>
        </w:tc>
        <w:tc>
          <w:tcPr>
            <w:tcW w:w="1559" w:type="dxa"/>
          </w:tcPr>
          <w:p w14:paraId="3643C30D"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2</w:t>
            </w:r>
            <w:r w:rsidRPr="00B53A99">
              <w:rPr>
                <w:rFonts w:ascii="Times New Roman" w:hAnsi="Times New Roman" w:cs="Times New Roman"/>
                <w:sz w:val="24"/>
                <w:szCs w:val="24"/>
              </w:rPr>
              <w:t>00,000</w:t>
            </w:r>
          </w:p>
        </w:tc>
      </w:tr>
      <w:tr w:rsidR="004A590A" w:rsidRPr="00B53A99" w14:paraId="1F1BEAA8" w14:textId="77777777" w:rsidTr="006F4E73">
        <w:tc>
          <w:tcPr>
            <w:tcW w:w="3397" w:type="dxa"/>
          </w:tcPr>
          <w:p w14:paraId="3F04535C" w14:textId="77777777" w:rsidR="004A590A" w:rsidRPr="00B53A99" w:rsidRDefault="004A590A" w:rsidP="000358EE">
            <w:pPr>
              <w:pStyle w:val="a4"/>
              <w:numPr>
                <w:ilvl w:val="0"/>
                <w:numId w:val="4"/>
              </w:numPr>
              <w:ind w:firstLineChars="0"/>
              <w:jc w:val="left"/>
              <w:rPr>
                <w:rFonts w:ascii="Times New Roman" w:hAnsi="Times New Roman" w:cs="Times New Roman"/>
                <w:sz w:val="24"/>
                <w:szCs w:val="24"/>
              </w:rPr>
            </w:pPr>
            <w:r w:rsidRPr="00B53A99">
              <w:rPr>
                <w:rFonts w:ascii="Times New Roman" w:hAnsi="Times New Roman" w:cs="Times New Roman" w:hint="eastAsia"/>
                <w:sz w:val="24"/>
                <w:szCs w:val="24"/>
              </w:rPr>
              <w:t>S</w:t>
            </w:r>
            <w:r w:rsidRPr="00B53A99">
              <w:rPr>
                <w:rFonts w:ascii="Times New Roman" w:hAnsi="Times New Roman" w:cs="Times New Roman"/>
                <w:sz w:val="24"/>
                <w:szCs w:val="24"/>
              </w:rPr>
              <w:t xml:space="preserve">upervision and follow up </w:t>
            </w:r>
          </w:p>
        </w:tc>
        <w:tc>
          <w:tcPr>
            <w:tcW w:w="2552" w:type="dxa"/>
          </w:tcPr>
          <w:p w14:paraId="23FEB9DB"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4</w:t>
            </w:r>
            <w:r w:rsidRPr="00B53A99">
              <w:rPr>
                <w:rFonts w:ascii="Times New Roman" w:hAnsi="Times New Roman" w:cs="Times New Roman"/>
                <w:sz w:val="24"/>
                <w:szCs w:val="24"/>
              </w:rPr>
              <w:t xml:space="preserve"> districts</w:t>
            </w:r>
          </w:p>
        </w:tc>
        <w:tc>
          <w:tcPr>
            <w:tcW w:w="1701" w:type="dxa"/>
          </w:tcPr>
          <w:p w14:paraId="7E2CBA55"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1</w:t>
            </w:r>
            <w:r w:rsidRPr="00B53A99">
              <w:rPr>
                <w:rFonts w:ascii="Times New Roman" w:hAnsi="Times New Roman" w:cs="Times New Roman"/>
                <w:sz w:val="24"/>
                <w:szCs w:val="24"/>
              </w:rPr>
              <w:t>20,000</w:t>
            </w:r>
          </w:p>
        </w:tc>
        <w:tc>
          <w:tcPr>
            <w:tcW w:w="1559" w:type="dxa"/>
          </w:tcPr>
          <w:p w14:paraId="14F53C6D"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4</w:t>
            </w:r>
            <w:r w:rsidRPr="00B53A99">
              <w:rPr>
                <w:rFonts w:ascii="Times New Roman" w:hAnsi="Times New Roman" w:cs="Times New Roman"/>
                <w:sz w:val="24"/>
                <w:szCs w:val="24"/>
              </w:rPr>
              <w:t>80,000</w:t>
            </w:r>
          </w:p>
        </w:tc>
      </w:tr>
      <w:tr w:rsidR="004A590A" w:rsidRPr="00B53A99" w14:paraId="338F70A7" w14:textId="77777777" w:rsidTr="006F4E73">
        <w:tc>
          <w:tcPr>
            <w:tcW w:w="3397" w:type="dxa"/>
          </w:tcPr>
          <w:p w14:paraId="0D05E655" w14:textId="77777777" w:rsidR="004A590A" w:rsidRPr="00B53A99" w:rsidRDefault="004A590A" w:rsidP="006F4E73">
            <w:pPr>
              <w:ind w:firstLineChars="500" w:firstLine="1200"/>
              <w:jc w:val="left"/>
              <w:rPr>
                <w:rFonts w:ascii="Times New Roman" w:hAnsi="Times New Roman" w:cs="Times New Roman"/>
                <w:sz w:val="24"/>
                <w:szCs w:val="24"/>
              </w:rPr>
            </w:pPr>
            <w:r w:rsidRPr="00B53A99">
              <w:rPr>
                <w:rFonts w:ascii="Times New Roman" w:hAnsi="Times New Roman" w:cs="Times New Roman" w:hint="eastAsia"/>
                <w:sz w:val="24"/>
                <w:szCs w:val="24"/>
              </w:rPr>
              <w:t>T</w:t>
            </w:r>
            <w:r w:rsidRPr="00B53A99">
              <w:rPr>
                <w:rFonts w:ascii="Times New Roman" w:hAnsi="Times New Roman" w:cs="Times New Roman"/>
                <w:sz w:val="24"/>
                <w:szCs w:val="24"/>
              </w:rPr>
              <w:t>otal</w:t>
            </w:r>
          </w:p>
        </w:tc>
        <w:tc>
          <w:tcPr>
            <w:tcW w:w="2552" w:type="dxa"/>
          </w:tcPr>
          <w:p w14:paraId="3662004E" w14:textId="77777777" w:rsidR="004A590A" w:rsidRPr="00B53A99" w:rsidRDefault="004A590A" w:rsidP="006F4E73">
            <w:pPr>
              <w:jc w:val="center"/>
              <w:rPr>
                <w:rFonts w:ascii="Times New Roman" w:hAnsi="Times New Roman" w:cs="Times New Roman"/>
                <w:sz w:val="24"/>
                <w:szCs w:val="24"/>
              </w:rPr>
            </w:pPr>
          </w:p>
        </w:tc>
        <w:tc>
          <w:tcPr>
            <w:tcW w:w="1701" w:type="dxa"/>
          </w:tcPr>
          <w:p w14:paraId="68B2775E" w14:textId="77777777" w:rsidR="004A590A" w:rsidRPr="00B53A99" w:rsidRDefault="004A590A" w:rsidP="006F4E73">
            <w:pPr>
              <w:jc w:val="center"/>
              <w:rPr>
                <w:rFonts w:ascii="Times New Roman" w:hAnsi="Times New Roman" w:cs="Times New Roman"/>
                <w:sz w:val="24"/>
                <w:szCs w:val="24"/>
              </w:rPr>
            </w:pPr>
          </w:p>
        </w:tc>
        <w:tc>
          <w:tcPr>
            <w:tcW w:w="1559" w:type="dxa"/>
          </w:tcPr>
          <w:p w14:paraId="219A327C" w14:textId="77777777" w:rsidR="004A590A" w:rsidRPr="00B53A99" w:rsidRDefault="004A590A" w:rsidP="006F4E73">
            <w:pPr>
              <w:jc w:val="center"/>
              <w:rPr>
                <w:rFonts w:ascii="Times New Roman" w:hAnsi="Times New Roman" w:cs="Times New Roman"/>
                <w:sz w:val="24"/>
                <w:szCs w:val="24"/>
              </w:rPr>
            </w:pPr>
            <w:r w:rsidRPr="00B53A99">
              <w:rPr>
                <w:rFonts w:ascii="Times New Roman" w:hAnsi="Times New Roman" w:cs="Times New Roman" w:hint="eastAsia"/>
                <w:sz w:val="24"/>
                <w:szCs w:val="24"/>
              </w:rPr>
              <w:t>3</w:t>
            </w:r>
            <w:r w:rsidR="0089682B" w:rsidRPr="00B53A99">
              <w:rPr>
                <w:rFonts w:ascii="Times New Roman" w:hAnsi="Times New Roman" w:cs="Times New Roman"/>
                <w:sz w:val="24"/>
                <w:szCs w:val="24"/>
              </w:rPr>
              <w:t>,880,000</w:t>
            </w:r>
          </w:p>
        </w:tc>
      </w:tr>
    </w:tbl>
    <w:p w14:paraId="20E17396" w14:textId="77777777" w:rsidR="004A590A" w:rsidRPr="00B53A99" w:rsidRDefault="004A590A" w:rsidP="000358EE">
      <w:pPr>
        <w:jc w:val="left"/>
        <w:rPr>
          <w:rFonts w:ascii="Times New Roman" w:hAnsi="Times New Roman" w:cs="Times New Roman"/>
          <w:sz w:val="24"/>
          <w:szCs w:val="24"/>
        </w:rPr>
      </w:pPr>
    </w:p>
    <w:p w14:paraId="041C0ED2" w14:textId="77777777" w:rsidR="004A590A" w:rsidRPr="00B53A99" w:rsidRDefault="004A590A" w:rsidP="000358EE">
      <w:pPr>
        <w:jc w:val="left"/>
        <w:rPr>
          <w:rFonts w:ascii="Times New Roman" w:hAnsi="Times New Roman" w:cs="Times New Roman"/>
          <w:sz w:val="24"/>
          <w:szCs w:val="24"/>
        </w:rPr>
      </w:pPr>
      <w:r w:rsidRPr="00B53A99">
        <w:rPr>
          <w:rFonts w:ascii="Times New Roman" w:hAnsi="Times New Roman" w:cs="Times New Roman" w:hint="eastAsia"/>
          <w:sz w:val="24"/>
          <w:szCs w:val="24"/>
        </w:rPr>
        <w:t>T</w:t>
      </w:r>
      <w:r w:rsidRPr="00B53A99">
        <w:rPr>
          <w:rFonts w:ascii="Times New Roman" w:hAnsi="Times New Roman" w:cs="Times New Roman"/>
          <w:sz w:val="24"/>
          <w:szCs w:val="24"/>
        </w:rPr>
        <w:t xml:space="preserve">he proposed budget is based on an assumption of one tree per person per year, with the total population (275,293) of four districts considered. It is estimated that another 20% extra funding will be supported by local public and private organizations for the purpose of tree seedling, planting and maintenance. </w:t>
      </w:r>
    </w:p>
    <w:p w14:paraId="43715326" w14:textId="77777777" w:rsidR="004A590A" w:rsidRPr="00B53A99" w:rsidRDefault="004A590A" w:rsidP="000358EE">
      <w:pPr>
        <w:jc w:val="left"/>
      </w:pPr>
    </w:p>
    <w:p w14:paraId="6D8FAFDE" w14:textId="77777777" w:rsidR="0093696F" w:rsidRPr="00B53A99" w:rsidRDefault="0093696F" w:rsidP="000358EE">
      <w:pPr>
        <w:jc w:val="left"/>
      </w:pPr>
    </w:p>
    <w:sectPr w:rsidR="0093696F" w:rsidRPr="00B53A99" w:rsidSect="000358EE">
      <w:pgSz w:w="11906" w:h="16838"/>
      <w:pgMar w:top="1440" w:right="19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15906"/>
    <w:multiLevelType w:val="hybridMultilevel"/>
    <w:tmpl w:val="2DD6E9BC"/>
    <w:lvl w:ilvl="0" w:tplc="FC2A9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7F2441"/>
    <w:multiLevelType w:val="hybridMultilevel"/>
    <w:tmpl w:val="F754DE96"/>
    <w:lvl w:ilvl="0" w:tplc="D4324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087C62"/>
    <w:multiLevelType w:val="hybridMultilevel"/>
    <w:tmpl w:val="BFAA809C"/>
    <w:lvl w:ilvl="0" w:tplc="140EA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C67C98"/>
    <w:multiLevelType w:val="hybridMultilevel"/>
    <w:tmpl w:val="E7F406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E5CA5"/>
    <w:multiLevelType w:val="hybridMultilevel"/>
    <w:tmpl w:val="0672AF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72E42"/>
    <w:multiLevelType w:val="hybridMultilevel"/>
    <w:tmpl w:val="ACD4B9CC"/>
    <w:lvl w:ilvl="0" w:tplc="AC581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0A"/>
    <w:rsid w:val="000358EE"/>
    <w:rsid w:val="0013365C"/>
    <w:rsid w:val="001C0114"/>
    <w:rsid w:val="002C6EF3"/>
    <w:rsid w:val="004A253A"/>
    <w:rsid w:val="004A590A"/>
    <w:rsid w:val="005279E6"/>
    <w:rsid w:val="0055277B"/>
    <w:rsid w:val="005D18E8"/>
    <w:rsid w:val="00637ECA"/>
    <w:rsid w:val="00692710"/>
    <w:rsid w:val="006F4E73"/>
    <w:rsid w:val="006F6D98"/>
    <w:rsid w:val="007071DA"/>
    <w:rsid w:val="007C5561"/>
    <w:rsid w:val="00806A2C"/>
    <w:rsid w:val="0089682B"/>
    <w:rsid w:val="008C123E"/>
    <w:rsid w:val="008C554A"/>
    <w:rsid w:val="0093696F"/>
    <w:rsid w:val="00946D10"/>
    <w:rsid w:val="00970F38"/>
    <w:rsid w:val="00A80B86"/>
    <w:rsid w:val="00B53A99"/>
    <w:rsid w:val="00B62962"/>
    <w:rsid w:val="00B97003"/>
    <w:rsid w:val="00D676AA"/>
    <w:rsid w:val="00D8291D"/>
    <w:rsid w:val="00DD22BE"/>
    <w:rsid w:val="00EA7E36"/>
    <w:rsid w:val="00F10AC5"/>
    <w:rsid w:val="00F537F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B39B"/>
  <w15:docId w15:val="{89A7A62E-6784-48D0-9ACE-8353E898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Unicode MS"/>
        <w:sz w:val="22"/>
        <w:szCs w:val="2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90A"/>
    <w:pPr>
      <w:widowControl w:val="0"/>
      <w:jc w:val="both"/>
    </w:pPr>
    <w:rPr>
      <w:rFonts w:asciiTheme="minorHAnsi" w:hAnsiTheme="minorHAnsi" w:cstheme="minorBidi"/>
      <w:kern w:val="2"/>
      <w:sz w:val="21"/>
      <w:lang w:val="en-GB"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590A"/>
    <w:rPr>
      <w:color w:val="0000FF" w:themeColor="hyperlink"/>
      <w:u w:val="single"/>
    </w:rPr>
  </w:style>
  <w:style w:type="paragraph" w:styleId="a4">
    <w:name w:val="List Paragraph"/>
    <w:basedOn w:val="a"/>
    <w:uiPriority w:val="34"/>
    <w:qFormat/>
    <w:rsid w:val="004A590A"/>
    <w:pPr>
      <w:ind w:firstLineChars="200" w:firstLine="420"/>
    </w:pPr>
  </w:style>
  <w:style w:type="table" w:styleId="a5">
    <w:name w:val="Table Grid"/>
    <w:basedOn w:val="a1"/>
    <w:uiPriority w:val="39"/>
    <w:rsid w:val="004A590A"/>
    <w:rPr>
      <w:rFonts w:asciiTheme="minorHAnsi" w:hAnsiTheme="minorHAnsi" w:cstheme="minorBidi"/>
      <w:kern w:val="2"/>
      <w:sz w:val="21"/>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4A590A"/>
    <w:rPr>
      <w:sz w:val="16"/>
      <w:szCs w:val="18"/>
    </w:rPr>
  </w:style>
  <w:style w:type="paragraph" w:styleId="a7">
    <w:name w:val="annotation text"/>
    <w:basedOn w:val="a"/>
    <w:link w:val="a8"/>
    <w:uiPriority w:val="99"/>
    <w:semiHidden/>
    <w:unhideWhenUsed/>
    <w:rsid w:val="004A590A"/>
    <w:rPr>
      <w:sz w:val="20"/>
      <w:szCs w:val="20"/>
    </w:rPr>
  </w:style>
  <w:style w:type="character" w:customStyle="1" w:styleId="a8">
    <w:name w:val="批注文字 字符"/>
    <w:basedOn w:val="a0"/>
    <w:link w:val="a7"/>
    <w:uiPriority w:val="99"/>
    <w:semiHidden/>
    <w:rsid w:val="004A590A"/>
    <w:rPr>
      <w:rFonts w:asciiTheme="minorHAnsi" w:eastAsiaTheme="minorEastAsia" w:hAnsiTheme="minorHAnsi" w:cstheme="minorBidi"/>
      <w:kern w:val="2"/>
      <w:sz w:val="20"/>
      <w:szCs w:val="20"/>
      <w:lang w:val="en-GB" w:eastAsia="zh-CN" w:bidi="ar-SA"/>
    </w:rPr>
  </w:style>
  <w:style w:type="paragraph" w:styleId="a9">
    <w:name w:val="annotation subject"/>
    <w:basedOn w:val="a7"/>
    <w:next w:val="a7"/>
    <w:link w:val="aa"/>
    <w:uiPriority w:val="99"/>
    <w:semiHidden/>
    <w:unhideWhenUsed/>
    <w:rsid w:val="004A590A"/>
    <w:rPr>
      <w:b/>
      <w:bCs/>
    </w:rPr>
  </w:style>
  <w:style w:type="character" w:customStyle="1" w:styleId="aa">
    <w:name w:val="批注主题 字符"/>
    <w:basedOn w:val="a8"/>
    <w:link w:val="a9"/>
    <w:uiPriority w:val="99"/>
    <w:semiHidden/>
    <w:rsid w:val="004A590A"/>
    <w:rPr>
      <w:rFonts w:asciiTheme="minorHAnsi" w:eastAsiaTheme="minorEastAsia" w:hAnsiTheme="minorHAnsi" w:cstheme="minorBidi"/>
      <w:b/>
      <w:bCs/>
      <w:kern w:val="2"/>
      <w:sz w:val="20"/>
      <w:szCs w:val="20"/>
      <w:lang w:val="en-GB" w:eastAsia="zh-CN" w:bidi="ar-SA"/>
    </w:rPr>
  </w:style>
  <w:style w:type="paragraph" w:styleId="ab">
    <w:name w:val="Balloon Text"/>
    <w:basedOn w:val="a"/>
    <w:link w:val="ac"/>
    <w:uiPriority w:val="99"/>
    <w:semiHidden/>
    <w:unhideWhenUsed/>
    <w:rsid w:val="004A590A"/>
    <w:rPr>
      <w:rFonts w:ascii="Tahoma" w:hAnsi="Tahoma" w:cs="Tahoma"/>
      <w:sz w:val="16"/>
      <w:szCs w:val="16"/>
    </w:rPr>
  </w:style>
  <w:style w:type="character" w:customStyle="1" w:styleId="ac">
    <w:name w:val="批注框文本 字符"/>
    <w:basedOn w:val="a0"/>
    <w:link w:val="ab"/>
    <w:uiPriority w:val="99"/>
    <w:semiHidden/>
    <w:rsid w:val="004A590A"/>
    <w:rPr>
      <w:rFonts w:ascii="Tahoma" w:eastAsiaTheme="minorEastAsia" w:hAnsi="Tahoma" w:cs="Tahoma"/>
      <w:kern w:val="2"/>
      <w:sz w:val="16"/>
      <w:szCs w:val="16"/>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980634">
      <w:bodyDiv w:val="1"/>
      <w:marLeft w:val="0"/>
      <w:marRight w:val="0"/>
      <w:marTop w:val="0"/>
      <w:marBottom w:val="0"/>
      <w:divBdr>
        <w:top w:val="none" w:sz="0" w:space="0" w:color="auto"/>
        <w:left w:val="none" w:sz="0" w:space="0" w:color="auto"/>
        <w:bottom w:val="none" w:sz="0" w:space="0" w:color="auto"/>
        <w:right w:val="none" w:sz="0" w:space="0" w:color="auto"/>
      </w:divBdr>
      <w:divsChild>
        <w:div w:id="1922106090">
          <w:marLeft w:val="0"/>
          <w:marRight w:val="0"/>
          <w:marTop w:val="0"/>
          <w:marBottom w:val="0"/>
          <w:divBdr>
            <w:top w:val="none" w:sz="0" w:space="0" w:color="auto"/>
            <w:left w:val="none" w:sz="0" w:space="0" w:color="auto"/>
            <w:bottom w:val="none" w:sz="0" w:space="0" w:color="auto"/>
            <w:right w:val="none" w:sz="0" w:space="0" w:color="auto"/>
          </w:divBdr>
          <w:divsChild>
            <w:div w:id="1075200301">
              <w:marLeft w:val="0"/>
              <w:marRight w:val="0"/>
              <w:marTop w:val="0"/>
              <w:marBottom w:val="0"/>
              <w:divBdr>
                <w:top w:val="none" w:sz="0" w:space="0" w:color="auto"/>
                <w:left w:val="none" w:sz="0" w:space="0" w:color="auto"/>
                <w:bottom w:val="none" w:sz="0" w:space="0" w:color="auto"/>
                <w:right w:val="none" w:sz="0" w:space="0" w:color="auto"/>
              </w:divBdr>
              <w:divsChild>
                <w:div w:id="2052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da.or.th" TargetMode="External"/><Relationship Id="rId5" Type="http://schemas.openxmlformats.org/officeDocument/2006/relationships/hyperlink" Target="mailto:pda@pda.or.th" TargetMode="Externa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Lucy Huang</cp:lastModifiedBy>
  <cp:revision>7</cp:revision>
  <dcterms:created xsi:type="dcterms:W3CDTF">2019-08-14T01:06:00Z</dcterms:created>
  <dcterms:modified xsi:type="dcterms:W3CDTF">2021-02-02T03:38:00Z</dcterms:modified>
</cp:coreProperties>
</file>