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D8DA0" w14:textId="48F7461A" w:rsidR="00717299" w:rsidRDefault="00717299" w:rsidP="00844274">
      <w:pPr>
        <w:pStyle w:val="NoSpacing"/>
        <w:jc w:val="center"/>
        <w:rPr>
          <w:rFonts w:ascii="Times New Roman" w:hAnsi="Times New Roman" w:cs="Times New Roman"/>
          <w:b/>
          <w:bCs/>
          <w:sz w:val="24"/>
          <w:szCs w:val="24"/>
        </w:rPr>
      </w:pPr>
      <w:bookmarkStart w:id="0" w:name="_Hlk44405554"/>
      <w:bookmarkEnd w:id="0"/>
      <w:r>
        <w:rPr>
          <w:rFonts w:ascii="Times New Roman" w:hAnsi="Times New Roman" w:cs="Times New Roman"/>
          <w:b/>
          <w:bCs/>
          <w:sz w:val="24"/>
          <w:szCs w:val="24"/>
        </w:rPr>
        <w:t xml:space="preserve">  </w:t>
      </w:r>
      <w:r w:rsidRPr="00717299">
        <w:rPr>
          <w:noProof/>
        </w:rPr>
        <w:drawing>
          <wp:inline distT="0" distB="0" distL="0" distR="0" wp14:anchorId="22930304" wp14:editId="6BFE13D6">
            <wp:extent cx="202692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920" cy="914400"/>
                    </a:xfrm>
                    <a:prstGeom prst="rect">
                      <a:avLst/>
                    </a:prstGeom>
                    <a:noFill/>
                  </pic:spPr>
                </pic:pic>
              </a:graphicData>
            </a:graphic>
          </wp:inline>
        </w:drawing>
      </w:r>
      <w:r>
        <w:rPr>
          <w:rFonts w:ascii="Times New Roman" w:hAnsi="Times New Roman" w:cs="Times New Roman"/>
          <w:b/>
          <w:bCs/>
          <w:sz w:val="24"/>
          <w:szCs w:val="24"/>
        </w:rPr>
        <w:t xml:space="preserve">                         </w:t>
      </w:r>
    </w:p>
    <w:p w14:paraId="1FECA75C" w14:textId="77777777" w:rsidR="00717299" w:rsidRDefault="00717299" w:rsidP="00717299">
      <w:pPr>
        <w:pStyle w:val="NoSpacing"/>
        <w:rPr>
          <w:rFonts w:ascii="Times New Roman" w:hAnsi="Times New Roman" w:cs="Times New Roman"/>
          <w:b/>
          <w:bCs/>
          <w:sz w:val="24"/>
          <w:szCs w:val="24"/>
        </w:rPr>
      </w:pPr>
    </w:p>
    <w:p w14:paraId="0919B3C7" w14:textId="253290E0" w:rsidR="00527A78" w:rsidRPr="00844274" w:rsidRDefault="00527A78" w:rsidP="00844274">
      <w:pPr>
        <w:pStyle w:val="NoSpacing"/>
        <w:jc w:val="center"/>
        <w:rPr>
          <w:rFonts w:ascii="Times New Roman" w:hAnsi="Times New Roman" w:cs="Times New Roman"/>
          <w:b/>
          <w:bCs/>
          <w:sz w:val="24"/>
          <w:szCs w:val="24"/>
        </w:rPr>
      </w:pPr>
      <w:r w:rsidRPr="00844274">
        <w:rPr>
          <w:rFonts w:ascii="Times New Roman" w:hAnsi="Times New Roman" w:cs="Times New Roman"/>
          <w:b/>
          <w:bCs/>
          <w:sz w:val="24"/>
          <w:szCs w:val="24"/>
        </w:rPr>
        <w:t>NEW HOPE COMMUNITY CLINICS</w:t>
      </w:r>
    </w:p>
    <w:p w14:paraId="3A128175" w14:textId="4AB55F38" w:rsidR="00527A78" w:rsidRPr="00844274" w:rsidRDefault="00527A78" w:rsidP="00844274">
      <w:pPr>
        <w:pStyle w:val="NoSpacing"/>
        <w:jc w:val="center"/>
        <w:rPr>
          <w:rFonts w:ascii="Times New Roman" w:hAnsi="Times New Roman" w:cs="Times New Roman"/>
          <w:b/>
          <w:bCs/>
          <w:sz w:val="24"/>
          <w:szCs w:val="24"/>
        </w:rPr>
      </w:pPr>
      <w:r w:rsidRPr="00844274">
        <w:rPr>
          <w:rFonts w:ascii="Times New Roman" w:hAnsi="Times New Roman" w:cs="Times New Roman"/>
          <w:b/>
          <w:bCs/>
          <w:sz w:val="24"/>
          <w:szCs w:val="24"/>
        </w:rPr>
        <w:t>PROJECT PROPOSAL</w:t>
      </w:r>
    </w:p>
    <w:p w14:paraId="72FD26C3" w14:textId="2B12C78E" w:rsidR="00527A78" w:rsidRPr="00844274" w:rsidRDefault="00527A78" w:rsidP="00844274">
      <w:pPr>
        <w:pStyle w:val="NoSpacing"/>
        <w:jc w:val="center"/>
        <w:rPr>
          <w:rFonts w:ascii="Times New Roman" w:hAnsi="Times New Roman" w:cs="Times New Roman"/>
          <w:b/>
          <w:bCs/>
          <w:sz w:val="24"/>
          <w:szCs w:val="24"/>
        </w:rPr>
      </w:pPr>
      <w:r w:rsidRPr="00844274">
        <w:rPr>
          <w:rFonts w:ascii="Times New Roman" w:hAnsi="Times New Roman" w:cs="Times New Roman"/>
          <w:b/>
          <w:bCs/>
          <w:sz w:val="24"/>
          <w:szCs w:val="24"/>
        </w:rPr>
        <w:t>“HOPE FOR BETTER HEALTH”</w:t>
      </w:r>
    </w:p>
    <w:p w14:paraId="46DF94FB" w14:textId="77777777" w:rsidR="00527A78" w:rsidRPr="00662DAA" w:rsidRDefault="00527A78" w:rsidP="00527A78">
      <w:pPr>
        <w:rPr>
          <w:rFonts w:ascii="Times New Roman" w:hAnsi="Times New Roman" w:cs="Times New Roman"/>
          <w:sz w:val="24"/>
          <w:szCs w:val="24"/>
        </w:rPr>
      </w:pPr>
    </w:p>
    <w:p w14:paraId="1B0D302A" w14:textId="290481A6" w:rsidR="00527A78" w:rsidRPr="00662DAA" w:rsidRDefault="00527A78" w:rsidP="00527A78">
      <w:pPr>
        <w:rPr>
          <w:rFonts w:ascii="Times New Roman" w:hAnsi="Times New Roman" w:cs="Times New Roman"/>
          <w:b/>
          <w:bCs/>
          <w:sz w:val="24"/>
          <w:szCs w:val="24"/>
        </w:rPr>
      </w:pPr>
      <w:r w:rsidRPr="00662DAA">
        <w:rPr>
          <w:rFonts w:ascii="Times New Roman" w:hAnsi="Times New Roman" w:cs="Times New Roman"/>
          <w:b/>
          <w:bCs/>
          <w:sz w:val="24"/>
          <w:szCs w:val="24"/>
        </w:rPr>
        <w:t>Overview</w:t>
      </w:r>
    </w:p>
    <w:p w14:paraId="63FD8A75" w14:textId="77777777" w:rsidR="00527A78" w:rsidRPr="00662DAA" w:rsidRDefault="00527A78" w:rsidP="00527A78">
      <w:pPr>
        <w:rPr>
          <w:rFonts w:ascii="Times New Roman" w:hAnsi="Times New Roman" w:cs="Times New Roman"/>
          <w:sz w:val="20"/>
          <w:szCs w:val="20"/>
        </w:rPr>
      </w:pPr>
      <w:r w:rsidRPr="00662DAA">
        <w:rPr>
          <w:rFonts w:ascii="Times New Roman" w:hAnsi="Times New Roman" w:cs="Times New Roman"/>
          <w:sz w:val="20"/>
          <w:szCs w:val="20"/>
        </w:rPr>
        <w:t>New Hope Ministries International Inc. is a non-profit organization total health in our community and abroad. We assist the less fortunate according to their needs by taking a missionary team annually to Haiti and Dominican Republic for a short-term humanitarian trip. Since 1995, the team has focused its efforts toward Haiti, a country who is facing some dark periods of its political and social history. We worked in different poorest areas by providing medical care, distributing food, clothing, school supplies, linen, teaching sanitary and community health prevention. Furthermore, we spread the love of God with evangelism sessions in the communities and we organize some socio-educative-activities for the children during the day, providing two meals. New Hope Ministries International Inc. operates two community clinics in partnership with the Ministry of Public health and Population, Haiti.  Acronym: (MSPP).</w:t>
      </w:r>
    </w:p>
    <w:p w14:paraId="10B5841F" w14:textId="2BA415B7" w:rsidR="00527A78" w:rsidRPr="00662DAA" w:rsidRDefault="00844274" w:rsidP="00527A78">
      <w:pPr>
        <w:rPr>
          <w:rFonts w:ascii="Times New Roman" w:hAnsi="Times New Roman" w:cs="Times New Roman"/>
          <w:b/>
          <w:bCs/>
          <w:sz w:val="20"/>
          <w:szCs w:val="20"/>
        </w:rPr>
      </w:pPr>
      <w:r w:rsidRPr="00662DAA">
        <w:rPr>
          <w:rFonts w:ascii="Times New Roman" w:hAnsi="Times New Roman" w:cs="Times New Roman"/>
          <w:b/>
          <w:bCs/>
          <w:sz w:val="20"/>
          <w:szCs w:val="20"/>
        </w:rPr>
        <w:t>Demography of the locations</w:t>
      </w:r>
    </w:p>
    <w:p w14:paraId="10F98E29" w14:textId="37C69099" w:rsidR="00F14EB9" w:rsidRPr="00662DAA" w:rsidRDefault="00844274" w:rsidP="00527A78">
      <w:pPr>
        <w:rPr>
          <w:rFonts w:ascii="Times New Roman" w:hAnsi="Times New Roman" w:cs="Times New Roman"/>
          <w:sz w:val="20"/>
          <w:szCs w:val="20"/>
        </w:rPr>
      </w:pPr>
      <w:r w:rsidRPr="00662DAA">
        <w:rPr>
          <w:rFonts w:ascii="Times New Roman" w:hAnsi="Times New Roman" w:cs="Times New Roman"/>
          <w:sz w:val="20"/>
          <w:szCs w:val="20"/>
        </w:rPr>
        <w:t xml:space="preserve">New </w:t>
      </w:r>
      <w:r w:rsidR="00717299" w:rsidRPr="00662DAA">
        <w:rPr>
          <w:rFonts w:ascii="Times New Roman" w:hAnsi="Times New Roman" w:cs="Times New Roman"/>
          <w:sz w:val="20"/>
          <w:szCs w:val="20"/>
        </w:rPr>
        <w:t>H</w:t>
      </w:r>
      <w:r w:rsidRPr="00662DAA">
        <w:rPr>
          <w:rFonts w:ascii="Times New Roman" w:hAnsi="Times New Roman" w:cs="Times New Roman"/>
          <w:sz w:val="20"/>
          <w:szCs w:val="20"/>
        </w:rPr>
        <w:t xml:space="preserve">ope Community </w:t>
      </w:r>
      <w:r w:rsidR="00717299" w:rsidRPr="00662DAA">
        <w:rPr>
          <w:rFonts w:ascii="Times New Roman" w:hAnsi="Times New Roman" w:cs="Times New Roman"/>
          <w:sz w:val="20"/>
          <w:szCs w:val="20"/>
        </w:rPr>
        <w:t>Medical Center of Hinche</w:t>
      </w:r>
      <w:r w:rsidR="00717299" w:rsidRPr="00662DAA">
        <w:rPr>
          <w:rFonts w:ascii="Times New Roman" w:hAnsi="Times New Roman" w:cs="Times New Roman"/>
          <w:b/>
          <w:bCs/>
          <w:sz w:val="20"/>
          <w:szCs w:val="20"/>
        </w:rPr>
        <w:t xml:space="preserve"> </w:t>
      </w:r>
      <w:r w:rsidRPr="00662DAA">
        <w:rPr>
          <w:rFonts w:ascii="Times New Roman" w:hAnsi="Times New Roman" w:cs="Times New Roman"/>
          <w:sz w:val="20"/>
          <w:szCs w:val="20"/>
        </w:rPr>
        <w:t xml:space="preserve">is located </w:t>
      </w:r>
      <w:r w:rsidR="00040FF6" w:rsidRPr="00662DAA">
        <w:rPr>
          <w:rFonts w:ascii="Times New Roman" w:hAnsi="Times New Roman" w:cs="Times New Roman"/>
          <w:sz w:val="20"/>
          <w:szCs w:val="20"/>
        </w:rPr>
        <w:t>at</w:t>
      </w:r>
      <w:r w:rsidR="00717299" w:rsidRPr="00662DAA">
        <w:rPr>
          <w:rFonts w:ascii="Times New Roman" w:hAnsi="Times New Roman" w:cs="Times New Roman"/>
          <w:sz w:val="20"/>
          <w:szCs w:val="20"/>
        </w:rPr>
        <w:t xml:space="preserve"> the Central are</w:t>
      </w:r>
      <w:r w:rsidR="00040FF6" w:rsidRPr="00662DAA">
        <w:rPr>
          <w:rFonts w:ascii="Times New Roman" w:hAnsi="Times New Roman" w:cs="Times New Roman"/>
          <w:sz w:val="20"/>
          <w:szCs w:val="20"/>
        </w:rPr>
        <w:t xml:space="preserve">a of Haiti approximately 8-10 miles from the capital.  </w:t>
      </w:r>
      <w:r w:rsidR="00E54741" w:rsidRPr="00662DAA">
        <w:rPr>
          <w:rFonts w:ascii="Times New Roman" w:hAnsi="Times New Roman" w:cs="Times New Roman"/>
          <w:sz w:val="20"/>
          <w:szCs w:val="20"/>
        </w:rPr>
        <w:t xml:space="preserve">It possesses a small laboratory space and a small pharmacy open to the public. </w:t>
      </w:r>
      <w:r w:rsidR="00040FF6" w:rsidRPr="00662DAA">
        <w:rPr>
          <w:rFonts w:ascii="Times New Roman" w:hAnsi="Times New Roman" w:cs="Times New Roman"/>
          <w:sz w:val="20"/>
          <w:szCs w:val="20"/>
        </w:rPr>
        <w:t>The population of Hinche is about 10400 citizens and the clinic serve also two other remote communities. There is only one general hospital at Hinche where</w:t>
      </w:r>
      <w:r w:rsidR="00527A78" w:rsidRPr="00662DAA">
        <w:rPr>
          <w:rFonts w:ascii="Times New Roman" w:hAnsi="Times New Roman" w:cs="Times New Roman"/>
          <w:sz w:val="20"/>
          <w:szCs w:val="20"/>
        </w:rPr>
        <w:t xml:space="preserve"> the health infrastructure both for curative and preventive services has been gradually deteriorated</w:t>
      </w:r>
      <w:r w:rsidR="00251F20" w:rsidRPr="00662DAA">
        <w:rPr>
          <w:rFonts w:ascii="Times New Roman" w:hAnsi="Times New Roman" w:cs="Times New Roman"/>
          <w:sz w:val="20"/>
          <w:szCs w:val="20"/>
        </w:rPr>
        <w:t xml:space="preserve"> during the last decade and thoroughly towards the whole Country. New Hope Community Medical Center opened its door in 2008 and have deserving </w:t>
      </w:r>
      <w:r w:rsidR="00F14EB9" w:rsidRPr="00662DAA">
        <w:rPr>
          <w:rFonts w:ascii="Times New Roman" w:hAnsi="Times New Roman" w:cs="Times New Roman"/>
          <w:sz w:val="20"/>
          <w:szCs w:val="20"/>
        </w:rPr>
        <w:t xml:space="preserve">this community and abroad. Our clients are </w:t>
      </w:r>
      <w:r w:rsidR="00251F20" w:rsidRPr="00662DAA">
        <w:rPr>
          <w:rFonts w:ascii="Times New Roman" w:hAnsi="Times New Roman" w:cs="Times New Roman"/>
          <w:sz w:val="20"/>
          <w:szCs w:val="20"/>
        </w:rPr>
        <w:t xml:space="preserve">mostly children </w:t>
      </w:r>
      <w:r w:rsidR="00F14EB9" w:rsidRPr="00662DAA">
        <w:rPr>
          <w:rFonts w:ascii="Times New Roman" w:hAnsi="Times New Roman" w:cs="Times New Roman"/>
          <w:sz w:val="20"/>
          <w:szCs w:val="20"/>
        </w:rPr>
        <w:t xml:space="preserve">and pregnant women. However, the services are available to all and a percentage of adults are </w:t>
      </w:r>
      <w:r w:rsidR="00C1111F" w:rsidRPr="00662DAA">
        <w:rPr>
          <w:rFonts w:ascii="Times New Roman" w:hAnsi="Times New Roman" w:cs="Times New Roman"/>
          <w:sz w:val="20"/>
          <w:szCs w:val="20"/>
        </w:rPr>
        <w:t>served</w:t>
      </w:r>
      <w:r w:rsidR="00F14EB9" w:rsidRPr="00662DAA">
        <w:rPr>
          <w:rFonts w:ascii="Times New Roman" w:hAnsi="Times New Roman" w:cs="Times New Roman"/>
          <w:sz w:val="20"/>
          <w:szCs w:val="20"/>
        </w:rPr>
        <w:t>.</w:t>
      </w:r>
    </w:p>
    <w:p w14:paraId="04FD2C88" w14:textId="57A60EF4" w:rsidR="00F14EB9" w:rsidRPr="00662DAA" w:rsidRDefault="00F14EB9" w:rsidP="00527A78">
      <w:pPr>
        <w:rPr>
          <w:rFonts w:ascii="Times New Roman" w:hAnsi="Times New Roman" w:cs="Times New Roman"/>
          <w:sz w:val="20"/>
          <w:szCs w:val="20"/>
        </w:rPr>
      </w:pPr>
      <w:r w:rsidRPr="00662DAA">
        <w:rPr>
          <w:rFonts w:ascii="Times New Roman" w:hAnsi="Times New Roman" w:cs="Times New Roman"/>
          <w:sz w:val="20"/>
          <w:szCs w:val="20"/>
        </w:rPr>
        <w:t xml:space="preserve">New Hope Health Center of </w:t>
      </w:r>
      <w:proofErr w:type="spellStart"/>
      <w:r w:rsidRPr="00662DAA">
        <w:rPr>
          <w:rFonts w:ascii="Times New Roman" w:hAnsi="Times New Roman" w:cs="Times New Roman"/>
          <w:sz w:val="20"/>
          <w:szCs w:val="20"/>
        </w:rPr>
        <w:t>Changieux</w:t>
      </w:r>
      <w:proofErr w:type="spellEnd"/>
      <w:r w:rsidRPr="00662DAA">
        <w:rPr>
          <w:rFonts w:ascii="Times New Roman" w:hAnsi="Times New Roman" w:cs="Times New Roman"/>
          <w:sz w:val="20"/>
          <w:szCs w:val="20"/>
        </w:rPr>
        <w:t xml:space="preserve"> has opened since 201</w:t>
      </w:r>
      <w:r w:rsidR="00E54741" w:rsidRPr="00662DAA">
        <w:rPr>
          <w:rFonts w:ascii="Times New Roman" w:hAnsi="Times New Roman" w:cs="Times New Roman"/>
          <w:sz w:val="20"/>
          <w:szCs w:val="20"/>
        </w:rPr>
        <w:t xml:space="preserve">6. The center has a laboratory area and a small pharmacy. </w:t>
      </w:r>
      <w:proofErr w:type="spellStart"/>
      <w:r w:rsidR="00E54741" w:rsidRPr="00662DAA">
        <w:rPr>
          <w:rFonts w:ascii="Times New Roman" w:hAnsi="Times New Roman" w:cs="Times New Roman"/>
          <w:sz w:val="20"/>
          <w:szCs w:val="20"/>
        </w:rPr>
        <w:t>Changieux</w:t>
      </w:r>
      <w:proofErr w:type="spellEnd"/>
      <w:r w:rsidR="00E54741" w:rsidRPr="00662DAA">
        <w:rPr>
          <w:rFonts w:ascii="Times New Roman" w:hAnsi="Times New Roman" w:cs="Times New Roman"/>
          <w:sz w:val="20"/>
          <w:szCs w:val="20"/>
        </w:rPr>
        <w:t xml:space="preserve"> is a village located up to the hills of South of Haiti. </w:t>
      </w:r>
      <w:r w:rsidR="00D214D3" w:rsidRPr="00662DAA">
        <w:rPr>
          <w:rFonts w:ascii="Times New Roman" w:hAnsi="Times New Roman" w:cs="Times New Roman"/>
          <w:sz w:val="20"/>
          <w:szCs w:val="20"/>
        </w:rPr>
        <w:t>A</w:t>
      </w:r>
      <w:r w:rsidR="00E54741" w:rsidRPr="00662DAA">
        <w:rPr>
          <w:rFonts w:ascii="Times New Roman" w:hAnsi="Times New Roman" w:cs="Times New Roman"/>
          <w:sz w:val="20"/>
          <w:szCs w:val="20"/>
        </w:rPr>
        <w:t>long the abroad communities</w:t>
      </w:r>
      <w:r w:rsidR="00D214D3" w:rsidRPr="00662DAA">
        <w:rPr>
          <w:rFonts w:ascii="Times New Roman" w:hAnsi="Times New Roman" w:cs="Times New Roman"/>
          <w:sz w:val="20"/>
          <w:szCs w:val="20"/>
        </w:rPr>
        <w:t>, it</w:t>
      </w:r>
      <w:r w:rsidR="00E54741" w:rsidRPr="00662DAA">
        <w:rPr>
          <w:rFonts w:ascii="Times New Roman" w:hAnsi="Times New Roman" w:cs="Times New Roman"/>
          <w:sz w:val="20"/>
          <w:szCs w:val="20"/>
        </w:rPr>
        <w:t xml:space="preserve"> has a population of 28-30000 citizens. There is no hospital around except down the hills </w:t>
      </w:r>
      <w:r w:rsidR="00D214D3" w:rsidRPr="00662DAA">
        <w:rPr>
          <w:rFonts w:ascii="Times New Roman" w:hAnsi="Times New Roman" w:cs="Times New Roman"/>
          <w:sz w:val="20"/>
          <w:szCs w:val="20"/>
        </w:rPr>
        <w:t xml:space="preserve">in a city to </w:t>
      </w:r>
      <w:r w:rsidR="00E54741" w:rsidRPr="00662DAA">
        <w:rPr>
          <w:rFonts w:ascii="Times New Roman" w:hAnsi="Times New Roman" w:cs="Times New Roman"/>
          <w:sz w:val="20"/>
          <w:szCs w:val="20"/>
        </w:rPr>
        <w:t xml:space="preserve">riding on motorcycle for </w:t>
      </w:r>
      <w:r w:rsidR="00D214D3" w:rsidRPr="00662DAA">
        <w:rPr>
          <w:rFonts w:ascii="Times New Roman" w:hAnsi="Times New Roman" w:cs="Times New Roman"/>
          <w:sz w:val="20"/>
          <w:szCs w:val="20"/>
        </w:rPr>
        <w:t>two</w:t>
      </w:r>
      <w:r w:rsidR="00E54741" w:rsidRPr="00662DAA">
        <w:rPr>
          <w:rFonts w:ascii="Times New Roman" w:hAnsi="Times New Roman" w:cs="Times New Roman"/>
          <w:sz w:val="20"/>
          <w:szCs w:val="20"/>
        </w:rPr>
        <w:t xml:space="preserve"> hours. The people survive with </w:t>
      </w:r>
      <w:r w:rsidR="004E0ADB" w:rsidRPr="00662DAA">
        <w:rPr>
          <w:rFonts w:ascii="Times New Roman" w:hAnsi="Times New Roman" w:cs="Times New Roman"/>
          <w:sz w:val="20"/>
          <w:szCs w:val="20"/>
        </w:rPr>
        <w:t>agriculture products</w:t>
      </w:r>
      <w:r w:rsidR="00E54741" w:rsidRPr="00662DAA">
        <w:rPr>
          <w:rFonts w:ascii="Times New Roman" w:hAnsi="Times New Roman" w:cs="Times New Roman"/>
          <w:sz w:val="20"/>
          <w:szCs w:val="20"/>
        </w:rPr>
        <w:t xml:space="preserve"> and </w:t>
      </w:r>
      <w:r w:rsidR="004E0ADB" w:rsidRPr="00662DAA">
        <w:rPr>
          <w:rFonts w:ascii="Times New Roman" w:hAnsi="Times New Roman" w:cs="Times New Roman"/>
          <w:sz w:val="20"/>
          <w:szCs w:val="20"/>
        </w:rPr>
        <w:t>do not have</w:t>
      </w:r>
      <w:r w:rsidR="00E54741" w:rsidRPr="00662DAA">
        <w:rPr>
          <w:rFonts w:ascii="Times New Roman" w:hAnsi="Times New Roman" w:cs="Times New Roman"/>
          <w:sz w:val="20"/>
          <w:szCs w:val="20"/>
        </w:rPr>
        <w:t xml:space="preserve"> access to health system in the neighborhood cities</w:t>
      </w:r>
      <w:r w:rsidR="00D214D3" w:rsidRPr="00662DAA">
        <w:rPr>
          <w:rFonts w:ascii="Times New Roman" w:hAnsi="Times New Roman" w:cs="Times New Roman"/>
          <w:sz w:val="20"/>
          <w:szCs w:val="20"/>
        </w:rPr>
        <w:t>.</w:t>
      </w:r>
      <w:r w:rsidR="004E0ADB" w:rsidRPr="00662DAA">
        <w:rPr>
          <w:rFonts w:ascii="Times New Roman" w:hAnsi="Times New Roman" w:cs="Times New Roman"/>
          <w:sz w:val="20"/>
          <w:szCs w:val="20"/>
        </w:rPr>
        <w:t xml:space="preserve"> </w:t>
      </w:r>
      <w:r w:rsidR="00D52A9E" w:rsidRPr="00662DAA">
        <w:rPr>
          <w:rFonts w:ascii="Times New Roman" w:hAnsi="Times New Roman" w:cs="Times New Roman"/>
          <w:sz w:val="20"/>
          <w:szCs w:val="20"/>
        </w:rPr>
        <w:t>Consequently</w:t>
      </w:r>
      <w:r w:rsidR="004E0ADB" w:rsidRPr="00662DAA">
        <w:rPr>
          <w:rFonts w:ascii="Times New Roman" w:hAnsi="Times New Roman" w:cs="Times New Roman"/>
          <w:sz w:val="20"/>
          <w:szCs w:val="20"/>
        </w:rPr>
        <w:t>, a partnership agreement has developed within New Hope and the Ministry of Health</w:t>
      </w:r>
      <w:r w:rsidR="00D52A9E" w:rsidRPr="00662DAA">
        <w:rPr>
          <w:rFonts w:ascii="Times New Roman" w:hAnsi="Times New Roman" w:cs="Times New Roman"/>
          <w:sz w:val="20"/>
          <w:szCs w:val="20"/>
        </w:rPr>
        <w:t xml:space="preserve"> to operates a clinic in the area and to deserve this population as preventive and curative medicine.</w:t>
      </w:r>
    </w:p>
    <w:p w14:paraId="23C0A0B6" w14:textId="7516AE9C" w:rsidR="00527A78" w:rsidRPr="00662DAA" w:rsidRDefault="00D52A9E" w:rsidP="00C1111F">
      <w:pPr>
        <w:pStyle w:val="NoSpacing"/>
        <w:rPr>
          <w:rFonts w:ascii="Times New Roman" w:hAnsi="Times New Roman" w:cs="Times New Roman"/>
          <w:b/>
          <w:bCs/>
        </w:rPr>
      </w:pPr>
      <w:r w:rsidRPr="00662DAA">
        <w:rPr>
          <w:rFonts w:ascii="Times New Roman" w:hAnsi="Times New Roman" w:cs="Times New Roman"/>
          <w:b/>
          <w:bCs/>
        </w:rPr>
        <w:t>Impact of services</w:t>
      </w:r>
    </w:p>
    <w:p w14:paraId="70150D02" w14:textId="43B7E17F" w:rsidR="007E5EDF" w:rsidRPr="00662DAA" w:rsidRDefault="00D52A9E" w:rsidP="00C1111F">
      <w:pPr>
        <w:pStyle w:val="NoSpacing"/>
        <w:rPr>
          <w:rFonts w:ascii="Times New Roman" w:hAnsi="Times New Roman" w:cs="Times New Roman"/>
        </w:rPr>
      </w:pPr>
      <w:r w:rsidRPr="00662DAA">
        <w:rPr>
          <w:rFonts w:ascii="Times New Roman" w:hAnsi="Times New Roman" w:cs="Times New Roman"/>
        </w:rPr>
        <w:t xml:space="preserve">Both clinics has </w:t>
      </w:r>
      <w:r w:rsidR="007E5EDF" w:rsidRPr="00662DAA">
        <w:rPr>
          <w:rFonts w:ascii="Times New Roman" w:hAnsi="Times New Roman" w:cs="Times New Roman"/>
        </w:rPr>
        <w:t xml:space="preserve">contributed to the development of community health through changes in environment, minimization of health risks, and development of local initiatives for employment, immunization, prevention of </w:t>
      </w:r>
      <w:r w:rsidR="00C1111F" w:rsidRPr="00662DAA">
        <w:rPr>
          <w:rFonts w:ascii="Times New Roman" w:hAnsi="Times New Roman" w:cs="Times New Roman"/>
        </w:rPr>
        <w:t>diseases</w:t>
      </w:r>
      <w:r w:rsidR="007E5EDF" w:rsidRPr="00662DAA">
        <w:rPr>
          <w:rFonts w:ascii="Times New Roman" w:hAnsi="Times New Roman" w:cs="Times New Roman"/>
        </w:rPr>
        <w:t>, promotion of health, community actions and education of sanitary issues.</w:t>
      </w:r>
    </w:p>
    <w:p w14:paraId="49112DBB" w14:textId="77777777" w:rsidR="00C1111F" w:rsidRPr="00662DAA" w:rsidRDefault="00C1111F" w:rsidP="00C1111F">
      <w:pPr>
        <w:pStyle w:val="NoSpacing"/>
        <w:rPr>
          <w:rFonts w:ascii="Times New Roman" w:hAnsi="Times New Roman" w:cs="Times New Roman"/>
          <w:b/>
          <w:bCs/>
        </w:rPr>
      </w:pPr>
    </w:p>
    <w:p w14:paraId="5726C2A1" w14:textId="0E3958D2" w:rsidR="00C1111F" w:rsidRPr="00662DAA" w:rsidRDefault="00D214D3" w:rsidP="00C1111F">
      <w:pPr>
        <w:pStyle w:val="NoSpacing"/>
        <w:rPr>
          <w:rFonts w:ascii="Times New Roman" w:hAnsi="Times New Roman" w:cs="Times New Roman"/>
          <w:b/>
          <w:bCs/>
        </w:rPr>
      </w:pPr>
      <w:r w:rsidRPr="00662DAA">
        <w:rPr>
          <w:rFonts w:ascii="Times New Roman" w:hAnsi="Times New Roman" w:cs="Times New Roman"/>
          <w:b/>
          <w:bCs/>
        </w:rPr>
        <w:t>Hardship period</w:t>
      </w:r>
    </w:p>
    <w:p w14:paraId="08EA65E3" w14:textId="2AA5A42C" w:rsidR="00D214D3" w:rsidRPr="00662DAA" w:rsidRDefault="00D214D3" w:rsidP="00C1111F">
      <w:pPr>
        <w:pStyle w:val="NoSpacing"/>
        <w:rPr>
          <w:rFonts w:ascii="Times New Roman" w:hAnsi="Times New Roman" w:cs="Times New Roman"/>
        </w:rPr>
      </w:pPr>
      <w:r w:rsidRPr="00662DAA">
        <w:rPr>
          <w:rFonts w:ascii="Times New Roman" w:hAnsi="Times New Roman" w:cs="Times New Roman"/>
        </w:rPr>
        <w:t>For the last</w:t>
      </w:r>
      <w:r w:rsidR="00F66BDC" w:rsidRPr="00662DAA">
        <w:rPr>
          <w:rFonts w:ascii="Times New Roman" w:hAnsi="Times New Roman" w:cs="Times New Roman"/>
        </w:rPr>
        <w:t xml:space="preserve"> two years, both clinics ha</w:t>
      </w:r>
      <w:r w:rsidR="001A6561">
        <w:rPr>
          <w:rFonts w:ascii="Times New Roman" w:hAnsi="Times New Roman" w:cs="Times New Roman"/>
        </w:rPr>
        <w:t>ve</w:t>
      </w:r>
      <w:r w:rsidR="00F66BDC" w:rsidRPr="00662DAA">
        <w:rPr>
          <w:rFonts w:ascii="Times New Roman" w:hAnsi="Times New Roman" w:cs="Times New Roman"/>
        </w:rPr>
        <w:t xml:space="preserve"> struggle in the functional operations and services are decreased. We are unable to maintain our medical staff due to an unstable financial viability status. </w:t>
      </w:r>
      <w:r w:rsidR="00DA3541" w:rsidRPr="00662DAA">
        <w:rPr>
          <w:rFonts w:ascii="Times New Roman" w:hAnsi="Times New Roman" w:cs="Times New Roman"/>
        </w:rPr>
        <w:t>Because of</w:t>
      </w:r>
      <w:r w:rsidR="00F66BDC" w:rsidRPr="00662DAA">
        <w:rPr>
          <w:rFonts w:ascii="Times New Roman" w:hAnsi="Times New Roman" w:cs="Times New Roman"/>
        </w:rPr>
        <w:t xml:space="preserve"> the increased level of poverty, the clients cannot afford to pay their consultation fee</w:t>
      </w:r>
      <w:r w:rsidR="00C1111F" w:rsidRPr="00662DAA">
        <w:rPr>
          <w:rFonts w:ascii="Times New Roman" w:hAnsi="Times New Roman" w:cs="Times New Roman"/>
        </w:rPr>
        <w:t>.</w:t>
      </w:r>
    </w:p>
    <w:p w14:paraId="7ABE249B" w14:textId="77777777" w:rsidR="00C1111F" w:rsidRDefault="00C1111F" w:rsidP="00527A78">
      <w:pPr>
        <w:rPr>
          <w:rFonts w:ascii="Times New Roman" w:hAnsi="Times New Roman" w:cs="Times New Roman"/>
          <w:b/>
          <w:bCs/>
          <w:sz w:val="20"/>
          <w:szCs w:val="20"/>
        </w:rPr>
      </w:pPr>
    </w:p>
    <w:p w14:paraId="4D09A698" w14:textId="69169354" w:rsidR="00141A3C" w:rsidRPr="00662DAA" w:rsidRDefault="00527A78" w:rsidP="00662DAA">
      <w:pPr>
        <w:rPr>
          <w:rFonts w:ascii="Times New Roman" w:hAnsi="Times New Roman" w:cs="Times New Roman"/>
          <w:b/>
          <w:bCs/>
          <w:sz w:val="20"/>
          <w:szCs w:val="20"/>
        </w:rPr>
      </w:pPr>
      <w:bookmarkStart w:id="1" w:name="_Hlk49549541"/>
      <w:r w:rsidRPr="00C1111F">
        <w:rPr>
          <w:rFonts w:ascii="Times New Roman" w:hAnsi="Times New Roman" w:cs="Times New Roman"/>
          <w:b/>
          <w:bCs/>
          <w:sz w:val="20"/>
          <w:szCs w:val="20"/>
        </w:rPr>
        <w:lastRenderedPageBreak/>
        <w:t>Overall goal</w:t>
      </w:r>
      <w:r w:rsidR="00C1111F">
        <w:rPr>
          <w:rFonts w:ascii="Times New Roman" w:hAnsi="Times New Roman" w:cs="Times New Roman"/>
          <w:b/>
          <w:bCs/>
          <w:sz w:val="20"/>
          <w:szCs w:val="20"/>
        </w:rPr>
        <w:t xml:space="preserve">: </w:t>
      </w:r>
      <w:r w:rsidR="00B92CC6" w:rsidRPr="00C1111F">
        <w:rPr>
          <w:rFonts w:ascii="Times New Roman" w:hAnsi="Times New Roman" w:cs="Times New Roman"/>
          <w:sz w:val="20"/>
          <w:szCs w:val="20"/>
        </w:rPr>
        <w:t xml:space="preserve">To maintain the clinics </w:t>
      </w:r>
      <w:r w:rsidR="00ED2AF0" w:rsidRPr="00C1111F">
        <w:rPr>
          <w:rFonts w:ascii="Times New Roman" w:hAnsi="Times New Roman" w:cs="Times New Roman"/>
          <w:sz w:val="20"/>
          <w:szCs w:val="20"/>
        </w:rPr>
        <w:t xml:space="preserve">in good operational </w:t>
      </w:r>
      <w:r w:rsidR="00B92CC6" w:rsidRPr="00C1111F">
        <w:rPr>
          <w:rFonts w:ascii="Times New Roman" w:hAnsi="Times New Roman" w:cs="Times New Roman"/>
          <w:sz w:val="20"/>
          <w:szCs w:val="20"/>
        </w:rPr>
        <w:t>function to provide the essential services to the communities and abroad.</w:t>
      </w:r>
      <w:r w:rsidR="000834FB">
        <w:rPr>
          <w:rFonts w:ascii="Times New Roman" w:hAnsi="Times New Roman" w:cs="Times New Roman"/>
          <w:sz w:val="20"/>
          <w:szCs w:val="20"/>
        </w:rPr>
        <w:t xml:space="preserve"> One thousand and six hundred (1600) patients, adults and children will benefit of complete medical examination with medicines every month.</w:t>
      </w:r>
    </w:p>
    <w:p w14:paraId="5459EA43" w14:textId="77777777" w:rsidR="000834FB" w:rsidRDefault="00527A78" w:rsidP="00C1111F">
      <w:pPr>
        <w:pStyle w:val="NoSpacing"/>
        <w:rPr>
          <w:rFonts w:ascii="Times New Roman" w:hAnsi="Times New Roman" w:cs="Times New Roman"/>
          <w:b/>
          <w:bCs/>
        </w:rPr>
      </w:pPr>
      <w:r w:rsidRPr="00662DAA">
        <w:rPr>
          <w:rFonts w:ascii="Times New Roman" w:hAnsi="Times New Roman" w:cs="Times New Roman"/>
          <w:b/>
          <w:bCs/>
        </w:rPr>
        <w:t>Objectives</w:t>
      </w:r>
    </w:p>
    <w:p w14:paraId="40295D65" w14:textId="77777777" w:rsidR="000834FB" w:rsidRDefault="000834FB" w:rsidP="00C1111F">
      <w:pPr>
        <w:pStyle w:val="NoSpacing"/>
        <w:rPr>
          <w:rFonts w:ascii="Times New Roman" w:hAnsi="Times New Roman" w:cs="Times New Roman"/>
        </w:rPr>
      </w:pPr>
      <w:r w:rsidRPr="000834FB">
        <w:rPr>
          <w:rFonts w:ascii="Times New Roman" w:hAnsi="Times New Roman" w:cs="Times New Roman"/>
          <w:b/>
          <w:bCs/>
        </w:rPr>
        <w:t>•</w:t>
      </w:r>
      <w:r>
        <w:rPr>
          <w:rFonts w:ascii="Times New Roman" w:hAnsi="Times New Roman" w:cs="Times New Roman"/>
          <w:b/>
          <w:bCs/>
        </w:rPr>
        <w:t xml:space="preserve"> </w:t>
      </w:r>
      <w:r w:rsidRPr="000834FB">
        <w:rPr>
          <w:rFonts w:ascii="Times New Roman" w:hAnsi="Times New Roman" w:cs="Times New Roman"/>
        </w:rPr>
        <w:t xml:space="preserve">Provide medical services along with medication to one thousand and six hundred </w:t>
      </w:r>
      <w:r>
        <w:rPr>
          <w:rFonts w:ascii="Times New Roman" w:hAnsi="Times New Roman" w:cs="Times New Roman"/>
        </w:rPr>
        <w:t xml:space="preserve">(1600) </w:t>
      </w:r>
      <w:r w:rsidRPr="000834FB">
        <w:rPr>
          <w:rFonts w:ascii="Times New Roman" w:hAnsi="Times New Roman" w:cs="Times New Roman"/>
        </w:rPr>
        <w:t>adults and</w:t>
      </w:r>
    </w:p>
    <w:p w14:paraId="1E15E82B" w14:textId="4EAE4F42" w:rsidR="000834FB" w:rsidRPr="00662DAA" w:rsidRDefault="000834FB" w:rsidP="00C1111F">
      <w:pPr>
        <w:pStyle w:val="NoSpacing"/>
        <w:rPr>
          <w:rFonts w:ascii="Times New Roman" w:hAnsi="Times New Roman" w:cs="Times New Roman"/>
          <w:b/>
          <w:bCs/>
        </w:rPr>
      </w:pPr>
      <w:r>
        <w:rPr>
          <w:rFonts w:ascii="Times New Roman" w:hAnsi="Times New Roman" w:cs="Times New Roman"/>
        </w:rPr>
        <w:t xml:space="preserve"> </w:t>
      </w:r>
      <w:r w:rsidRPr="000834FB">
        <w:rPr>
          <w:rFonts w:ascii="Times New Roman" w:hAnsi="Times New Roman" w:cs="Times New Roman"/>
        </w:rPr>
        <w:t xml:space="preserve"> Children</w:t>
      </w:r>
      <w:r>
        <w:rPr>
          <w:rFonts w:ascii="Times New Roman" w:hAnsi="Times New Roman" w:cs="Times New Roman"/>
        </w:rPr>
        <w:t xml:space="preserve"> every month.</w:t>
      </w:r>
    </w:p>
    <w:p w14:paraId="57A8B0FD" w14:textId="3494AE26" w:rsidR="002A4029" w:rsidRPr="00662DAA" w:rsidRDefault="002A4029" w:rsidP="00C1111F">
      <w:pPr>
        <w:pStyle w:val="NoSpacing"/>
        <w:rPr>
          <w:rFonts w:ascii="Times New Roman" w:hAnsi="Times New Roman" w:cs="Times New Roman"/>
        </w:rPr>
      </w:pPr>
      <w:r w:rsidRPr="00662DAA">
        <w:rPr>
          <w:rFonts w:ascii="Times New Roman" w:hAnsi="Times New Roman" w:cs="Times New Roman"/>
        </w:rPr>
        <w:t>• Maintain an active fundraising through network and towards communities</w:t>
      </w:r>
    </w:p>
    <w:p w14:paraId="07FF3B0B" w14:textId="725BC1B5" w:rsidR="002A4029" w:rsidRPr="00662DAA" w:rsidRDefault="00527A78" w:rsidP="00C1111F">
      <w:pPr>
        <w:pStyle w:val="NoSpacing"/>
        <w:rPr>
          <w:rFonts w:ascii="Times New Roman" w:hAnsi="Times New Roman" w:cs="Times New Roman"/>
        </w:rPr>
      </w:pPr>
      <w:bookmarkStart w:id="2" w:name="_Hlk44418290"/>
      <w:r w:rsidRPr="00662DAA">
        <w:rPr>
          <w:rFonts w:ascii="Times New Roman" w:hAnsi="Times New Roman" w:cs="Times New Roman"/>
        </w:rPr>
        <w:t xml:space="preserve">• </w:t>
      </w:r>
      <w:bookmarkEnd w:id="2"/>
      <w:r w:rsidRPr="00662DAA">
        <w:rPr>
          <w:rFonts w:ascii="Times New Roman" w:hAnsi="Times New Roman" w:cs="Times New Roman"/>
        </w:rPr>
        <w:t xml:space="preserve">Assessment of public health needs in local communities </w:t>
      </w:r>
    </w:p>
    <w:p w14:paraId="4DB0EEE6" w14:textId="0D5C0FEF" w:rsidR="00527A78" w:rsidRPr="00662DAA" w:rsidRDefault="00527A78" w:rsidP="00C1111F">
      <w:pPr>
        <w:pStyle w:val="NoSpacing"/>
        <w:rPr>
          <w:rFonts w:ascii="Times New Roman" w:hAnsi="Times New Roman" w:cs="Times New Roman"/>
        </w:rPr>
      </w:pPr>
      <w:r w:rsidRPr="00662DAA">
        <w:rPr>
          <w:rFonts w:ascii="Times New Roman" w:hAnsi="Times New Roman" w:cs="Times New Roman"/>
        </w:rPr>
        <w:t xml:space="preserve">• Implementation of </w:t>
      </w:r>
      <w:r w:rsidR="00352726">
        <w:rPr>
          <w:rFonts w:ascii="Times New Roman" w:hAnsi="Times New Roman" w:cs="Times New Roman"/>
        </w:rPr>
        <w:t>maternity</w:t>
      </w:r>
      <w:r w:rsidRPr="00662DAA">
        <w:rPr>
          <w:rFonts w:ascii="Times New Roman" w:hAnsi="Times New Roman" w:cs="Times New Roman"/>
        </w:rPr>
        <w:t xml:space="preserve"> community projects</w:t>
      </w:r>
      <w:r w:rsidR="002A4029" w:rsidRPr="00662DAA">
        <w:rPr>
          <w:rFonts w:ascii="Times New Roman" w:hAnsi="Times New Roman" w:cs="Times New Roman"/>
        </w:rPr>
        <w:t>.</w:t>
      </w:r>
    </w:p>
    <w:p w14:paraId="2BED4422" w14:textId="77777777" w:rsidR="002A4029" w:rsidRPr="00662DAA" w:rsidRDefault="002A4029" w:rsidP="00C1111F">
      <w:pPr>
        <w:pStyle w:val="NoSpacing"/>
        <w:rPr>
          <w:rFonts w:ascii="Times New Roman" w:hAnsi="Times New Roman" w:cs="Times New Roman"/>
        </w:rPr>
      </w:pPr>
    </w:p>
    <w:p w14:paraId="6507A380" w14:textId="77777777" w:rsidR="000834FB" w:rsidRPr="000834FB" w:rsidRDefault="00527A78" w:rsidP="000834FB">
      <w:pPr>
        <w:pStyle w:val="NoSpacing"/>
        <w:rPr>
          <w:rFonts w:ascii="Times New Roman" w:hAnsi="Times New Roman" w:cs="Times New Roman"/>
          <w:b/>
          <w:bCs/>
        </w:rPr>
      </w:pPr>
      <w:r w:rsidRPr="000834FB">
        <w:rPr>
          <w:rFonts w:ascii="Times New Roman" w:hAnsi="Times New Roman" w:cs="Times New Roman"/>
          <w:b/>
          <w:bCs/>
        </w:rPr>
        <w:t>Brief description of the project</w:t>
      </w:r>
    </w:p>
    <w:p w14:paraId="7E6DFE32" w14:textId="3A839569" w:rsidR="002A4029" w:rsidRPr="000834FB" w:rsidRDefault="00141A3C" w:rsidP="000834FB">
      <w:pPr>
        <w:pStyle w:val="NoSpacing"/>
        <w:rPr>
          <w:rFonts w:ascii="Times New Roman" w:hAnsi="Times New Roman" w:cs="Times New Roman"/>
        </w:rPr>
      </w:pPr>
      <w:r w:rsidRPr="000834FB">
        <w:rPr>
          <w:rFonts w:ascii="Times New Roman" w:hAnsi="Times New Roman" w:cs="Times New Roman"/>
        </w:rPr>
        <w:t>The project is to maintain the operations and function of the clinics for those who have no access to healthcare system and live in an extreme lifestyle of poverty</w:t>
      </w:r>
      <w:r w:rsidR="00CF3016" w:rsidRPr="000834FB">
        <w:rPr>
          <w:rFonts w:ascii="Times New Roman" w:hAnsi="Times New Roman" w:cs="Times New Roman"/>
        </w:rPr>
        <w:t xml:space="preserve">. </w:t>
      </w:r>
      <w:r w:rsidR="00836411" w:rsidRPr="000834FB">
        <w:rPr>
          <w:rFonts w:ascii="Times New Roman" w:hAnsi="Times New Roman" w:cs="Times New Roman"/>
        </w:rPr>
        <w:t>We aim to maintain our clinics active to prevent diseases and promote health and safety</w:t>
      </w:r>
      <w:r w:rsidRPr="000834FB">
        <w:rPr>
          <w:rFonts w:ascii="Times New Roman" w:hAnsi="Times New Roman" w:cs="Times New Roman"/>
        </w:rPr>
        <w:t>,</w:t>
      </w:r>
      <w:r w:rsidR="00CF3016" w:rsidRPr="000834FB">
        <w:rPr>
          <w:rFonts w:ascii="Times New Roman" w:hAnsi="Times New Roman" w:cs="Times New Roman"/>
        </w:rPr>
        <w:t xml:space="preserve"> to improve health of local population</w:t>
      </w:r>
      <w:r w:rsidRPr="000834FB">
        <w:rPr>
          <w:rFonts w:ascii="Times New Roman" w:hAnsi="Times New Roman" w:cs="Times New Roman"/>
        </w:rPr>
        <w:t xml:space="preserve"> and abroad.</w:t>
      </w:r>
      <w:r w:rsidR="00CF3016" w:rsidRPr="000834FB">
        <w:rPr>
          <w:rFonts w:ascii="Times New Roman" w:hAnsi="Times New Roman" w:cs="Times New Roman"/>
        </w:rPr>
        <w:t xml:space="preserve"> Through partnership, </w:t>
      </w:r>
      <w:r w:rsidR="00836411" w:rsidRPr="000834FB">
        <w:rPr>
          <w:rFonts w:ascii="Times New Roman" w:hAnsi="Times New Roman" w:cs="Times New Roman"/>
        </w:rPr>
        <w:t>our centers</w:t>
      </w:r>
      <w:r w:rsidR="00CF3016" w:rsidRPr="000834FB">
        <w:rPr>
          <w:rFonts w:ascii="Times New Roman" w:hAnsi="Times New Roman" w:cs="Times New Roman"/>
        </w:rPr>
        <w:t xml:space="preserve"> </w:t>
      </w:r>
      <w:r w:rsidRPr="000834FB">
        <w:rPr>
          <w:rFonts w:ascii="Times New Roman" w:hAnsi="Times New Roman" w:cs="Times New Roman"/>
        </w:rPr>
        <w:t xml:space="preserve">tend to </w:t>
      </w:r>
      <w:r w:rsidR="00CF3016" w:rsidRPr="000834FB">
        <w:rPr>
          <w:rFonts w:ascii="Times New Roman" w:hAnsi="Times New Roman" w:cs="Times New Roman"/>
        </w:rPr>
        <w:t>influence changes of people behavior</w:t>
      </w:r>
      <w:r w:rsidR="00836411" w:rsidRPr="000834FB">
        <w:rPr>
          <w:rFonts w:ascii="Times New Roman" w:hAnsi="Times New Roman" w:cs="Times New Roman"/>
        </w:rPr>
        <w:t>, provide the necessary services</w:t>
      </w:r>
      <w:r w:rsidR="00662DAA" w:rsidRPr="000834FB">
        <w:rPr>
          <w:rFonts w:ascii="Times New Roman" w:hAnsi="Times New Roman" w:cs="Times New Roman"/>
        </w:rPr>
        <w:t>,</w:t>
      </w:r>
      <w:r w:rsidR="00836411" w:rsidRPr="000834FB">
        <w:rPr>
          <w:rFonts w:ascii="Times New Roman" w:hAnsi="Times New Roman" w:cs="Times New Roman"/>
        </w:rPr>
        <w:t xml:space="preserve"> and save their lives.</w:t>
      </w:r>
      <w:r w:rsidR="00CF3016" w:rsidRPr="000834FB">
        <w:rPr>
          <w:rFonts w:ascii="Times New Roman" w:hAnsi="Times New Roman" w:cs="Times New Roman"/>
        </w:rPr>
        <w:t xml:space="preserve"> </w:t>
      </w:r>
    </w:p>
    <w:bookmarkEnd w:id="1"/>
    <w:p w14:paraId="419CD15E" w14:textId="0264EFB9" w:rsidR="003501C0" w:rsidRPr="00141A3C" w:rsidRDefault="003501C0" w:rsidP="00527A78">
      <w:pPr>
        <w:rPr>
          <w:rFonts w:ascii="Times New Roman" w:hAnsi="Times New Roman" w:cs="Times New Roman"/>
          <w:b/>
          <w:bCs/>
          <w:sz w:val="20"/>
          <w:szCs w:val="20"/>
        </w:rPr>
      </w:pPr>
      <w:r w:rsidRPr="008F2F3A">
        <w:rPr>
          <w:rFonts w:ascii="Times New Roman" w:hAnsi="Times New Roman" w:cs="Times New Roman"/>
          <w:b/>
          <w:bCs/>
          <w:sz w:val="20"/>
          <w:szCs w:val="20"/>
        </w:rPr>
        <w:t xml:space="preserve">                                           </w:t>
      </w:r>
      <w:r w:rsidR="00141A3C" w:rsidRPr="008F2F3A">
        <w:rPr>
          <w:rFonts w:ascii="Times New Roman" w:hAnsi="Times New Roman" w:cs="Times New Roman"/>
          <w:b/>
          <w:bCs/>
          <w:sz w:val="20"/>
          <w:szCs w:val="20"/>
        </w:rPr>
        <w:t xml:space="preserve">                  </w:t>
      </w:r>
      <w:r w:rsidR="008F2F3A" w:rsidRPr="008F2F3A">
        <w:rPr>
          <w:rFonts w:ascii="Times New Roman" w:hAnsi="Times New Roman" w:cs="Times New Roman"/>
          <w:b/>
          <w:bCs/>
          <w:sz w:val="20"/>
          <w:szCs w:val="20"/>
        </w:rPr>
        <w:t>Annual</w:t>
      </w:r>
      <w:r w:rsidR="008F2F3A">
        <w:rPr>
          <w:rFonts w:ascii="Times New Roman" w:hAnsi="Times New Roman" w:cs="Times New Roman"/>
          <w:sz w:val="20"/>
          <w:szCs w:val="20"/>
        </w:rPr>
        <w:t xml:space="preserve"> </w:t>
      </w:r>
      <w:r w:rsidRPr="00141A3C">
        <w:rPr>
          <w:rFonts w:ascii="Times New Roman" w:hAnsi="Times New Roman" w:cs="Times New Roman"/>
          <w:b/>
          <w:bCs/>
          <w:sz w:val="20"/>
          <w:szCs w:val="20"/>
        </w:rPr>
        <w:t>financial Budget</w:t>
      </w:r>
      <w:r w:rsidR="008F2F3A">
        <w:rPr>
          <w:rFonts w:ascii="Times New Roman" w:hAnsi="Times New Roman" w:cs="Times New Roman"/>
          <w:b/>
          <w:bCs/>
          <w:sz w:val="20"/>
          <w:szCs w:val="20"/>
        </w:rPr>
        <w:t xml:space="preserve"> </w:t>
      </w:r>
      <w:r w:rsidR="00AE1A21">
        <w:rPr>
          <w:rFonts w:ascii="Times New Roman" w:hAnsi="Times New Roman" w:cs="Times New Roman"/>
          <w:b/>
          <w:bCs/>
          <w:sz w:val="20"/>
          <w:szCs w:val="20"/>
        </w:rPr>
        <w:t>For two clinics</w:t>
      </w:r>
    </w:p>
    <w:tbl>
      <w:tblPr>
        <w:tblStyle w:val="TableGrid"/>
        <w:tblW w:w="0" w:type="auto"/>
        <w:tblLook w:val="04A0" w:firstRow="1" w:lastRow="0" w:firstColumn="1" w:lastColumn="0" w:noHBand="0" w:noVBand="1"/>
      </w:tblPr>
      <w:tblGrid>
        <w:gridCol w:w="1870"/>
        <w:gridCol w:w="639"/>
        <w:gridCol w:w="1223"/>
        <w:gridCol w:w="8"/>
        <w:gridCol w:w="1870"/>
        <w:gridCol w:w="1119"/>
        <w:gridCol w:w="751"/>
        <w:gridCol w:w="507"/>
        <w:gridCol w:w="1363"/>
      </w:tblGrid>
      <w:tr w:rsidR="00A04F86" w:rsidRPr="00C1111F" w14:paraId="262AC5BF" w14:textId="77777777" w:rsidTr="005726A2">
        <w:tc>
          <w:tcPr>
            <w:tcW w:w="2509" w:type="dxa"/>
            <w:gridSpan w:val="2"/>
          </w:tcPr>
          <w:p w14:paraId="0DA84FDC" w14:textId="1C6EF1AA" w:rsidR="004E05B3" w:rsidRPr="00B30B32" w:rsidRDefault="004E05B3" w:rsidP="00527A78">
            <w:pPr>
              <w:rPr>
                <w:b/>
                <w:bCs/>
                <w:sz w:val="20"/>
                <w:szCs w:val="20"/>
              </w:rPr>
            </w:pPr>
            <w:r w:rsidRPr="00B30B32">
              <w:rPr>
                <w:b/>
                <w:bCs/>
                <w:sz w:val="20"/>
                <w:szCs w:val="20"/>
              </w:rPr>
              <w:t xml:space="preserve">    </w:t>
            </w:r>
            <w:r w:rsidR="003501C0" w:rsidRPr="00B30B32">
              <w:rPr>
                <w:b/>
                <w:bCs/>
                <w:sz w:val="20"/>
                <w:szCs w:val="20"/>
              </w:rPr>
              <w:t xml:space="preserve">New Hope </w:t>
            </w:r>
            <w:proofErr w:type="gramStart"/>
            <w:r w:rsidRPr="00B30B32">
              <w:rPr>
                <w:b/>
                <w:bCs/>
                <w:sz w:val="20"/>
                <w:szCs w:val="20"/>
              </w:rPr>
              <w:t>Medical</w:t>
            </w:r>
            <w:r w:rsidR="00AE1A21" w:rsidRPr="00B30B32">
              <w:rPr>
                <w:b/>
                <w:bCs/>
                <w:sz w:val="20"/>
                <w:szCs w:val="20"/>
              </w:rPr>
              <w:t xml:space="preserve">  #</w:t>
            </w:r>
            <w:proofErr w:type="gramEnd"/>
            <w:r w:rsidR="00AE1A21" w:rsidRPr="00B30B32">
              <w:rPr>
                <w:b/>
                <w:bCs/>
                <w:sz w:val="20"/>
                <w:szCs w:val="20"/>
              </w:rPr>
              <w:t>1</w:t>
            </w:r>
          </w:p>
          <w:p w14:paraId="45F5002B" w14:textId="7A1F9B55" w:rsidR="003501C0" w:rsidRPr="00C1111F" w:rsidRDefault="004E05B3" w:rsidP="00527A78">
            <w:pPr>
              <w:rPr>
                <w:sz w:val="20"/>
                <w:szCs w:val="20"/>
              </w:rPr>
            </w:pPr>
            <w:r w:rsidRPr="00B30B32">
              <w:rPr>
                <w:b/>
                <w:bCs/>
                <w:sz w:val="20"/>
                <w:szCs w:val="20"/>
              </w:rPr>
              <w:t xml:space="preserve">      Clinic of Hinche</w:t>
            </w:r>
          </w:p>
        </w:tc>
        <w:tc>
          <w:tcPr>
            <w:tcW w:w="1223" w:type="dxa"/>
          </w:tcPr>
          <w:p w14:paraId="63144F0E" w14:textId="5265F7AE" w:rsidR="003501C0" w:rsidRPr="00B30B32" w:rsidRDefault="004E05B3" w:rsidP="00527A78">
            <w:pPr>
              <w:rPr>
                <w:b/>
                <w:bCs/>
                <w:sz w:val="20"/>
                <w:szCs w:val="20"/>
              </w:rPr>
            </w:pPr>
            <w:r w:rsidRPr="00B30B32">
              <w:rPr>
                <w:b/>
                <w:bCs/>
                <w:sz w:val="20"/>
                <w:szCs w:val="20"/>
              </w:rPr>
              <w:t>Monthly   salary</w:t>
            </w:r>
          </w:p>
        </w:tc>
        <w:tc>
          <w:tcPr>
            <w:tcW w:w="2997" w:type="dxa"/>
            <w:gridSpan w:val="3"/>
          </w:tcPr>
          <w:p w14:paraId="0611C752" w14:textId="7BB8AB8C" w:rsidR="004E05B3" w:rsidRPr="00B30B32" w:rsidRDefault="004E05B3" w:rsidP="00527A78">
            <w:pPr>
              <w:rPr>
                <w:b/>
                <w:bCs/>
                <w:sz w:val="20"/>
                <w:szCs w:val="20"/>
              </w:rPr>
            </w:pPr>
            <w:r w:rsidRPr="00B30B32">
              <w:rPr>
                <w:b/>
                <w:bCs/>
                <w:sz w:val="20"/>
                <w:szCs w:val="20"/>
              </w:rPr>
              <w:t>New Hope Community Health</w:t>
            </w:r>
            <w:r w:rsidR="00AE1A21" w:rsidRPr="00B30B32">
              <w:rPr>
                <w:b/>
                <w:bCs/>
                <w:sz w:val="20"/>
                <w:szCs w:val="20"/>
              </w:rPr>
              <w:t xml:space="preserve"> #2</w:t>
            </w:r>
          </w:p>
          <w:p w14:paraId="1D29B955" w14:textId="474DEA1C" w:rsidR="003501C0" w:rsidRPr="00C1111F" w:rsidRDefault="004E05B3" w:rsidP="00527A78">
            <w:pPr>
              <w:rPr>
                <w:sz w:val="20"/>
                <w:szCs w:val="20"/>
              </w:rPr>
            </w:pPr>
            <w:r w:rsidRPr="00B30B32">
              <w:rPr>
                <w:b/>
                <w:bCs/>
                <w:sz w:val="20"/>
                <w:szCs w:val="20"/>
              </w:rPr>
              <w:t xml:space="preserve">        Center of </w:t>
            </w:r>
            <w:proofErr w:type="spellStart"/>
            <w:r w:rsidRPr="00B30B32">
              <w:rPr>
                <w:b/>
                <w:bCs/>
                <w:sz w:val="20"/>
                <w:szCs w:val="20"/>
              </w:rPr>
              <w:t>Changieux</w:t>
            </w:r>
            <w:proofErr w:type="spellEnd"/>
          </w:p>
        </w:tc>
        <w:tc>
          <w:tcPr>
            <w:tcW w:w="1258" w:type="dxa"/>
            <w:gridSpan w:val="2"/>
          </w:tcPr>
          <w:p w14:paraId="64B7C546" w14:textId="205701E2" w:rsidR="003501C0" w:rsidRPr="00B30B32" w:rsidRDefault="004E05B3" w:rsidP="00527A78">
            <w:pPr>
              <w:rPr>
                <w:b/>
                <w:bCs/>
                <w:sz w:val="20"/>
                <w:szCs w:val="20"/>
              </w:rPr>
            </w:pPr>
            <w:r w:rsidRPr="00B30B32">
              <w:rPr>
                <w:b/>
                <w:bCs/>
                <w:sz w:val="20"/>
                <w:szCs w:val="20"/>
              </w:rPr>
              <w:t>Monthly salary</w:t>
            </w:r>
          </w:p>
        </w:tc>
        <w:tc>
          <w:tcPr>
            <w:tcW w:w="1363" w:type="dxa"/>
          </w:tcPr>
          <w:p w14:paraId="7380BFB7" w14:textId="77777777" w:rsidR="003501C0" w:rsidRPr="00B30B32" w:rsidRDefault="004E05B3" w:rsidP="00527A78">
            <w:pPr>
              <w:rPr>
                <w:rFonts w:ascii="Times New Roman" w:hAnsi="Times New Roman" w:cs="Times New Roman"/>
                <w:b/>
                <w:bCs/>
                <w:sz w:val="18"/>
                <w:szCs w:val="18"/>
              </w:rPr>
            </w:pPr>
            <w:r w:rsidRPr="00B30B32">
              <w:rPr>
                <w:rFonts w:ascii="Times New Roman" w:hAnsi="Times New Roman" w:cs="Times New Roman"/>
                <w:b/>
                <w:bCs/>
                <w:sz w:val="18"/>
                <w:szCs w:val="18"/>
              </w:rPr>
              <w:t>Total of funds</w:t>
            </w:r>
          </w:p>
          <w:p w14:paraId="7917EEA2" w14:textId="34F623EE" w:rsidR="001A6561" w:rsidRPr="00C1111F" w:rsidRDefault="001A6561" w:rsidP="00527A78">
            <w:pPr>
              <w:rPr>
                <w:sz w:val="20"/>
                <w:szCs w:val="20"/>
              </w:rPr>
            </w:pPr>
          </w:p>
        </w:tc>
      </w:tr>
      <w:tr w:rsidR="00A04F86" w:rsidRPr="00C1111F" w14:paraId="0DAE3384" w14:textId="77777777" w:rsidTr="005726A2">
        <w:tc>
          <w:tcPr>
            <w:tcW w:w="2509" w:type="dxa"/>
            <w:gridSpan w:val="2"/>
          </w:tcPr>
          <w:p w14:paraId="51F104D5" w14:textId="6B0F1292" w:rsidR="003501C0" w:rsidRPr="00C1111F" w:rsidRDefault="004E05B3" w:rsidP="00527A78">
            <w:pPr>
              <w:rPr>
                <w:sz w:val="20"/>
                <w:szCs w:val="20"/>
              </w:rPr>
            </w:pPr>
            <w:r w:rsidRPr="00C1111F">
              <w:rPr>
                <w:sz w:val="20"/>
                <w:szCs w:val="20"/>
              </w:rPr>
              <w:t>Medical Staff</w:t>
            </w:r>
          </w:p>
        </w:tc>
        <w:tc>
          <w:tcPr>
            <w:tcW w:w="1223" w:type="dxa"/>
          </w:tcPr>
          <w:p w14:paraId="26532E0E" w14:textId="73FFEDAA" w:rsidR="003501C0" w:rsidRPr="00C1111F" w:rsidRDefault="00D71A7D" w:rsidP="00527A78">
            <w:pPr>
              <w:rPr>
                <w:sz w:val="20"/>
                <w:szCs w:val="20"/>
              </w:rPr>
            </w:pPr>
            <w:r>
              <w:rPr>
                <w:sz w:val="20"/>
                <w:szCs w:val="20"/>
              </w:rPr>
              <w:t xml:space="preserve">   </w:t>
            </w:r>
            <w:r w:rsidR="004E05B3" w:rsidRPr="00C1111F">
              <w:rPr>
                <w:sz w:val="20"/>
                <w:szCs w:val="20"/>
              </w:rPr>
              <w:t>$</w:t>
            </w:r>
            <w:r w:rsidR="00E10B8C">
              <w:rPr>
                <w:sz w:val="20"/>
                <w:szCs w:val="20"/>
              </w:rPr>
              <w:t>3</w:t>
            </w:r>
            <w:r>
              <w:rPr>
                <w:sz w:val="20"/>
                <w:szCs w:val="20"/>
              </w:rPr>
              <w:t>80</w:t>
            </w:r>
          </w:p>
        </w:tc>
        <w:tc>
          <w:tcPr>
            <w:tcW w:w="2997" w:type="dxa"/>
            <w:gridSpan w:val="3"/>
          </w:tcPr>
          <w:p w14:paraId="601A9E49" w14:textId="6D5D8A8B" w:rsidR="003501C0" w:rsidRPr="00C1111F" w:rsidRDefault="006C1550" w:rsidP="00527A78">
            <w:pPr>
              <w:rPr>
                <w:sz w:val="20"/>
                <w:szCs w:val="20"/>
              </w:rPr>
            </w:pPr>
            <w:r w:rsidRPr="00C1111F">
              <w:rPr>
                <w:sz w:val="20"/>
                <w:szCs w:val="20"/>
              </w:rPr>
              <w:t>Medical staff</w:t>
            </w:r>
          </w:p>
        </w:tc>
        <w:tc>
          <w:tcPr>
            <w:tcW w:w="1258" w:type="dxa"/>
            <w:gridSpan w:val="2"/>
          </w:tcPr>
          <w:p w14:paraId="78373021" w14:textId="4A4D89DA" w:rsidR="003501C0" w:rsidRPr="00C1111F" w:rsidRDefault="006C1550" w:rsidP="00527A78">
            <w:pPr>
              <w:rPr>
                <w:sz w:val="20"/>
                <w:szCs w:val="20"/>
              </w:rPr>
            </w:pPr>
            <w:r w:rsidRPr="00C1111F">
              <w:rPr>
                <w:sz w:val="20"/>
                <w:szCs w:val="20"/>
              </w:rPr>
              <w:t>$</w:t>
            </w:r>
            <w:r w:rsidR="00E10B8C">
              <w:rPr>
                <w:sz w:val="20"/>
                <w:szCs w:val="20"/>
              </w:rPr>
              <w:t>3</w:t>
            </w:r>
            <w:r w:rsidR="00B81D5A">
              <w:rPr>
                <w:sz w:val="20"/>
                <w:szCs w:val="20"/>
              </w:rPr>
              <w:t>60</w:t>
            </w:r>
          </w:p>
        </w:tc>
        <w:tc>
          <w:tcPr>
            <w:tcW w:w="1363" w:type="dxa"/>
          </w:tcPr>
          <w:p w14:paraId="783E6B7B" w14:textId="32076180" w:rsidR="003501C0" w:rsidRPr="00C1111F" w:rsidRDefault="00926DB1" w:rsidP="00527A78">
            <w:pPr>
              <w:rPr>
                <w:sz w:val="20"/>
                <w:szCs w:val="20"/>
              </w:rPr>
            </w:pPr>
            <w:r w:rsidRPr="00C1111F">
              <w:rPr>
                <w:sz w:val="20"/>
                <w:szCs w:val="20"/>
              </w:rPr>
              <w:t>$</w:t>
            </w:r>
            <w:r w:rsidR="001A6561">
              <w:rPr>
                <w:sz w:val="20"/>
                <w:szCs w:val="20"/>
              </w:rPr>
              <w:t>7</w:t>
            </w:r>
            <w:r w:rsidR="00B81D5A">
              <w:rPr>
                <w:sz w:val="20"/>
                <w:szCs w:val="20"/>
              </w:rPr>
              <w:t>4</w:t>
            </w:r>
            <w:r w:rsidR="00D71A7D">
              <w:rPr>
                <w:sz w:val="20"/>
                <w:szCs w:val="20"/>
              </w:rPr>
              <w:t>0</w:t>
            </w:r>
          </w:p>
        </w:tc>
      </w:tr>
      <w:tr w:rsidR="00A04F86" w:rsidRPr="00C1111F" w14:paraId="0E86D75D" w14:textId="77777777" w:rsidTr="005726A2">
        <w:tc>
          <w:tcPr>
            <w:tcW w:w="2509" w:type="dxa"/>
            <w:gridSpan w:val="2"/>
          </w:tcPr>
          <w:p w14:paraId="6EFAFCBB" w14:textId="2FCF35DD" w:rsidR="003501C0" w:rsidRPr="00C1111F" w:rsidRDefault="008F742F" w:rsidP="00527A78">
            <w:pPr>
              <w:rPr>
                <w:sz w:val="20"/>
                <w:szCs w:val="20"/>
              </w:rPr>
            </w:pPr>
            <w:r>
              <w:rPr>
                <w:sz w:val="20"/>
                <w:szCs w:val="20"/>
              </w:rPr>
              <w:t>Pharmacy technician</w:t>
            </w:r>
          </w:p>
        </w:tc>
        <w:tc>
          <w:tcPr>
            <w:tcW w:w="1223" w:type="dxa"/>
          </w:tcPr>
          <w:p w14:paraId="2DBE9177" w14:textId="68786832" w:rsidR="003501C0" w:rsidRPr="00C1111F" w:rsidRDefault="00BB02AE" w:rsidP="00527A78">
            <w:pPr>
              <w:rPr>
                <w:sz w:val="20"/>
                <w:szCs w:val="20"/>
              </w:rPr>
            </w:pPr>
            <w:r w:rsidRPr="00C1111F">
              <w:rPr>
                <w:sz w:val="20"/>
                <w:szCs w:val="20"/>
              </w:rPr>
              <w:t xml:space="preserve"> </w:t>
            </w:r>
            <w:r w:rsidR="006C1550" w:rsidRPr="00C1111F">
              <w:rPr>
                <w:sz w:val="20"/>
                <w:szCs w:val="20"/>
              </w:rPr>
              <w:t xml:space="preserve"> </w:t>
            </w:r>
            <w:r w:rsidR="00D71A7D">
              <w:rPr>
                <w:sz w:val="20"/>
                <w:szCs w:val="20"/>
              </w:rPr>
              <w:t xml:space="preserve">   </w:t>
            </w:r>
            <w:r w:rsidR="008F742F">
              <w:rPr>
                <w:sz w:val="20"/>
                <w:szCs w:val="20"/>
              </w:rPr>
              <w:t>1</w:t>
            </w:r>
            <w:r w:rsidR="00D71A7D">
              <w:rPr>
                <w:sz w:val="20"/>
                <w:szCs w:val="20"/>
              </w:rPr>
              <w:t>30</w:t>
            </w:r>
          </w:p>
        </w:tc>
        <w:tc>
          <w:tcPr>
            <w:tcW w:w="2997" w:type="dxa"/>
            <w:gridSpan w:val="3"/>
          </w:tcPr>
          <w:p w14:paraId="02DF3BB4" w14:textId="3906DAA7" w:rsidR="003501C0" w:rsidRPr="00C1111F" w:rsidRDefault="00B7462C" w:rsidP="00527A78">
            <w:pPr>
              <w:rPr>
                <w:sz w:val="20"/>
                <w:szCs w:val="20"/>
              </w:rPr>
            </w:pPr>
            <w:r>
              <w:rPr>
                <w:sz w:val="20"/>
                <w:szCs w:val="20"/>
              </w:rPr>
              <w:t>Pharmacy Technician</w:t>
            </w:r>
          </w:p>
        </w:tc>
        <w:tc>
          <w:tcPr>
            <w:tcW w:w="1258" w:type="dxa"/>
            <w:gridSpan w:val="2"/>
          </w:tcPr>
          <w:p w14:paraId="49022814" w14:textId="6ADA3C4A" w:rsidR="003501C0" w:rsidRPr="00C1111F" w:rsidRDefault="00926DB1" w:rsidP="00527A78">
            <w:pPr>
              <w:rPr>
                <w:sz w:val="20"/>
                <w:szCs w:val="20"/>
              </w:rPr>
            </w:pPr>
            <w:r w:rsidRPr="00C1111F">
              <w:rPr>
                <w:sz w:val="20"/>
                <w:szCs w:val="20"/>
              </w:rPr>
              <w:t xml:space="preserve"> </w:t>
            </w:r>
            <w:r w:rsidR="00D71A7D">
              <w:rPr>
                <w:sz w:val="20"/>
                <w:szCs w:val="20"/>
              </w:rPr>
              <w:t xml:space="preserve"> 12</w:t>
            </w:r>
            <w:r w:rsidR="00B7462C">
              <w:rPr>
                <w:sz w:val="20"/>
                <w:szCs w:val="20"/>
              </w:rPr>
              <w:t>0</w:t>
            </w:r>
          </w:p>
        </w:tc>
        <w:tc>
          <w:tcPr>
            <w:tcW w:w="1363" w:type="dxa"/>
          </w:tcPr>
          <w:p w14:paraId="72C8703D" w14:textId="1CC47AE2" w:rsidR="003501C0" w:rsidRPr="00C1111F" w:rsidRDefault="00926DB1" w:rsidP="00527A78">
            <w:pPr>
              <w:rPr>
                <w:sz w:val="20"/>
                <w:szCs w:val="20"/>
              </w:rPr>
            </w:pPr>
            <w:r w:rsidRPr="00C1111F">
              <w:rPr>
                <w:sz w:val="20"/>
                <w:szCs w:val="20"/>
              </w:rPr>
              <w:t xml:space="preserve">  </w:t>
            </w:r>
            <w:r w:rsidR="00B7462C">
              <w:rPr>
                <w:sz w:val="20"/>
                <w:szCs w:val="20"/>
              </w:rPr>
              <w:t>2</w:t>
            </w:r>
            <w:r w:rsidR="00D71A7D">
              <w:rPr>
                <w:sz w:val="20"/>
                <w:szCs w:val="20"/>
              </w:rPr>
              <w:t>5</w:t>
            </w:r>
            <w:r w:rsidR="00B7462C">
              <w:rPr>
                <w:sz w:val="20"/>
                <w:szCs w:val="20"/>
              </w:rPr>
              <w:t>0</w:t>
            </w:r>
          </w:p>
        </w:tc>
      </w:tr>
      <w:tr w:rsidR="00A04F86" w:rsidRPr="00C1111F" w14:paraId="177E9E6A" w14:textId="77777777" w:rsidTr="005726A2">
        <w:tc>
          <w:tcPr>
            <w:tcW w:w="2509" w:type="dxa"/>
            <w:gridSpan w:val="2"/>
          </w:tcPr>
          <w:p w14:paraId="6600C05B" w14:textId="7BA399FC" w:rsidR="003501C0" w:rsidRPr="00C1111F" w:rsidRDefault="008F742F" w:rsidP="00527A78">
            <w:pPr>
              <w:rPr>
                <w:sz w:val="20"/>
                <w:szCs w:val="20"/>
              </w:rPr>
            </w:pPr>
            <w:r>
              <w:rPr>
                <w:sz w:val="20"/>
                <w:szCs w:val="20"/>
              </w:rPr>
              <w:t>Nurse</w:t>
            </w:r>
          </w:p>
        </w:tc>
        <w:tc>
          <w:tcPr>
            <w:tcW w:w="1223" w:type="dxa"/>
          </w:tcPr>
          <w:p w14:paraId="45E05E64" w14:textId="7561B313" w:rsidR="003501C0" w:rsidRPr="00C1111F" w:rsidRDefault="00BB02AE" w:rsidP="00527A78">
            <w:pPr>
              <w:rPr>
                <w:sz w:val="20"/>
                <w:szCs w:val="20"/>
              </w:rPr>
            </w:pPr>
            <w:r w:rsidRPr="00C1111F">
              <w:rPr>
                <w:sz w:val="20"/>
                <w:szCs w:val="20"/>
              </w:rPr>
              <w:t xml:space="preserve"> </w:t>
            </w:r>
            <w:r w:rsidR="006C1550" w:rsidRPr="00C1111F">
              <w:rPr>
                <w:sz w:val="20"/>
                <w:szCs w:val="20"/>
              </w:rPr>
              <w:t xml:space="preserve"> </w:t>
            </w:r>
            <w:r w:rsidR="00D71A7D">
              <w:rPr>
                <w:sz w:val="20"/>
                <w:szCs w:val="20"/>
              </w:rPr>
              <w:t xml:space="preserve">   </w:t>
            </w:r>
            <w:r w:rsidR="008F742F">
              <w:rPr>
                <w:sz w:val="20"/>
                <w:szCs w:val="20"/>
              </w:rPr>
              <w:t>1</w:t>
            </w:r>
            <w:r w:rsidR="00AE1A21">
              <w:rPr>
                <w:sz w:val="20"/>
                <w:szCs w:val="20"/>
              </w:rPr>
              <w:t>70</w:t>
            </w:r>
          </w:p>
        </w:tc>
        <w:tc>
          <w:tcPr>
            <w:tcW w:w="2997" w:type="dxa"/>
            <w:gridSpan w:val="3"/>
          </w:tcPr>
          <w:p w14:paraId="4B91FB6B" w14:textId="51E6F401" w:rsidR="003501C0" w:rsidRPr="00C1111F" w:rsidRDefault="00926DB1" w:rsidP="00527A78">
            <w:pPr>
              <w:rPr>
                <w:sz w:val="20"/>
                <w:szCs w:val="20"/>
              </w:rPr>
            </w:pPr>
            <w:r w:rsidRPr="00C1111F">
              <w:rPr>
                <w:sz w:val="20"/>
                <w:szCs w:val="20"/>
              </w:rPr>
              <w:t>Nurse</w:t>
            </w:r>
          </w:p>
        </w:tc>
        <w:tc>
          <w:tcPr>
            <w:tcW w:w="1258" w:type="dxa"/>
            <w:gridSpan w:val="2"/>
          </w:tcPr>
          <w:p w14:paraId="3A671096" w14:textId="6621F6EE" w:rsidR="003501C0" w:rsidRPr="00C1111F" w:rsidRDefault="00926DB1" w:rsidP="00527A78">
            <w:pPr>
              <w:rPr>
                <w:sz w:val="20"/>
                <w:szCs w:val="20"/>
              </w:rPr>
            </w:pPr>
            <w:r w:rsidRPr="00C1111F">
              <w:rPr>
                <w:sz w:val="20"/>
                <w:szCs w:val="20"/>
              </w:rPr>
              <w:t xml:space="preserve">  1</w:t>
            </w:r>
            <w:r w:rsidR="00AE1A21">
              <w:rPr>
                <w:sz w:val="20"/>
                <w:szCs w:val="20"/>
              </w:rPr>
              <w:t>60</w:t>
            </w:r>
          </w:p>
        </w:tc>
        <w:tc>
          <w:tcPr>
            <w:tcW w:w="1363" w:type="dxa"/>
          </w:tcPr>
          <w:p w14:paraId="1EF426BB" w14:textId="7177A69B" w:rsidR="003501C0" w:rsidRPr="00C1111F" w:rsidRDefault="00926DB1" w:rsidP="00527A78">
            <w:pPr>
              <w:rPr>
                <w:sz w:val="20"/>
                <w:szCs w:val="20"/>
              </w:rPr>
            </w:pPr>
            <w:r w:rsidRPr="00C1111F">
              <w:rPr>
                <w:sz w:val="20"/>
                <w:szCs w:val="20"/>
              </w:rPr>
              <w:t xml:space="preserve">   </w:t>
            </w:r>
            <w:r w:rsidR="008F742F">
              <w:rPr>
                <w:sz w:val="20"/>
                <w:szCs w:val="20"/>
              </w:rPr>
              <w:t>3</w:t>
            </w:r>
            <w:r w:rsidR="00AE1A21">
              <w:rPr>
                <w:sz w:val="20"/>
                <w:szCs w:val="20"/>
              </w:rPr>
              <w:t>30</w:t>
            </w:r>
          </w:p>
        </w:tc>
      </w:tr>
      <w:tr w:rsidR="00A04F86" w:rsidRPr="00C1111F" w14:paraId="64A300EA" w14:textId="77777777" w:rsidTr="005726A2">
        <w:tc>
          <w:tcPr>
            <w:tcW w:w="2509" w:type="dxa"/>
            <w:gridSpan w:val="2"/>
          </w:tcPr>
          <w:p w14:paraId="6F90111C" w14:textId="38351EA9" w:rsidR="003501C0" w:rsidRPr="00C1111F" w:rsidRDefault="008F742F" w:rsidP="00527A78">
            <w:pPr>
              <w:rPr>
                <w:sz w:val="20"/>
                <w:szCs w:val="20"/>
              </w:rPr>
            </w:pPr>
            <w:r>
              <w:rPr>
                <w:sz w:val="20"/>
                <w:szCs w:val="20"/>
              </w:rPr>
              <w:t>Lab Technician</w:t>
            </w:r>
          </w:p>
        </w:tc>
        <w:tc>
          <w:tcPr>
            <w:tcW w:w="1223" w:type="dxa"/>
          </w:tcPr>
          <w:p w14:paraId="04ED5FC1" w14:textId="489663DA" w:rsidR="003501C0" w:rsidRPr="00C1111F" w:rsidRDefault="006C1550" w:rsidP="00527A78">
            <w:pPr>
              <w:rPr>
                <w:sz w:val="20"/>
                <w:szCs w:val="20"/>
              </w:rPr>
            </w:pPr>
            <w:r w:rsidRPr="00C1111F">
              <w:rPr>
                <w:sz w:val="20"/>
                <w:szCs w:val="20"/>
              </w:rPr>
              <w:t xml:space="preserve">  </w:t>
            </w:r>
            <w:r w:rsidR="00D71A7D">
              <w:rPr>
                <w:sz w:val="20"/>
                <w:szCs w:val="20"/>
              </w:rPr>
              <w:t xml:space="preserve">   </w:t>
            </w:r>
            <w:r w:rsidR="008F742F">
              <w:rPr>
                <w:sz w:val="20"/>
                <w:szCs w:val="20"/>
              </w:rPr>
              <w:t>13</w:t>
            </w:r>
            <w:r w:rsidR="00D71A7D">
              <w:rPr>
                <w:sz w:val="20"/>
                <w:szCs w:val="20"/>
              </w:rPr>
              <w:t>6</w:t>
            </w:r>
          </w:p>
        </w:tc>
        <w:tc>
          <w:tcPr>
            <w:tcW w:w="2997" w:type="dxa"/>
            <w:gridSpan w:val="3"/>
          </w:tcPr>
          <w:p w14:paraId="217F16E7" w14:textId="080B6A43" w:rsidR="003501C0" w:rsidRPr="00C1111F" w:rsidRDefault="00926DB1" w:rsidP="00527A78">
            <w:pPr>
              <w:rPr>
                <w:sz w:val="20"/>
                <w:szCs w:val="20"/>
              </w:rPr>
            </w:pPr>
            <w:r w:rsidRPr="00C1111F">
              <w:rPr>
                <w:sz w:val="20"/>
                <w:szCs w:val="20"/>
              </w:rPr>
              <w:t>Lab Technician</w:t>
            </w:r>
          </w:p>
        </w:tc>
        <w:tc>
          <w:tcPr>
            <w:tcW w:w="1258" w:type="dxa"/>
            <w:gridSpan w:val="2"/>
          </w:tcPr>
          <w:p w14:paraId="239E60B4" w14:textId="1D1EA6DA" w:rsidR="003501C0" w:rsidRPr="00C1111F" w:rsidRDefault="00926DB1" w:rsidP="00527A78">
            <w:pPr>
              <w:rPr>
                <w:sz w:val="20"/>
                <w:szCs w:val="20"/>
              </w:rPr>
            </w:pPr>
            <w:r w:rsidRPr="00C1111F">
              <w:rPr>
                <w:sz w:val="20"/>
                <w:szCs w:val="20"/>
              </w:rPr>
              <w:t xml:space="preserve">  1</w:t>
            </w:r>
            <w:r w:rsidR="00AE1A21">
              <w:rPr>
                <w:sz w:val="20"/>
                <w:szCs w:val="20"/>
              </w:rPr>
              <w:t>2</w:t>
            </w:r>
            <w:r w:rsidR="00D71A7D">
              <w:rPr>
                <w:sz w:val="20"/>
                <w:szCs w:val="20"/>
              </w:rPr>
              <w:t>6</w:t>
            </w:r>
          </w:p>
        </w:tc>
        <w:tc>
          <w:tcPr>
            <w:tcW w:w="1363" w:type="dxa"/>
          </w:tcPr>
          <w:p w14:paraId="0DF0A97E" w14:textId="3D7D7FC5" w:rsidR="003501C0" w:rsidRPr="00C1111F" w:rsidRDefault="00926DB1" w:rsidP="00527A78">
            <w:pPr>
              <w:rPr>
                <w:sz w:val="20"/>
                <w:szCs w:val="20"/>
              </w:rPr>
            </w:pPr>
            <w:r w:rsidRPr="00C1111F">
              <w:rPr>
                <w:sz w:val="20"/>
                <w:szCs w:val="20"/>
              </w:rPr>
              <w:t xml:space="preserve">   </w:t>
            </w:r>
            <w:r w:rsidR="008F742F">
              <w:rPr>
                <w:sz w:val="20"/>
                <w:szCs w:val="20"/>
              </w:rPr>
              <w:t>2</w:t>
            </w:r>
            <w:r w:rsidR="00AE1A21">
              <w:rPr>
                <w:sz w:val="20"/>
                <w:szCs w:val="20"/>
              </w:rPr>
              <w:t>62</w:t>
            </w:r>
          </w:p>
        </w:tc>
      </w:tr>
      <w:tr w:rsidR="00A04F86" w:rsidRPr="00C1111F" w14:paraId="26CEB023" w14:textId="77777777" w:rsidTr="005726A2">
        <w:tc>
          <w:tcPr>
            <w:tcW w:w="2509" w:type="dxa"/>
            <w:gridSpan w:val="2"/>
          </w:tcPr>
          <w:p w14:paraId="5C670F69" w14:textId="3360A7B3" w:rsidR="003501C0" w:rsidRPr="00C1111F" w:rsidRDefault="008F742F" w:rsidP="00527A78">
            <w:pPr>
              <w:rPr>
                <w:sz w:val="20"/>
                <w:szCs w:val="20"/>
              </w:rPr>
            </w:pPr>
            <w:r>
              <w:rPr>
                <w:sz w:val="20"/>
                <w:szCs w:val="20"/>
              </w:rPr>
              <w:t>Manager</w:t>
            </w:r>
          </w:p>
        </w:tc>
        <w:tc>
          <w:tcPr>
            <w:tcW w:w="1223" w:type="dxa"/>
          </w:tcPr>
          <w:p w14:paraId="78C71964" w14:textId="57A8A899" w:rsidR="003501C0" w:rsidRPr="00C1111F" w:rsidRDefault="006C1550" w:rsidP="00527A78">
            <w:pPr>
              <w:rPr>
                <w:sz w:val="20"/>
                <w:szCs w:val="20"/>
              </w:rPr>
            </w:pPr>
            <w:r w:rsidRPr="00C1111F">
              <w:rPr>
                <w:sz w:val="20"/>
                <w:szCs w:val="20"/>
              </w:rPr>
              <w:t xml:space="preserve">  </w:t>
            </w:r>
            <w:r w:rsidR="00D71A7D">
              <w:rPr>
                <w:sz w:val="20"/>
                <w:szCs w:val="20"/>
              </w:rPr>
              <w:t xml:space="preserve">   </w:t>
            </w:r>
            <w:r w:rsidR="008F742F">
              <w:rPr>
                <w:sz w:val="20"/>
                <w:szCs w:val="20"/>
              </w:rPr>
              <w:t>1</w:t>
            </w:r>
            <w:r w:rsidR="00B7462C">
              <w:rPr>
                <w:sz w:val="20"/>
                <w:szCs w:val="20"/>
              </w:rPr>
              <w:t>2</w:t>
            </w:r>
            <w:r w:rsidR="00D71A7D">
              <w:rPr>
                <w:sz w:val="20"/>
                <w:szCs w:val="20"/>
              </w:rPr>
              <w:t>2</w:t>
            </w:r>
          </w:p>
        </w:tc>
        <w:tc>
          <w:tcPr>
            <w:tcW w:w="2997" w:type="dxa"/>
            <w:gridSpan w:val="3"/>
          </w:tcPr>
          <w:p w14:paraId="092600E6" w14:textId="1D4D4615" w:rsidR="003501C0" w:rsidRPr="00C1111F" w:rsidRDefault="00926DB1" w:rsidP="00527A78">
            <w:pPr>
              <w:rPr>
                <w:sz w:val="20"/>
                <w:szCs w:val="20"/>
              </w:rPr>
            </w:pPr>
            <w:r w:rsidRPr="00C1111F">
              <w:rPr>
                <w:sz w:val="20"/>
                <w:szCs w:val="20"/>
              </w:rPr>
              <w:t>Manager</w:t>
            </w:r>
          </w:p>
        </w:tc>
        <w:tc>
          <w:tcPr>
            <w:tcW w:w="1258" w:type="dxa"/>
            <w:gridSpan w:val="2"/>
          </w:tcPr>
          <w:p w14:paraId="11FD3CDE" w14:textId="161DA032" w:rsidR="003501C0" w:rsidRPr="00C1111F" w:rsidRDefault="00926DB1" w:rsidP="00527A78">
            <w:pPr>
              <w:rPr>
                <w:sz w:val="20"/>
                <w:szCs w:val="20"/>
              </w:rPr>
            </w:pPr>
            <w:r w:rsidRPr="00C1111F">
              <w:rPr>
                <w:sz w:val="20"/>
                <w:szCs w:val="20"/>
              </w:rPr>
              <w:t xml:space="preserve">  1</w:t>
            </w:r>
            <w:r w:rsidR="00B7462C">
              <w:rPr>
                <w:sz w:val="20"/>
                <w:szCs w:val="20"/>
              </w:rPr>
              <w:t>1</w:t>
            </w:r>
            <w:r w:rsidR="00B81D5A">
              <w:rPr>
                <w:sz w:val="20"/>
                <w:szCs w:val="20"/>
              </w:rPr>
              <w:t>6</w:t>
            </w:r>
          </w:p>
        </w:tc>
        <w:tc>
          <w:tcPr>
            <w:tcW w:w="1363" w:type="dxa"/>
          </w:tcPr>
          <w:p w14:paraId="3B14C4CD" w14:textId="796BFFF3" w:rsidR="003501C0" w:rsidRPr="00C1111F" w:rsidRDefault="00926DB1" w:rsidP="00926DB1">
            <w:pPr>
              <w:rPr>
                <w:sz w:val="20"/>
                <w:szCs w:val="20"/>
              </w:rPr>
            </w:pPr>
            <w:r w:rsidRPr="00C1111F">
              <w:rPr>
                <w:sz w:val="20"/>
                <w:szCs w:val="20"/>
              </w:rPr>
              <w:t xml:space="preserve">  </w:t>
            </w:r>
            <w:r w:rsidR="00B81D5A">
              <w:rPr>
                <w:sz w:val="20"/>
                <w:szCs w:val="20"/>
              </w:rPr>
              <w:t xml:space="preserve"> </w:t>
            </w:r>
            <w:r w:rsidR="008F742F">
              <w:rPr>
                <w:sz w:val="20"/>
                <w:szCs w:val="20"/>
              </w:rPr>
              <w:t>2</w:t>
            </w:r>
            <w:r w:rsidR="00D71A7D">
              <w:rPr>
                <w:sz w:val="20"/>
                <w:szCs w:val="20"/>
              </w:rPr>
              <w:t>3</w:t>
            </w:r>
            <w:r w:rsidR="00B81D5A">
              <w:rPr>
                <w:sz w:val="20"/>
                <w:szCs w:val="20"/>
              </w:rPr>
              <w:t>8</w:t>
            </w:r>
          </w:p>
        </w:tc>
      </w:tr>
      <w:tr w:rsidR="00A04F86" w:rsidRPr="00C1111F" w14:paraId="6EB73856" w14:textId="77777777" w:rsidTr="005726A2">
        <w:tc>
          <w:tcPr>
            <w:tcW w:w="2509" w:type="dxa"/>
            <w:gridSpan w:val="2"/>
          </w:tcPr>
          <w:p w14:paraId="6247E303" w14:textId="162D3912" w:rsidR="003501C0" w:rsidRPr="00C1111F" w:rsidRDefault="00926DB1" w:rsidP="00527A78">
            <w:pPr>
              <w:rPr>
                <w:sz w:val="20"/>
                <w:szCs w:val="20"/>
              </w:rPr>
            </w:pPr>
            <w:r w:rsidRPr="00C1111F">
              <w:rPr>
                <w:sz w:val="20"/>
                <w:szCs w:val="20"/>
              </w:rPr>
              <w:t>Landscaping</w:t>
            </w:r>
            <w:r w:rsidR="008F742F">
              <w:rPr>
                <w:sz w:val="20"/>
                <w:szCs w:val="20"/>
              </w:rPr>
              <w:t>/Janitor</w:t>
            </w:r>
          </w:p>
        </w:tc>
        <w:tc>
          <w:tcPr>
            <w:tcW w:w="1223" w:type="dxa"/>
          </w:tcPr>
          <w:p w14:paraId="7ADCE20C" w14:textId="7350F70C" w:rsidR="003501C0" w:rsidRPr="00C1111F" w:rsidRDefault="006C1550" w:rsidP="00527A78">
            <w:pPr>
              <w:rPr>
                <w:sz w:val="20"/>
                <w:szCs w:val="20"/>
              </w:rPr>
            </w:pPr>
            <w:r w:rsidRPr="00C1111F">
              <w:rPr>
                <w:sz w:val="20"/>
                <w:szCs w:val="20"/>
              </w:rPr>
              <w:t xml:space="preserve">    </w:t>
            </w:r>
            <w:r w:rsidR="00D71A7D">
              <w:rPr>
                <w:sz w:val="20"/>
                <w:szCs w:val="20"/>
              </w:rPr>
              <w:t xml:space="preserve">   </w:t>
            </w:r>
            <w:r w:rsidR="00B81D5A">
              <w:rPr>
                <w:sz w:val="20"/>
                <w:szCs w:val="20"/>
              </w:rPr>
              <w:t>70</w:t>
            </w:r>
          </w:p>
        </w:tc>
        <w:tc>
          <w:tcPr>
            <w:tcW w:w="2997" w:type="dxa"/>
            <w:gridSpan w:val="3"/>
          </w:tcPr>
          <w:p w14:paraId="06D8DF26" w14:textId="6B74FA06" w:rsidR="003501C0" w:rsidRPr="00C1111F" w:rsidRDefault="008F742F" w:rsidP="00527A78">
            <w:pPr>
              <w:rPr>
                <w:sz w:val="20"/>
                <w:szCs w:val="20"/>
              </w:rPr>
            </w:pPr>
            <w:r>
              <w:rPr>
                <w:sz w:val="20"/>
                <w:szCs w:val="20"/>
              </w:rPr>
              <w:t>Landscaping</w:t>
            </w:r>
            <w:r w:rsidR="006F28ED">
              <w:rPr>
                <w:sz w:val="20"/>
                <w:szCs w:val="20"/>
              </w:rPr>
              <w:t>/Janitor</w:t>
            </w:r>
          </w:p>
        </w:tc>
        <w:tc>
          <w:tcPr>
            <w:tcW w:w="1258" w:type="dxa"/>
            <w:gridSpan w:val="2"/>
          </w:tcPr>
          <w:p w14:paraId="48F560CA" w14:textId="08ECE4D1" w:rsidR="003501C0" w:rsidRPr="00C1111F" w:rsidRDefault="00926DB1" w:rsidP="00527A78">
            <w:pPr>
              <w:rPr>
                <w:sz w:val="20"/>
                <w:szCs w:val="20"/>
              </w:rPr>
            </w:pPr>
            <w:r w:rsidRPr="00C1111F">
              <w:rPr>
                <w:sz w:val="20"/>
                <w:szCs w:val="20"/>
              </w:rPr>
              <w:t xml:space="preserve">    </w:t>
            </w:r>
            <w:r w:rsidR="006F28ED">
              <w:rPr>
                <w:sz w:val="20"/>
                <w:szCs w:val="20"/>
              </w:rPr>
              <w:t>50</w:t>
            </w:r>
          </w:p>
        </w:tc>
        <w:tc>
          <w:tcPr>
            <w:tcW w:w="1363" w:type="dxa"/>
          </w:tcPr>
          <w:p w14:paraId="088EF0C4" w14:textId="46B9825F" w:rsidR="003501C0" w:rsidRPr="00C1111F" w:rsidRDefault="00926DB1" w:rsidP="00527A78">
            <w:pPr>
              <w:rPr>
                <w:sz w:val="20"/>
                <w:szCs w:val="20"/>
              </w:rPr>
            </w:pPr>
            <w:r w:rsidRPr="00C1111F">
              <w:rPr>
                <w:sz w:val="20"/>
                <w:szCs w:val="20"/>
              </w:rPr>
              <w:t xml:space="preserve">   </w:t>
            </w:r>
            <w:r w:rsidR="00B81D5A">
              <w:rPr>
                <w:sz w:val="20"/>
                <w:szCs w:val="20"/>
              </w:rPr>
              <w:t>12</w:t>
            </w:r>
            <w:r w:rsidR="00D71A7D">
              <w:rPr>
                <w:sz w:val="20"/>
                <w:szCs w:val="20"/>
              </w:rPr>
              <w:t>0</w:t>
            </w:r>
          </w:p>
        </w:tc>
      </w:tr>
      <w:tr w:rsidR="00A04F86" w:rsidRPr="00C1111F" w14:paraId="551C6CED" w14:textId="77777777" w:rsidTr="005726A2">
        <w:tc>
          <w:tcPr>
            <w:tcW w:w="2509" w:type="dxa"/>
            <w:gridSpan w:val="2"/>
          </w:tcPr>
          <w:p w14:paraId="05F930BC" w14:textId="61E01613" w:rsidR="003501C0" w:rsidRPr="00C1111F" w:rsidRDefault="005726A2" w:rsidP="00527A78">
            <w:pPr>
              <w:rPr>
                <w:sz w:val="20"/>
                <w:szCs w:val="20"/>
              </w:rPr>
            </w:pPr>
            <w:r>
              <w:rPr>
                <w:sz w:val="20"/>
                <w:szCs w:val="20"/>
              </w:rPr>
              <w:t>Woman/pregnancy program</w:t>
            </w:r>
          </w:p>
        </w:tc>
        <w:tc>
          <w:tcPr>
            <w:tcW w:w="1223" w:type="dxa"/>
          </w:tcPr>
          <w:p w14:paraId="43CF4894" w14:textId="3D71A70A" w:rsidR="003501C0" w:rsidRPr="00C1111F" w:rsidRDefault="005726A2" w:rsidP="00527A78">
            <w:pPr>
              <w:rPr>
                <w:sz w:val="20"/>
                <w:szCs w:val="20"/>
              </w:rPr>
            </w:pPr>
            <w:r>
              <w:rPr>
                <w:sz w:val="20"/>
                <w:szCs w:val="20"/>
              </w:rPr>
              <w:t xml:space="preserve">     </w:t>
            </w:r>
          </w:p>
        </w:tc>
        <w:tc>
          <w:tcPr>
            <w:tcW w:w="2997" w:type="dxa"/>
            <w:gridSpan w:val="3"/>
          </w:tcPr>
          <w:p w14:paraId="02203D05" w14:textId="05D6FD84" w:rsidR="003501C0" w:rsidRPr="00C1111F" w:rsidRDefault="003501C0" w:rsidP="00527A78">
            <w:pPr>
              <w:rPr>
                <w:sz w:val="20"/>
                <w:szCs w:val="20"/>
              </w:rPr>
            </w:pPr>
          </w:p>
        </w:tc>
        <w:tc>
          <w:tcPr>
            <w:tcW w:w="1258" w:type="dxa"/>
            <w:gridSpan w:val="2"/>
          </w:tcPr>
          <w:p w14:paraId="29D1A7D5" w14:textId="681F791B" w:rsidR="003501C0" w:rsidRPr="00C1111F" w:rsidRDefault="00926DB1" w:rsidP="00527A78">
            <w:pPr>
              <w:rPr>
                <w:sz w:val="20"/>
                <w:szCs w:val="20"/>
              </w:rPr>
            </w:pPr>
            <w:r w:rsidRPr="00C1111F">
              <w:rPr>
                <w:sz w:val="20"/>
                <w:szCs w:val="20"/>
              </w:rPr>
              <w:t xml:space="preserve">  </w:t>
            </w:r>
            <w:r w:rsidR="008F742F">
              <w:rPr>
                <w:sz w:val="20"/>
                <w:szCs w:val="20"/>
              </w:rPr>
              <w:t xml:space="preserve"> </w:t>
            </w:r>
          </w:p>
        </w:tc>
        <w:tc>
          <w:tcPr>
            <w:tcW w:w="1363" w:type="dxa"/>
          </w:tcPr>
          <w:p w14:paraId="6B206700" w14:textId="3C3F9FB1" w:rsidR="003501C0" w:rsidRPr="00C1111F" w:rsidRDefault="00926DB1" w:rsidP="00527A78">
            <w:pPr>
              <w:rPr>
                <w:sz w:val="20"/>
                <w:szCs w:val="20"/>
              </w:rPr>
            </w:pPr>
            <w:r w:rsidRPr="00C1111F">
              <w:rPr>
                <w:sz w:val="20"/>
                <w:szCs w:val="20"/>
              </w:rPr>
              <w:t xml:space="preserve">   </w:t>
            </w:r>
            <w:r w:rsidR="008F742F">
              <w:rPr>
                <w:sz w:val="20"/>
                <w:szCs w:val="20"/>
              </w:rPr>
              <w:t xml:space="preserve">  </w:t>
            </w:r>
          </w:p>
        </w:tc>
      </w:tr>
      <w:tr w:rsidR="00A04F86" w:rsidRPr="00C1111F" w14:paraId="546189B0" w14:textId="77777777" w:rsidTr="005726A2">
        <w:tc>
          <w:tcPr>
            <w:tcW w:w="2509" w:type="dxa"/>
            <w:gridSpan w:val="2"/>
          </w:tcPr>
          <w:p w14:paraId="3E8B98BD" w14:textId="08851C60" w:rsidR="003501C0" w:rsidRPr="00C1111F" w:rsidRDefault="006F28ED" w:rsidP="00527A78">
            <w:pPr>
              <w:rPr>
                <w:sz w:val="20"/>
                <w:szCs w:val="20"/>
              </w:rPr>
            </w:pPr>
            <w:r>
              <w:rPr>
                <w:sz w:val="20"/>
                <w:szCs w:val="20"/>
              </w:rPr>
              <w:t>Pharmaceutical supplies</w:t>
            </w:r>
          </w:p>
        </w:tc>
        <w:tc>
          <w:tcPr>
            <w:tcW w:w="1223" w:type="dxa"/>
          </w:tcPr>
          <w:p w14:paraId="0C6F5FEF" w14:textId="492C13C6" w:rsidR="003501C0" w:rsidRPr="00C1111F" w:rsidRDefault="00926DB1" w:rsidP="00527A78">
            <w:pPr>
              <w:rPr>
                <w:sz w:val="20"/>
                <w:szCs w:val="20"/>
              </w:rPr>
            </w:pPr>
            <w:r w:rsidRPr="00C1111F">
              <w:rPr>
                <w:sz w:val="20"/>
                <w:szCs w:val="20"/>
              </w:rPr>
              <w:t xml:space="preserve">    </w:t>
            </w:r>
            <w:r w:rsidR="008C4A14">
              <w:rPr>
                <w:sz w:val="20"/>
                <w:szCs w:val="20"/>
              </w:rPr>
              <w:t>10</w:t>
            </w:r>
            <w:r w:rsidR="006F28ED">
              <w:rPr>
                <w:sz w:val="20"/>
                <w:szCs w:val="20"/>
              </w:rPr>
              <w:t>50</w:t>
            </w:r>
          </w:p>
        </w:tc>
        <w:tc>
          <w:tcPr>
            <w:tcW w:w="2997" w:type="dxa"/>
            <w:gridSpan w:val="3"/>
          </w:tcPr>
          <w:p w14:paraId="27BFFC10" w14:textId="77777777" w:rsidR="003501C0" w:rsidRPr="00C1111F" w:rsidRDefault="003501C0" w:rsidP="00527A78">
            <w:pPr>
              <w:rPr>
                <w:sz w:val="20"/>
                <w:szCs w:val="20"/>
              </w:rPr>
            </w:pPr>
          </w:p>
        </w:tc>
        <w:tc>
          <w:tcPr>
            <w:tcW w:w="1258" w:type="dxa"/>
            <w:gridSpan w:val="2"/>
          </w:tcPr>
          <w:p w14:paraId="0B35BA0C" w14:textId="29BE7D13" w:rsidR="003501C0" w:rsidRPr="00C1111F" w:rsidRDefault="008C4A14" w:rsidP="00527A78">
            <w:pPr>
              <w:rPr>
                <w:sz w:val="20"/>
                <w:szCs w:val="20"/>
              </w:rPr>
            </w:pPr>
            <w:r>
              <w:rPr>
                <w:sz w:val="20"/>
                <w:szCs w:val="20"/>
              </w:rPr>
              <w:t xml:space="preserve">  8</w:t>
            </w:r>
            <w:r w:rsidR="006F28ED">
              <w:rPr>
                <w:sz w:val="20"/>
                <w:szCs w:val="20"/>
              </w:rPr>
              <w:t>50</w:t>
            </w:r>
          </w:p>
        </w:tc>
        <w:tc>
          <w:tcPr>
            <w:tcW w:w="1363" w:type="dxa"/>
          </w:tcPr>
          <w:p w14:paraId="272F15BC" w14:textId="6EBDA9BB" w:rsidR="003501C0" w:rsidRPr="00C1111F" w:rsidRDefault="00926DB1" w:rsidP="00527A78">
            <w:pPr>
              <w:rPr>
                <w:sz w:val="20"/>
                <w:szCs w:val="20"/>
              </w:rPr>
            </w:pPr>
            <w:r w:rsidRPr="00C1111F">
              <w:rPr>
                <w:sz w:val="20"/>
                <w:szCs w:val="20"/>
              </w:rPr>
              <w:t xml:space="preserve">   </w:t>
            </w:r>
            <w:r w:rsidR="006F28ED">
              <w:rPr>
                <w:sz w:val="20"/>
                <w:szCs w:val="20"/>
              </w:rPr>
              <w:t>1</w:t>
            </w:r>
            <w:r w:rsidR="008C4A14">
              <w:rPr>
                <w:sz w:val="20"/>
                <w:szCs w:val="20"/>
              </w:rPr>
              <w:t>9</w:t>
            </w:r>
            <w:r w:rsidR="006F28ED">
              <w:rPr>
                <w:sz w:val="20"/>
                <w:szCs w:val="20"/>
              </w:rPr>
              <w:t>00</w:t>
            </w:r>
          </w:p>
        </w:tc>
      </w:tr>
      <w:tr w:rsidR="00A04F86" w:rsidRPr="00C1111F" w14:paraId="077CCDF7" w14:textId="77777777" w:rsidTr="005726A2">
        <w:tc>
          <w:tcPr>
            <w:tcW w:w="2509" w:type="dxa"/>
            <w:gridSpan w:val="2"/>
          </w:tcPr>
          <w:p w14:paraId="3CEC0E36" w14:textId="0F3F0073" w:rsidR="003501C0" w:rsidRPr="00C1111F" w:rsidRDefault="00BA7896" w:rsidP="00527A78">
            <w:pPr>
              <w:rPr>
                <w:sz w:val="20"/>
                <w:szCs w:val="20"/>
              </w:rPr>
            </w:pPr>
            <w:r w:rsidRPr="00C1111F">
              <w:rPr>
                <w:sz w:val="20"/>
                <w:szCs w:val="20"/>
              </w:rPr>
              <w:t>Subtotal</w:t>
            </w:r>
          </w:p>
        </w:tc>
        <w:tc>
          <w:tcPr>
            <w:tcW w:w="1223" w:type="dxa"/>
          </w:tcPr>
          <w:p w14:paraId="46EA0F53" w14:textId="340CCB7F" w:rsidR="003501C0" w:rsidRPr="00C1111F" w:rsidRDefault="00BA7896" w:rsidP="00527A78">
            <w:pPr>
              <w:rPr>
                <w:sz w:val="20"/>
                <w:szCs w:val="20"/>
              </w:rPr>
            </w:pPr>
            <w:r w:rsidRPr="00C1111F">
              <w:rPr>
                <w:sz w:val="20"/>
                <w:szCs w:val="20"/>
              </w:rPr>
              <w:t>$</w:t>
            </w:r>
            <w:r w:rsidR="008C4A14">
              <w:rPr>
                <w:sz w:val="20"/>
                <w:szCs w:val="20"/>
              </w:rPr>
              <w:t xml:space="preserve"> 2038</w:t>
            </w:r>
          </w:p>
        </w:tc>
        <w:tc>
          <w:tcPr>
            <w:tcW w:w="2997" w:type="dxa"/>
            <w:gridSpan w:val="3"/>
          </w:tcPr>
          <w:p w14:paraId="1C5AB799" w14:textId="77777777" w:rsidR="003501C0" w:rsidRPr="00C1111F" w:rsidRDefault="003501C0" w:rsidP="00527A78">
            <w:pPr>
              <w:rPr>
                <w:sz w:val="20"/>
                <w:szCs w:val="20"/>
              </w:rPr>
            </w:pPr>
          </w:p>
        </w:tc>
        <w:tc>
          <w:tcPr>
            <w:tcW w:w="1258" w:type="dxa"/>
            <w:gridSpan w:val="2"/>
          </w:tcPr>
          <w:p w14:paraId="5F423741" w14:textId="1950561F" w:rsidR="003501C0" w:rsidRPr="00C1111F" w:rsidRDefault="00BA7896" w:rsidP="00527A78">
            <w:pPr>
              <w:rPr>
                <w:sz w:val="20"/>
                <w:szCs w:val="20"/>
              </w:rPr>
            </w:pPr>
            <w:r w:rsidRPr="00C1111F">
              <w:rPr>
                <w:sz w:val="20"/>
                <w:szCs w:val="20"/>
              </w:rPr>
              <w:t>$</w:t>
            </w:r>
            <w:r w:rsidR="00D71A7D">
              <w:rPr>
                <w:sz w:val="20"/>
                <w:szCs w:val="20"/>
              </w:rPr>
              <w:t>1</w:t>
            </w:r>
            <w:r w:rsidR="008C4A14">
              <w:rPr>
                <w:sz w:val="20"/>
                <w:szCs w:val="20"/>
              </w:rPr>
              <w:t>772</w:t>
            </w:r>
          </w:p>
        </w:tc>
        <w:tc>
          <w:tcPr>
            <w:tcW w:w="1363" w:type="dxa"/>
          </w:tcPr>
          <w:p w14:paraId="0A4EAE2E" w14:textId="0EB2D238" w:rsidR="003501C0" w:rsidRPr="00C1111F" w:rsidRDefault="00A04F86" w:rsidP="00527A78">
            <w:pPr>
              <w:rPr>
                <w:b/>
                <w:bCs/>
                <w:sz w:val="20"/>
                <w:szCs w:val="20"/>
              </w:rPr>
            </w:pPr>
            <w:r>
              <w:rPr>
                <w:b/>
                <w:bCs/>
                <w:sz w:val="20"/>
                <w:szCs w:val="20"/>
              </w:rPr>
              <w:t>$</w:t>
            </w:r>
            <w:r w:rsidR="008C4A14">
              <w:rPr>
                <w:b/>
                <w:bCs/>
                <w:sz w:val="20"/>
                <w:szCs w:val="20"/>
              </w:rPr>
              <w:t>3810</w:t>
            </w:r>
            <w:r w:rsidR="00BA7896" w:rsidRPr="00C1111F">
              <w:rPr>
                <w:b/>
                <w:bCs/>
                <w:sz w:val="20"/>
                <w:szCs w:val="20"/>
              </w:rPr>
              <w:t>/month</w:t>
            </w:r>
          </w:p>
        </w:tc>
      </w:tr>
      <w:tr w:rsidR="005726A2" w14:paraId="3BB61628" w14:textId="77777777" w:rsidTr="005726A2">
        <w:tc>
          <w:tcPr>
            <w:tcW w:w="2509" w:type="dxa"/>
            <w:gridSpan w:val="2"/>
          </w:tcPr>
          <w:p w14:paraId="5C087D62" w14:textId="77777777" w:rsidR="005726A2" w:rsidRDefault="005726A2" w:rsidP="00FE393C">
            <w:pPr>
              <w:rPr>
                <w:b/>
                <w:bCs/>
                <w:sz w:val="20"/>
                <w:szCs w:val="20"/>
              </w:rPr>
            </w:pPr>
          </w:p>
        </w:tc>
        <w:tc>
          <w:tcPr>
            <w:tcW w:w="1223" w:type="dxa"/>
          </w:tcPr>
          <w:p w14:paraId="4CBEFF7A" w14:textId="77777777" w:rsidR="005726A2" w:rsidRDefault="005726A2" w:rsidP="00FE393C">
            <w:pPr>
              <w:rPr>
                <w:b/>
                <w:bCs/>
                <w:sz w:val="20"/>
                <w:szCs w:val="20"/>
              </w:rPr>
            </w:pPr>
          </w:p>
        </w:tc>
        <w:tc>
          <w:tcPr>
            <w:tcW w:w="2997" w:type="dxa"/>
            <w:gridSpan w:val="3"/>
          </w:tcPr>
          <w:p w14:paraId="565BD438" w14:textId="77777777" w:rsidR="005726A2" w:rsidRDefault="005726A2" w:rsidP="00FE393C">
            <w:pPr>
              <w:rPr>
                <w:b/>
                <w:bCs/>
                <w:sz w:val="20"/>
                <w:szCs w:val="20"/>
              </w:rPr>
            </w:pPr>
          </w:p>
        </w:tc>
        <w:tc>
          <w:tcPr>
            <w:tcW w:w="1258" w:type="dxa"/>
            <w:gridSpan w:val="2"/>
          </w:tcPr>
          <w:p w14:paraId="1BE94D93" w14:textId="77777777" w:rsidR="005726A2" w:rsidRDefault="005726A2" w:rsidP="00FE393C">
            <w:pPr>
              <w:rPr>
                <w:b/>
                <w:bCs/>
                <w:sz w:val="20"/>
                <w:szCs w:val="20"/>
              </w:rPr>
            </w:pPr>
          </w:p>
        </w:tc>
        <w:tc>
          <w:tcPr>
            <w:tcW w:w="1363" w:type="dxa"/>
          </w:tcPr>
          <w:p w14:paraId="6051C316" w14:textId="77777777" w:rsidR="005726A2" w:rsidRDefault="005726A2" w:rsidP="00FE393C">
            <w:pPr>
              <w:rPr>
                <w:b/>
                <w:bCs/>
                <w:sz w:val="20"/>
                <w:szCs w:val="20"/>
              </w:rPr>
            </w:pPr>
          </w:p>
        </w:tc>
      </w:tr>
      <w:tr w:rsidR="005726A2" w14:paraId="1F87D3F6" w14:textId="77777777" w:rsidTr="005726A2">
        <w:tc>
          <w:tcPr>
            <w:tcW w:w="1870" w:type="dxa"/>
          </w:tcPr>
          <w:p w14:paraId="52A15109" w14:textId="77777777" w:rsidR="005726A2" w:rsidRDefault="005726A2" w:rsidP="00527A78">
            <w:pPr>
              <w:rPr>
                <w:b/>
                <w:bCs/>
                <w:sz w:val="20"/>
                <w:szCs w:val="20"/>
              </w:rPr>
            </w:pPr>
          </w:p>
        </w:tc>
        <w:tc>
          <w:tcPr>
            <w:tcW w:w="1870" w:type="dxa"/>
            <w:gridSpan w:val="3"/>
          </w:tcPr>
          <w:p w14:paraId="11AE964C" w14:textId="77777777" w:rsidR="005726A2" w:rsidRDefault="005726A2" w:rsidP="00527A78">
            <w:pPr>
              <w:rPr>
                <w:b/>
                <w:bCs/>
                <w:sz w:val="20"/>
                <w:szCs w:val="20"/>
              </w:rPr>
            </w:pPr>
          </w:p>
        </w:tc>
        <w:tc>
          <w:tcPr>
            <w:tcW w:w="1870" w:type="dxa"/>
          </w:tcPr>
          <w:p w14:paraId="71C894C8" w14:textId="77777777" w:rsidR="005726A2" w:rsidRDefault="005726A2" w:rsidP="00527A78">
            <w:pPr>
              <w:rPr>
                <w:b/>
                <w:bCs/>
                <w:sz w:val="20"/>
                <w:szCs w:val="20"/>
              </w:rPr>
            </w:pPr>
          </w:p>
        </w:tc>
        <w:tc>
          <w:tcPr>
            <w:tcW w:w="1870" w:type="dxa"/>
            <w:gridSpan w:val="2"/>
          </w:tcPr>
          <w:p w14:paraId="3700BF2F" w14:textId="77777777" w:rsidR="005726A2" w:rsidRDefault="005726A2" w:rsidP="00527A78">
            <w:pPr>
              <w:rPr>
                <w:b/>
                <w:bCs/>
                <w:sz w:val="20"/>
                <w:szCs w:val="20"/>
              </w:rPr>
            </w:pPr>
          </w:p>
        </w:tc>
        <w:tc>
          <w:tcPr>
            <w:tcW w:w="1870" w:type="dxa"/>
            <w:gridSpan w:val="2"/>
          </w:tcPr>
          <w:p w14:paraId="32B331BC" w14:textId="77777777" w:rsidR="005726A2" w:rsidRDefault="005726A2" w:rsidP="00527A78">
            <w:pPr>
              <w:rPr>
                <w:b/>
                <w:bCs/>
                <w:sz w:val="20"/>
                <w:szCs w:val="20"/>
              </w:rPr>
            </w:pPr>
          </w:p>
        </w:tc>
      </w:tr>
    </w:tbl>
    <w:p w14:paraId="2AF93376" w14:textId="77777777" w:rsidR="005726A2" w:rsidRDefault="00910B75" w:rsidP="00527A78">
      <w:pPr>
        <w:rPr>
          <w:b/>
          <w:bCs/>
          <w:sz w:val="20"/>
          <w:szCs w:val="20"/>
        </w:rPr>
      </w:pPr>
      <w:r>
        <w:rPr>
          <w:b/>
          <w:bCs/>
          <w:sz w:val="20"/>
          <w:szCs w:val="20"/>
        </w:rPr>
        <w:t xml:space="preserve"> </w:t>
      </w:r>
    </w:p>
    <w:p w14:paraId="4DEA7FD3" w14:textId="7DA48116" w:rsidR="005726A2" w:rsidRDefault="005726A2" w:rsidP="00527A78">
      <w:pPr>
        <w:rPr>
          <w:b/>
          <w:bCs/>
          <w:sz w:val="20"/>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5726A2" w14:paraId="05864421" w14:textId="77777777" w:rsidTr="005726A2">
        <w:tc>
          <w:tcPr>
            <w:tcW w:w="1870" w:type="dxa"/>
          </w:tcPr>
          <w:p w14:paraId="1FADCD6E" w14:textId="2D12F7B8" w:rsidR="005726A2" w:rsidRDefault="005726A2" w:rsidP="00527A78">
            <w:pPr>
              <w:rPr>
                <w:b/>
                <w:bCs/>
                <w:sz w:val="20"/>
                <w:szCs w:val="20"/>
              </w:rPr>
            </w:pPr>
          </w:p>
        </w:tc>
        <w:tc>
          <w:tcPr>
            <w:tcW w:w="1870" w:type="dxa"/>
          </w:tcPr>
          <w:p w14:paraId="69AEAA15" w14:textId="77777777" w:rsidR="005726A2" w:rsidRDefault="005726A2" w:rsidP="00527A78">
            <w:pPr>
              <w:rPr>
                <w:b/>
                <w:bCs/>
                <w:sz w:val="20"/>
                <w:szCs w:val="20"/>
              </w:rPr>
            </w:pPr>
          </w:p>
        </w:tc>
        <w:tc>
          <w:tcPr>
            <w:tcW w:w="1870" w:type="dxa"/>
          </w:tcPr>
          <w:p w14:paraId="6CBFDF83" w14:textId="77777777" w:rsidR="005726A2" w:rsidRDefault="005726A2" w:rsidP="00527A78">
            <w:pPr>
              <w:rPr>
                <w:b/>
                <w:bCs/>
                <w:sz w:val="20"/>
                <w:szCs w:val="20"/>
              </w:rPr>
            </w:pPr>
          </w:p>
        </w:tc>
        <w:tc>
          <w:tcPr>
            <w:tcW w:w="1870" w:type="dxa"/>
          </w:tcPr>
          <w:p w14:paraId="17EE9669" w14:textId="77777777" w:rsidR="005726A2" w:rsidRDefault="005726A2" w:rsidP="00527A78">
            <w:pPr>
              <w:rPr>
                <w:b/>
                <w:bCs/>
                <w:sz w:val="20"/>
                <w:szCs w:val="20"/>
              </w:rPr>
            </w:pPr>
          </w:p>
        </w:tc>
        <w:tc>
          <w:tcPr>
            <w:tcW w:w="1870" w:type="dxa"/>
          </w:tcPr>
          <w:p w14:paraId="370CEA53" w14:textId="77777777" w:rsidR="005726A2" w:rsidRDefault="005726A2" w:rsidP="00527A78">
            <w:pPr>
              <w:rPr>
                <w:b/>
                <w:bCs/>
                <w:sz w:val="20"/>
                <w:szCs w:val="20"/>
              </w:rPr>
            </w:pPr>
          </w:p>
        </w:tc>
      </w:tr>
    </w:tbl>
    <w:p w14:paraId="6274F387" w14:textId="116AEBF3" w:rsidR="00910B75" w:rsidRDefault="00910B75" w:rsidP="00527A78">
      <w:pPr>
        <w:rPr>
          <w:b/>
          <w:bCs/>
          <w:sz w:val="20"/>
          <w:szCs w:val="20"/>
        </w:rPr>
      </w:pPr>
      <w:r>
        <w:rPr>
          <w:b/>
          <w:bCs/>
          <w:sz w:val="20"/>
          <w:szCs w:val="20"/>
        </w:rPr>
        <w:t>Monthly expenses for the operations for both clinics: $</w:t>
      </w:r>
      <w:r w:rsidR="008C4A14">
        <w:rPr>
          <w:b/>
          <w:bCs/>
          <w:sz w:val="20"/>
          <w:szCs w:val="20"/>
        </w:rPr>
        <w:t>3,810</w:t>
      </w:r>
      <w:r>
        <w:rPr>
          <w:b/>
          <w:bCs/>
          <w:sz w:val="20"/>
          <w:szCs w:val="20"/>
        </w:rPr>
        <w:t>.00</w:t>
      </w:r>
    </w:p>
    <w:p w14:paraId="2153DE2A" w14:textId="4E5FA88F" w:rsidR="00910B75" w:rsidRDefault="00910B75" w:rsidP="00527A78">
      <w:pPr>
        <w:rPr>
          <w:b/>
          <w:bCs/>
          <w:sz w:val="20"/>
          <w:szCs w:val="20"/>
        </w:rPr>
      </w:pPr>
      <w:r w:rsidRPr="00910B75">
        <w:rPr>
          <w:b/>
          <w:bCs/>
          <w:sz w:val="20"/>
          <w:szCs w:val="20"/>
        </w:rPr>
        <w:t xml:space="preserve">The total needed for the operations of two clinics for a period of one (1) year: $ </w:t>
      </w:r>
      <w:r w:rsidR="008C4A14">
        <w:rPr>
          <w:b/>
          <w:bCs/>
          <w:sz w:val="20"/>
          <w:szCs w:val="20"/>
        </w:rPr>
        <w:t>45</w:t>
      </w:r>
      <w:r w:rsidRPr="00910B75">
        <w:rPr>
          <w:b/>
          <w:bCs/>
          <w:sz w:val="20"/>
          <w:szCs w:val="20"/>
        </w:rPr>
        <w:t>,</w:t>
      </w:r>
      <w:r w:rsidR="008C4A14">
        <w:rPr>
          <w:b/>
          <w:bCs/>
          <w:sz w:val="20"/>
          <w:szCs w:val="20"/>
        </w:rPr>
        <w:t>7</w:t>
      </w:r>
      <w:r w:rsidRPr="00910B75">
        <w:rPr>
          <w:b/>
          <w:bCs/>
          <w:sz w:val="20"/>
          <w:szCs w:val="20"/>
        </w:rPr>
        <w:t>20.</w:t>
      </w:r>
      <w:r>
        <w:rPr>
          <w:b/>
          <w:bCs/>
          <w:sz w:val="20"/>
          <w:szCs w:val="20"/>
        </w:rPr>
        <w:t>00</w:t>
      </w:r>
    </w:p>
    <w:tbl>
      <w:tblPr>
        <w:tblStyle w:val="TableGrid"/>
        <w:tblW w:w="0" w:type="auto"/>
        <w:tblLook w:val="04A0" w:firstRow="1" w:lastRow="0" w:firstColumn="1" w:lastColumn="0" w:noHBand="0" w:noVBand="1"/>
      </w:tblPr>
      <w:tblGrid>
        <w:gridCol w:w="9085"/>
        <w:gridCol w:w="265"/>
      </w:tblGrid>
      <w:tr w:rsidR="00910B75" w14:paraId="060F4F74" w14:textId="77777777" w:rsidTr="00910B75">
        <w:tc>
          <w:tcPr>
            <w:tcW w:w="9085" w:type="dxa"/>
          </w:tcPr>
          <w:p w14:paraId="7B5AF4E4" w14:textId="61EAEE05" w:rsidR="00910B75" w:rsidRDefault="00910B75" w:rsidP="00527A78">
            <w:pPr>
              <w:rPr>
                <w:b/>
                <w:bCs/>
                <w:sz w:val="20"/>
                <w:szCs w:val="20"/>
              </w:rPr>
            </w:pPr>
            <w:r>
              <w:rPr>
                <w:b/>
                <w:bCs/>
                <w:sz w:val="20"/>
                <w:szCs w:val="20"/>
              </w:rPr>
              <w:t xml:space="preserve">                                             *** 100 donors at $</w:t>
            </w:r>
            <w:r w:rsidR="00B169F5">
              <w:rPr>
                <w:b/>
                <w:bCs/>
                <w:sz w:val="20"/>
                <w:szCs w:val="20"/>
              </w:rPr>
              <w:t xml:space="preserve"> 38.</w:t>
            </w:r>
            <w:r>
              <w:rPr>
                <w:b/>
                <w:bCs/>
                <w:sz w:val="20"/>
                <w:szCs w:val="20"/>
              </w:rPr>
              <w:t xml:space="preserve">10 </w:t>
            </w:r>
            <w:r w:rsidR="00352726">
              <w:rPr>
                <w:b/>
                <w:bCs/>
                <w:sz w:val="20"/>
                <w:szCs w:val="20"/>
              </w:rPr>
              <w:t xml:space="preserve">per month </w:t>
            </w:r>
            <w:r>
              <w:rPr>
                <w:b/>
                <w:bCs/>
                <w:sz w:val="20"/>
                <w:szCs w:val="20"/>
              </w:rPr>
              <w:t xml:space="preserve">will save </w:t>
            </w:r>
            <w:r w:rsidR="00352726">
              <w:rPr>
                <w:b/>
                <w:bCs/>
                <w:sz w:val="20"/>
                <w:szCs w:val="20"/>
              </w:rPr>
              <w:t xml:space="preserve">so many </w:t>
            </w:r>
            <w:r>
              <w:rPr>
                <w:b/>
                <w:bCs/>
                <w:sz w:val="20"/>
                <w:szCs w:val="20"/>
              </w:rPr>
              <w:t>lives</w:t>
            </w:r>
            <w:r w:rsidR="00352726">
              <w:rPr>
                <w:b/>
                <w:bCs/>
                <w:sz w:val="20"/>
                <w:szCs w:val="20"/>
              </w:rPr>
              <w:t xml:space="preserve"> ***</w:t>
            </w:r>
          </w:p>
        </w:tc>
        <w:tc>
          <w:tcPr>
            <w:tcW w:w="265" w:type="dxa"/>
          </w:tcPr>
          <w:p w14:paraId="6B71C13E" w14:textId="77777777" w:rsidR="00910B75" w:rsidRDefault="00910B75" w:rsidP="00527A78">
            <w:pPr>
              <w:rPr>
                <w:b/>
                <w:bCs/>
                <w:sz w:val="20"/>
                <w:szCs w:val="20"/>
              </w:rPr>
            </w:pPr>
          </w:p>
        </w:tc>
      </w:tr>
    </w:tbl>
    <w:p w14:paraId="22C3DA7D" w14:textId="77777777" w:rsidR="00B30B32" w:rsidRDefault="00B30B32" w:rsidP="00B30B32">
      <w:pPr>
        <w:pStyle w:val="NoSpacing"/>
        <w:rPr>
          <w:sz w:val="20"/>
          <w:szCs w:val="20"/>
        </w:rPr>
      </w:pPr>
    </w:p>
    <w:p w14:paraId="54301D8E" w14:textId="0DB63960" w:rsidR="00527A78" w:rsidRPr="00B30B32" w:rsidRDefault="00302805" w:rsidP="00B30B32">
      <w:pPr>
        <w:pStyle w:val="NoSpacing"/>
        <w:rPr>
          <w:sz w:val="20"/>
          <w:szCs w:val="20"/>
        </w:rPr>
      </w:pPr>
      <w:r w:rsidRPr="00B30B32">
        <w:rPr>
          <w:sz w:val="20"/>
          <w:szCs w:val="20"/>
        </w:rPr>
        <w:t>Below are the New community health centers</w:t>
      </w:r>
      <w:r w:rsidR="00662DAA" w:rsidRPr="00B30B32">
        <w:rPr>
          <w:sz w:val="20"/>
          <w:szCs w:val="20"/>
        </w:rPr>
        <w:t>. We rescued a boy with broken arm</w:t>
      </w:r>
      <w:r w:rsidR="00352726" w:rsidRPr="00B30B32">
        <w:rPr>
          <w:sz w:val="20"/>
          <w:szCs w:val="20"/>
        </w:rPr>
        <w:t xml:space="preserve"> in the street…</w:t>
      </w:r>
    </w:p>
    <w:p w14:paraId="2248778E" w14:textId="2CFA6654" w:rsidR="00662DAA" w:rsidRPr="00B30B32" w:rsidRDefault="00662DAA" w:rsidP="00B30B32">
      <w:pPr>
        <w:pStyle w:val="NoSpacing"/>
        <w:rPr>
          <w:sz w:val="20"/>
          <w:szCs w:val="20"/>
        </w:rPr>
      </w:pPr>
      <w:r w:rsidRPr="00B30B32">
        <w:rPr>
          <w:sz w:val="20"/>
          <w:szCs w:val="20"/>
        </w:rPr>
        <w:t>COVID-19 supplies distribution and demonstration</w:t>
      </w:r>
    </w:p>
    <w:p w14:paraId="54EAA45B" w14:textId="1501FA85" w:rsidR="00527A78" w:rsidRPr="00C1111F" w:rsidRDefault="00D21C9A" w:rsidP="00527A78">
      <w:pPr>
        <w:rPr>
          <w:sz w:val="20"/>
          <w:szCs w:val="20"/>
        </w:rPr>
      </w:pPr>
      <w:r w:rsidRPr="00C1111F">
        <w:rPr>
          <w:noProof/>
          <w:sz w:val="20"/>
          <w:szCs w:val="20"/>
        </w:rPr>
        <w:lastRenderedPageBreak/>
        <w:drawing>
          <wp:inline distT="0" distB="0" distL="0" distR="0" wp14:anchorId="084CDA1F" wp14:editId="57AFD56A">
            <wp:extent cx="1536192" cy="17373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4483" t="1" r="15986" b="3869"/>
                    <a:stretch/>
                  </pic:blipFill>
                  <pic:spPr bwMode="auto">
                    <a:xfrm>
                      <a:off x="0" y="0"/>
                      <a:ext cx="1536192" cy="1737360"/>
                    </a:xfrm>
                    <a:prstGeom prst="rect">
                      <a:avLst/>
                    </a:prstGeom>
                    <a:noFill/>
                    <a:ln>
                      <a:noFill/>
                    </a:ln>
                    <a:extLst>
                      <a:ext uri="{53640926-AAD7-44D8-BBD7-CCE9431645EC}">
                        <a14:shadowObscured xmlns:a14="http://schemas.microsoft.com/office/drawing/2010/main"/>
                      </a:ext>
                    </a:extLst>
                  </pic:spPr>
                </pic:pic>
              </a:graphicData>
            </a:graphic>
          </wp:inline>
        </w:drawing>
      </w:r>
      <w:r w:rsidRPr="00C1111F">
        <w:rPr>
          <w:sz w:val="20"/>
          <w:szCs w:val="20"/>
        </w:rPr>
        <w:t xml:space="preserve"> </w:t>
      </w:r>
      <w:r w:rsidRPr="00C1111F">
        <w:rPr>
          <w:noProof/>
          <w:sz w:val="20"/>
          <w:szCs w:val="20"/>
        </w:rPr>
        <w:drawing>
          <wp:inline distT="0" distB="0" distL="0" distR="0" wp14:anchorId="18571868" wp14:editId="575CDC40">
            <wp:extent cx="1398905" cy="17211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070" r="-262"/>
                    <a:stretch/>
                  </pic:blipFill>
                  <pic:spPr bwMode="auto">
                    <a:xfrm>
                      <a:off x="0" y="0"/>
                      <a:ext cx="1402687" cy="1725827"/>
                    </a:xfrm>
                    <a:prstGeom prst="rect">
                      <a:avLst/>
                    </a:prstGeom>
                    <a:noFill/>
                    <a:ln>
                      <a:noFill/>
                    </a:ln>
                    <a:extLst>
                      <a:ext uri="{53640926-AAD7-44D8-BBD7-CCE9431645EC}">
                        <a14:shadowObscured xmlns:a14="http://schemas.microsoft.com/office/drawing/2010/main"/>
                      </a:ext>
                    </a:extLst>
                  </pic:spPr>
                </pic:pic>
              </a:graphicData>
            </a:graphic>
          </wp:inline>
        </w:drawing>
      </w:r>
      <w:r w:rsidR="00662DAA" w:rsidRPr="00662DAA">
        <w:rPr>
          <w:noProof/>
        </w:rPr>
        <w:t xml:space="preserve"> </w:t>
      </w:r>
      <w:r w:rsidR="00662DAA">
        <w:rPr>
          <w:noProof/>
        </w:rPr>
        <w:drawing>
          <wp:inline distT="0" distB="0" distL="0" distR="0" wp14:anchorId="36F41CF5" wp14:editId="53027B67">
            <wp:extent cx="1232360" cy="1710372"/>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700" cy="1762195"/>
                    </a:xfrm>
                    <a:prstGeom prst="rect">
                      <a:avLst/>
                    </a:prstGeom>
                    <a:noFill/>
                  </pic:spPr>
                </pic:pic>
              </a:graphicData>
            </a:graphic>
          </wp:inline>
        </w:drawing>
      </w:r>
      <w:r w:rsidR="00C469D7">
        <w:rPr>
          <w:noProof/>
        </w:rPr>
        <w:drawing>
          <wp:inline distT="0" distB="0" distL="0" distR="0" wp14:anchorId="07F47525" wp14:editId="2AC22B9F">
            <wp:extent cx="1617980" cy="1696555"/>
            <wp:effectExtent l="0" t="0" r="1270" b="0"/>
            <wp:docPr id="5" name="Picture 122" descr="A bench in front of a house&#10;&#10;Description automatically generated">
              <a:extLst xmlns:a="http://schemas.openxmlformats.org/drawingml/2006/main">
                <a:ext uri="{FF2B5EF4-FFF2-40B4-BE49-F238E27FC236}">
                  <a16:creationId xmlns:a16="http://schemas.microsoft.com/office/drawing/2014/main" id="{4E0A01BF-E7CC-4784-8427-AD70A1108E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2" descr="A bench in front of a house&#10;&#10;Description automatically generated">
                      <a:extLst>
                        <a:ext uri="{FF2B5EF4-FFF2-40B4-BE49-F238E27FC236}">
                          <a16:creationId xmlns:a16="http://schemas.microsoft.com/office/drawing/2014/main" id="{4E0A01BF-E7CC-4784-8427-AD70A1108EC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8915" cy="1708021"/>
                    </a:xfrm>
                    <a:prstGeom prst="rect">
                      <a:avLst/>
                    </a:prstGeom>
                  </pic:spPr>
                </pic:pic>
              </a:graphicData>
            </a:graphic>
          </wp:inline>
        </w:drawing>
      </w:r>
    </w:p>
    <w:p w14:paraId="7F23B4E6" w14:textId="317BF4DB" w:rsidR="00527A78" w:rsidRPr="00B30B32" w:rsidRDefault="00527A78" w:rsidP="00B30B32">
      <w:pPr>
        <w:pStyle w:val="NoSpacing"/>
        <w:rPr>
          <w:rFonts w:ascii="Times New Roman" w:hAnsi="Times New Roman" w:cs="Times New Roman"/>
        </w:rPr>
      </w:pPr>
      <w:r w:rsidRPr="00B30B32">
        <w:rPr>
          <w:rFonts w:ascii="Times New Roman" w:hAnsi="Times New Roman" w:cs="Times New Roman"/>
        </w:rPr>
        <w:t xml:space="preserve">                         </w:t>
      </w:r>
      <w:r w:rsidR="00C1111F" w:rsidRPr="00B30B32">
        <w:rPr>
          <w:rFonts w:ascii="Times New Roman" w:hAnsi="Times New Roman" w:cs="Times New Roman"/>
        </w:rPr>
        <w:t xml:space="preserve"> </w:t>
      </w:r>
      <w:r w:rsidR="00C469D7" w:rsidRPr="00B30B32">
        <w:rPr>
          <w:rFonts w:ascii="Times New Roman" w:hAnsi="Times New Roman" w:cs="Times New Roman"/>
        </w:rPr>
        <w:t xml:space="preserve">                                </w:t>
      </w:r>
      <w:r w:rsidR="00C1111F" w:rsidRPr="00B30B32">
        <w:rPr>
          <w:rFonts w:ascii="Times New Roman" w:hAnsi="Times New Roman" w:cs="Times New Roman"/>
        </w:rPr>
        <w:t xml:space="preserve"> </w:t>
      </w:r>
      <w:hyperlink r:id="rId11" w:history="1">
        <w:r w:rsidR="00C1111F" w:rsidRPr="00B30B32">
          <w:rPr>
            <w:rStyle w:val="Hyperlink"/>
            <w:rFonts w:ascii="Times New Roman" w:hAnsi="Times New Roman" w:cs="Times New Roman"/>
            <w:color w:val="auto"/>
            <w:u w:val="none"/>
          </w:rPr>
          <w:t>www.n</w:t>
        </w:r>
      </w:hyperlink>
      <w:r w:rsidRPr="00B30B32">
        <w:rPr>
          <w:rFonts w:ascii="Times New Roman" w:hAnsi="Times New Roman" w:cs="Times New Roman"/>
        </w:rPr>
        <w:t xml:space="preserve">ewhopeministriesinternational.com </w:t>
      </w:r>
    </w:p>
    <w:p w14:paraId="15C918EE" w14:textId="3EA767BE" w:rsidR="00C41268" w:rsidRPr="00C41268" w:rsidRDefault="00527A78" w:rsidP="00C41268">
      <w:pPr>
        <w:pStyle w:val="NoSpacing"/>
        <w:rPr>
          <w:rFonts w:ascii="Times New Roman" w:hAnsi="Times New Roman" w:cs="Times New Roman"/>
        </w:rPr>
      </w:pPr>
      <w:r w:rsidRPr="00B30B32">
        <w:rPr>
          <w:rFonts w:ascii="Times New Roman" w:hAnsi="Times New Roman" w:cs="Times New Roman"/>
        </w:rPr>
        <w:t xml:space="preserve">                </w:t>
      </w:r>
      <w:r w:rsidR="00C469D7" w:rsidRPr="00B30B32">
        <w:rPr>
          <w:rFonts w:ascii="Times New Roman" w:hAnsi="Times New Roman" w:cs="Times New Roman"/>
        </w:rPr>
        <w:t xml:space="preserve">                               </w:t>
      </w:r>
      <w:r w:rsidRPr="00B30B32">
        <w:rPr>
          <w:rFonts w:ascii="Times New Roman" w:hAnsi="Times New Roman" w:cs="Times New Roman"/>
        </w:rPr>
        <w:t xml:space="preserve"> Email: maumaud11@gmail.com or newhope7@att.net     </w:t>
      </w:r>
    </w:p>
    <w:sectPr w:rsidR="00C41268" w:rsidRPr="00C4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C4F92"/>
    <w:multiLevelType w:val="hybridMultilevel"/>
    <w:tmpl w:val="71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A751C"/>
    <w:multiLevelType w:val="hybridMultilevel"/>
    <w:tmpl w:val="DDBC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78"/>
    <w:rsid w:val="00040FF6"/>
    <w:rsid w:val="000834FB"/>
    <w:rsid w:val="00141A3C"/>
    <w:rsid w:val="001A6561"/>
    <w:rsid w:val="00251F20"/>
    <w:rsid w:val="002A4029"/>
    <w:rsid w:val="00302805"/>
    <w:rsid w:val="003501C0"/>
    <w:rsid w:val="00352726"/>
    <w:rsid w:val="003B0520"/>
    <w:rsid w:val="004E05B3"/>
    <w:rsid w:val="004E0ADB"/>
    <w:rsid w:val="00527A78"/>
    <w:rsid w:val="005726A2"/>
    <w:rsid w:val="00662DAA"/>
    <w:rsid w:val="006C1550"/>
    <w:rsid w:val="006F28ED"/>
    <w:rsid w:val="00717299"/>
    <w:rsid w:val="007E5EDF"/>
    <w:rsid w:val="008276E1"/>
    <w:rsid w:val="00836411"/>
    <w:rsid w:val="00844274"/>
    <w:rsid w:val="008C4A14"/>
    <w:rsid w:val="008F2F3A"/>
    <w:rsid w:val="008F742F"/>
    <w:rsid w:val="00910B75"/>
    <w:rsid w:val="00926DB1"/>
    <w:rsid w:val="009D0EBE"/>
    <w:rsid w:val="009D4B92"/>
    <w:rsid w:val="00A04F86"/>
    <w:rsid w:val="00AB0B46"/>
    <w:rsid w:val="00AE1A21"/>
    <w:rsid w:val="00B169F5"/>
    <w:rsid w:val="00B30B32"/>
    <w:rsid w:val="00B7462C"/>
    <w:rsid w:val="00B81D5A"/>
    <w:rsid w:val="00B92CC6"/>
    <w:rsid w:val="00BA7896"/>
    <w:rsid w:val="00BB02AE"/>
    <w:rsid w:val="00BC4657"/>
    <w:rsid w:val="00C1111F"/>
    <w:rsid w:val="00C41268"/>
    <w:rsid w:val="00C469D7"/>
    <w:rsid w:val="00CF3016"/>
    <w:rsid w:val="00D214D3"/>
    <w:rsid w:val="00D21C9A"/>
    <w:rsid w:val="00D52A9E"/>
    <w:rsid w:val="00D71A7D"/>
    <w:rsid w:val="00DA3541"/>
    <w:rsid w:val="00E10B8C"/>
    <w:rsid w:val="00E54741"/>
    <w:rsid w:val="00EA57A8"/>
    <w:rsid w:val="00ED2AF0"/>
    <w:rsid w:val="00F14EB9"/>
    <w:rsid w:val="00F6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6300"/>
  <w15:chartTrackingRefBased/>
  <w15:docId w15:val="{25412F70-894E-46C4-B4DD-3AC347B2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274"/>
    <w:pPr>
      <w:spacing w:after="0" w:line="240" w:lineRule="auto"/>
    </w:pPr>
  </w:style>
  <w:style w:type="paragraph" w:styleId="ListParagraph">
    <w:name w:val="List Paragraph"/>
    <w:basedOn w:val="Normal"/>
    <w:uiPriority w:val="34"/>
    <w:qFormat/>
    <w:rsid w:val="00844274"/>
    <w:pPr>
      <w:ind w:left="720"/>
      <w:contextualSpacing/>
    </w:pPr>
  </w:style>
  <w:style w:type="table" w:styleId="TableGrid">
    <w:name w:val="Table Grid"/>
    <w:basedOn w:val="TableNormal"/>
    <w:uiPriority w:val="39"/>
    <w:rsid w:val="0035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11F"/>
    <w:rPr>
      <w:color w:val="0563C1" w:themeColor="hyperlink"/>
      <w:u w:val="single"/>
    </w:rPr>
  </w:style>
  <w:style w:type="character" w:styleId="UnresolvedMention">
    <w:name w:val="Unresolved Mention"/>
    <w:basedOn w:val="DefaultParagraphFont"/>
    <w:uiPriority w:val="99"/>
    <w:semiHidden/>
    <w:unhideWhenUsed/>
    <w:rsid w:val="00C11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5C0C-F074-4932-AF52-CC20DE91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Morin</dc:creator>
  <cp:keywords/>
  <dc:description/>
  <cp:lastModifiedBy>Marie Morin</cp:lastModifiedBy>
  <cp:revision>13</cp:revision>
  <dcterms:created xsi:type="dcterms:W3CDTF">2020-06-30T03:36:00Z</dcterms:created>
  <dcterms:modified xsi:type="dcterms:W3CDTF">2020-08-29T04:27:00Z</dcterms:modified>
</cp:coreProperties>
</file>