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7C0A" w14:textId="77777777" w:rsidR="004F7B42" w:rsidRPr="000C38BA" w:rsidRDefault="004F7B42" w:rsidP="004F7B42">
      <w:pPr>
        <w:bidi w:val="0"/>
        <w:rPr>
          <w:rFonts w:asciiTheme="majorBidi" w:hAnsiTheme="majorBidi" w:cstheme="majorBidi"/>
          <w:rtl/>
        </w:rPr>
      </w:pPr>
    </w:p>
    <w:p w14:paraId="3B8E4BFF" w14:textId="77777777" w:rsidR="004F7B42" w:rsidRPr="000C38BA" w:rsidRDefault="004F7B42" w:rsidP="004F7B42">
      <w:pPr>
        <w:bidi w:val="0"/>
        <w:rPr>
          <w:rFonts w:asciiTheme="majorBidi" w:hAnsiTheme="majorBidi" w:cstheme="majorBidi"/>
          <w:rtl/>
        </w:rPr>
      </w:pPr>
    </w:p>
    <w:p w14:paraId="5D065099" w14:textId="77777777" w:rsidR="004F7B42" w:rsidRPr="000C38BA" w:rsidRDefault="004F7B42" w:rsidP="004F7B42">
      <w:pPr>
        <w:bidi w:val="0"/>
        <w:rPr>
          <w:rFonts w:asciiTheme="majorBidi" w:hAnsiTheme="majorBidi" w:cstheme="majorBidi"/>
          <w:rtl/>
        </w:rPr>
      </w:pPr>
    </w:p>
    <w:p w14:paraId="564EEB0D" w14:textId="127B7106" w:rsidR="004F7B42" w:rsidRPr="000C38BA" w:rsidRDefault="004F7B42" w:rsidP="004F7B42">
      <w:pPr>
        <w:bidi w:val="0"/>
        <w:rPr>
          <w:rFonts w:asciiTheme="majorBidi" w:hAnsiTheme="majorBidi" w:cstheme="majorBidi"/>
          <w:sz w:val="36"/>
          <w:szCs w:val="36"/>
          <w:u w:val="single"/>
          <w:rtl/>
        </w:rPr>
      </w:pPr>
      <w:r>
        <w:rPr>
          <w:rFonts w:asciiTheme="majorBidi" w:hAnsiTheme="majorBidi" w:cstheme="majorBidi"/>
          <w:sz w:val="36"/>
          <w:szCs w:val="36"/>
          <w:u w:val="single"/>
        </w:rPr>
        <w:t>A</w:t>
      </w:r>
      <w:r w:rsidRPr="000C38BA">
        <w:rPr>
          <w:rFonts w:asciiTheme="majorBidi" w:hAnsiTheme="majorBidi" w:cstheme="majorBidi"/>
          <w:sz w:val="36"/>
          <w:szCs w:val="36"/>
          <w:u w:val="single"/>
          <w:rtl/>
        </w:rPr>
        <w:t xml:space="preserve"> report</w:t>
      </w:r>
    </w:p>
    <w:p w14:paraId="2C9C3A06" w14:textId="77777777" w:rsidR="004F7B42" w:rsidRPr="000C38BA" w:rsidRDefault="004F7B42" w:rsidP="004F7B42">
      <w:pPr>
        <w:bidi w:val="0"/>
        <w:rPr>
          <w:rFonts w:asciiTheme="majorBidi" w:hAnsiTheme="majorBidi" w:cstheme="majorBidi"/>
          <w:sz w:val="28"/>
          <w:szCs w:val="28"/>
        </w:rPr>
      </w:pPr>
    </w:p>
    <w:p w14:paraId="006ACC07" w14:textId="77777777" w:rsidR="004F7B42" w:rsidRPr="000C38BA" w:rsidRDefault="004F7B42" w:rsidP="004F7B42">
      <w:pPr>
        <w:bidi w:val="0"/>
        <w:rPr>
          <w:rFonts w:asciiTheme="majorBidi" w:hAnsiTheme="majorBidi" w:cstheme="majorBidi"/>
          <w:sz w:val="48"/>
          <w:szCs w:val="48"/>
          <w:rtl/>
        </w:rPr>
      </w:pPr>
      <w:r w:rsidRPr="000C38BA">
        <w:rPr>
          <w:rFonts w:asciiTheme="majorBidi" w:hAnsiTheme="majorBidi" w:cstheme="majorBidi"/>
          <w:sz w:val="48"/>
          <w:szCs w:val="48"/>
          <w:rtl/>
          <w:lang w:bidi="ar-DZ"/>
        </w:rPr>
        <w:t xml:space="preserve">A project to save Yemeni children from death or permanent displacement among </w:t>
      </w:r>
      <w:r w:rsidRPr="000C38BA">
        <w:rPr>
          <w:rFonts w:asciiTheme="majorBidi" w:hAnsiTheme="majorBidi" w:cstheme="majorBidi"/>
          <w:sz w:val="48"/>
          <w:szCs w:val="48"/>
          <w:rtl/>
        </w:rPr>
        <w:t xml:space="preserve">the displaced And society the host </w:t>
      </w:r>
      <w:r w:rsidRPr="000C38BA">
        <w:rPr>
          <w:rFonts w:asciiTheme="majorBidi" w:hAnsiTheme="majorBidi" w:cstheme="majorBidi"/>
          <w:sz w:val="48"/>
          <w:szCs w:val="48"/>
          <w:rtl/>
          <w:lang w:bidi="ar-DZ"/>
        </w:rPr>
        <w:t>In Yemen</w:t>
      </w:r>
    </w:p>
    <w:p w14:paraId="1C21E5D6" w14:textId="77777777" w:rsidR="004F7B42" w:rsidRPr="000C38BA" w:rsidRDefault="004F7B42" w:rsidP="004F7B42">
      <w:pPr>
        <w:bidi w:val="0"/>
        <w:rPr>
          <w:rFonts w:asciiTheme="majorBidi" w:hAnsiTheme="majorBidi" w:cstheme="majorBidi"/>
          <w:sz w:val="36"/>
          <w:szCs w:val="36"/>
          <w:rtl/>
        </w:rPr>
      </w:pPr>
      <w:r w:rsidRPr="000C38BA">
        <w:rPr>
          <w:rFonts w:asciiTheme="majorBidi" w:hAnsiTheme="majorBidi" w:cstheme="majorBidi"/>
          <w:sz w:val="28"/>
          <w:szCs w:val="28"/>
          <w:rtl/>
        </w:rPr>
        <w:t>February 2024</w:t>
      </w:r>
    </w:p>
    <w:p w14:paraId="5B7B0C8C" w14:textId="5A7B38D1" w:rsidR="004F7B42" w:rsidRPr="000C38BA" w:rsidRDefault="004F7B42" w:rsidP="004F7B42">
      <w:pPr>
        <w:bidi w:val="0"/>
        <w:rPr>
          <w:rFonts w:asciiTheme="majorBidi" w:hAnsiTheme="majorBidi" w:cstheme="majorBidi"/>
          <w:sz w:val="36"/>
          <w:szCs w:val="36"/>
          <w:lang w:val="en-US"/>
        </w:rPr>
      </w:pPr>
      <w:r w:rsidRPr="000C38BA">
        <w:rPr>
          <w:rFonts w:asciiTheme="majorBidi" w:hAnsiTheme="majorBidi" w:cstheme="majorBidi"/>
          <w:sz w:val="36"/>
          <w:szCs w:val="36"/>
          <w:rtl/>
        </w:rPr>
        <w:t xml:space="preserve">prepared by </w:t>
      </w:r>
      <w:proofErr w:type="gramStart"/>
      <w:r w:rsidRPr="000C38BA">
        <w:rPr>
          <w:rFonts w:asciiTheme="majorBidi" w:hAnsiTheme="majorBidi" w:cstheme="majorBidi"/>
          <w:sz w:val="36"/>
          <w:szCs w:val="36"/>
          <w:rtl/>
        </w:rPr>
        <w:t xml:space="preserve"> </w:t>
      </w:r>
      <w:r>
        <w:rPr>
          <w:rFonts w:asciiTheme="majorBidi" w:hAnsiTheme="majorBidi" w:cstheme="majorBidi"/>
          <w:sz w:val="36"/>
          <w:szCs w:val="36"/>
        </w:rPr>
        <w:t xml:space="preserve"> :</w:t>
      </w:r>
      <w:proofErr w:type="gramEnd"/>
      <w:r>
        <w:rPr>
          <w:rFonts w:asciiTheme="majorBidi" w:hAnsiTheme="majorBidi" w:cstheme="majorBidi"/>
          <w:sz w:val="36"/>
          <w:szCs w:val="36"/>
        </w:rPr>
        <w:t xml:space="preserve"> </w:t>
      </w:r>
      <w:r w:rsidRPr="000C38BA">
        <w:rPr>
          <w:rFonts w:asciiTheme="majorBidi" w:hAnsiTheme="majorBidi" w:cstheme="majorBidi"/>
          <w:sz w:val="36"/>
          <w:szCs w:val="36"/>
        </w:rPr>
        <w:t xml:space="preserve"> </w:t>
      </w:r>
      <w:r w:rsidRPr="000C38BA">
        <w:rPr>
          <w:rFonts w:asciiTheme="majorBidi" w:hAnsiTheme="majorBidi" w:cstheme="majorBidi"/>
          <w:sz w:val="36"/>
          <w:szCs w:val="36"/>
          <w:lang w:val="en-US"/>
        </w:rPr>
        <w:t xml:space="preserve">SHAIF IZADEEN </w:t>
      </w:r>
    </w:p>
    <w:p w14:paraId="1A9D38FB" w14:textId="77777777" w:rsidR="004F7B42" w:rsidRPr="000C38BA" w:rsidRDefault="004F7B42" w:rsidP="004F7B42">
      <w:pPr>
        <w:bidi w:val="0"/>
        <w:rPr>
          <w:rFonts w:asciiTheme="majorBidi" w:hAnsiTheme="majorBidi" w:cstheme="majorBidi"/>
          <w:sz w:val="28"/>
          <w:szCs w:val="28"/>
          <w:rtl/>
        </w:rPr>
      </w:pPr>
    </w:p>
    <w:p w14:paraId="1C9FB660" w14:textId="77777777" w:rsidR="004F7B42" w:rsidRPr="000C38BA" w:rsidRDefault="004F7B42" w:rsidP="004F7B42">
      <w:pPr>
        <w:bidi w:val="0"/>
        <w:rPr>
          <w:rFonts w:asciiTheme="majorBidi" w:hAnsiTheme="majorBidi" w:cstheme="majorBidi"/>
          <w:sz w:val="28"/>
          <w:szCs w:val="28"/>
          <w:rtl/>
        </w:rPr>
      </w:pPr>
    </w:p>
    <w:p w14:paraId="36243567" w14:textId="77777777" w:rsidR="004F7B42" w:rsidRPr="000C38BA" w:rsidRDefault="004F7B42" w:rsidP="004F7B42">
      <w:pPr>
        <w:bidi w:val="0"/>
        <w:rPr>
          <w:rFonts w:asciiTheme="majorBidi" w:hAnsiTheme="majorBidi" w:cstheme="majorBidi"/>
          <w:sz w:val="28"/>
          <w:szCs w:val="28"/>
          <w:rtl/>
        </w:rPr>
      </w:pPr>
    </w:p>
    <w:p w14:paraId="2621708F" w14:textId="77777777" w:rsidR="004F7B42" w:rsidRPr="000C38BA" w:rsidRDefault="004F7B42" w:rsidP="004F7B42">
      <w:pPr>
        <w:bidi w:val="0"/>
        <w:rPr>
          <w:rFonts w:asciiTheme="majorBidi" w:hAnsiTheme="majorBidi" w:cstheme="majorBidi"/>
          <w:sz w:val="28"/>
          <w:szCs w:val="28"/>
          <w:rtl/>
        </w:rPr>
      </w:pPr>
    </w:p>
    <w:p w14:paraId="6BE7E401" w14:textId="77777777" w:rsidR="004F7B42" w:rsidRPr="000C38BA" w:rsidRDefault="004F7B42" w:rsidP="004F7B42">
      <w:pPr>
        <w:bidi w:val="0"/>
        <w:rPr>
          <w:rFonts w:asciiTheme="majorBidi" w:hAnsiTheme="majorBidi" w:cstheme="majorBidi"/>
          <w:sz w:val="28"/>
          <w:szCs w:val="28"/>
          <w:rtl/>
        </w:rPr>
      </w:pPr>
    </w:p>
    <w:p w14:paraId="3A22F433" w14:textId="77777777" w:rsidR="004F7B42" w:rsidRPr="000C38BA" w:rsidRDefault="004F7B42" w:rsidP="004F7B42">
      <w:pPr>
        <w:bidi w:val="0"/>
        <w:rPr>
          <w:rFonts w:asciiTheme="majorBidi" w:hAnsiTheme="majorBidi" w:cstheme="majorBidi"/>
          <w:sz w:val="28"/>
          <w:szCs w:val="28"/>
          <w:rtl/>
        </w:rPr>
      </w:pPr>
    </w:p>
    <w:p w14:paraId="69FF097D" w14:textId="77777777" w:rsidR="004F7B42" w:rsidRPr="000C38BA" w:rsidRDefault="004F7B42" w:rsidP="004F7B42">
      <w:pPr>
        <w:bidi w:val="0"/>
        <w:rPr>
          <w:rFonts w:asciiTheme="majorBidi" w:hAnsiTheme="majorBidi" w:cstheme="majorBidi"/>
          <w:sz w:val="28"/>
          <w:szCs w:val="28"/>
          <w:rtl/>
        </w:rPr>
      </w:pPr>
    </w:p>
    <w:p w14:paraId="781BECC1" w14:textId="77777777" w:rsidR="004F7B42" w:rsidRPr="000C38BA" w:rsidRDefault="004F7B42" w:rsidP="004F7B42">
      <w:pPr>
        <w:bidi w:val="0"/>
        <w:rPr>
          <w:rFonts w:asciiTheme="majorBidi" w:hAnsiTheme="majorBidi" w:cstheme="majorBidi"/>
          <w:sz w:val="28"/>
          <w:szCs w:val="28"/>
          <w:rtl/>
        </w:rPr>
      </w:pPr>
    </w:p>
    <w:p w14:paraId="62569AFA" w14:textId="77777777" w:rsidR="004F7B42" w:rsidRPr="000C38BA" w:rsidRDefault="004F7B42" w:rsidP="004F7B42">
      <w:pPr>
        <w:bidi w:val="0"/>
        <w:rPr>
          <w:rFonts w:asciiTheme="majorBidi" w:hAnsiTheme="majorBidi" w:cstheme="majorBidi"/>
          <w:sz w:val="28"/>
          <w:szCs w:val="28"/>
          <w:rtl/>
        </w:rPr>
      </w:pPr>
    </w:p>
    <w:p w14:paraId="2F845432" w14:textId="77777777" w:rsidR="004F7B42" w:rsidRPr="000C38BA" w:rsidRDefault="004F7B42" w:rsidP="004F7B42">
      <w:pPr>
        <w:bidi w:val="0"/>
        <w:rPr>
          <w:rFonts w:asciiTheme="majorBidi" w:hAnsiTheme="majorBidi" w:cstheme="majorBidi"/>
          <w:sz w:val="28"/>
          <w:szCs w:val="28"/>
          <w:rtl/>
        </w:rPr>
      </w:pPr>
    </w:p>
    <w:p w14:paraId="029EC0CF" w14:textId="77777777" w:rsidR="004F7B42" w:rsidRPr="000C38BA" w:rsidRDefault="004F7B42" w:rsidP="004F7B42">
      <w:pPr>
        <w:bidi w:val="0"/>
        <w:rPr>
          <w:rFonts w:asciiTheme="majorBidi" w:hAnsiTheme="majorBidi" w:cstheme="majorBidi"/>
          <w:sz w:val="28"/>
          <w:szCs w:val="28"/>
          <w:rtl/>
        </w:rPr>
      </w:pPr>
    </w:p>
    <w:p w14:paraId="32C5AD05" w14:textId="77777777" w:rsidR="004F7B42" w:rsidRPr="000C38BA" w:rsidRDefault="004F7B42" w:rsidP="004F7B42">
      <w:pPr>
        <w:bidi w:val="0"/>
        <w:rPr>
          <w:rFonts w:asciiTheme="majorBidi" w:hAnsiTheme="majorBidi" w:cstheme="majorBidi"/>
          <w:sz w:val="28"/>
          <w:szCs w:val="28"/>
          <w:rtl/>
        </w:rPr>
      </w:pPr>
    </w:p>
    <w:tbl>
      <w:tblPr>
        <w:tblpPr w:leftFromText="180" w:rightFromText="180" w:vertAnchor="text" w:horzAnchor="margin" w:tblpXSpec="center" w:tblpY="1960"/>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2218"/>
        <w:gridCol w:w="1890"/>
        <w:gridCol w:w="2959"/>
      </w:tblGrid>
      <w:tr w:rsidR="004F7B42" w:rsidRPr="000C38BA" w14:paraId="44049BAF" w14:textId="77777777" w:rsidTr="004407F7">
        <w:trPr>
          <w:trHeight w:val="1066"/>
        </w:trPr>
        <w:tc>
          <w:tcPr>
            <w:tcW w:w="2187" w:type="dxa"/>
            <w:shd w:val="pct10" w:color="auto" w:fill="FFFFFF"/>
            <w:vAlign w:val="center"/>
          </w:tcPr>
          <w:p w14:paraId="648B67DD" w14:textId="77777777" w:rsidR="004F7B42" w:rsidRPr="000C38BA" w:rsidRDefault="004F7B42" w:rsidP="004407F7">
            <w:pPr>
              <w:widowControl w:val="0"/>
              <w:tabs>
                <w:tab w:val="left" w:pos="-720"/>
              </w:tabs>
              <w:suppressAutoHyphens/>
              <w:bidi w:val="0"/>
              <w:spacing w:before="140" w:after="140" w:line="240" w:lineRule="auto"/>
              <w:rPr>
                <w:rFonts w:asciiTheme="majorBidi" w:eastAsia="Times New Roman" w:hAnsiTheme="majorBidi" w:cstheme="majorBidi"/>
                <w:b/>
                <w:bCs/>
                <w:snapToGrid w:val="0"/>
                <w:sz w:val="28"/>
                <w:szCs w:val="28"/>
                <w:lang w:val="en-GB"/>
              </w:rPr>
            </w:pPr>
            <w:r w:rsidRPr="000C38BA">
              <w:rPr>
                <w:rFonts w:asciiTheme="majorBidi" w:eastAsia="Times New Roman" w:hAnsiTheme="majorBidi" w:cstheme="majorBidi"/>
                <w:b/>
                <w:bCs/>
                <w:snapToGrid w:val="0"/>
                <w:sz w:val="28"/>
                <w:szCs w:val="28"/>
                <w:lang w:val="en-GB"/>
              </w:rPr>
              <w:lastRenderedPageBreak/>
              <w:t xml:space="preserve">Project Name </w:t>
            </w:r>
          </w:p>
        </w:tc>
        <w:tc>
          <w:tcPr>
            <w:tcW w:w="7067" w:type="dxa"/>
            <w:gridSpan w:val="3"/>
            <w:shd w:val="clear" w:color="auto" w:fill="auto"/>
            <w:vAlign w:val="center"/>
          </w:tcPr>
          <w:p w14:paraId="06B40A87" w14:textId="3BB2768B" w:rsidR="004F7B42" w:rsidRPr="008764D8" w:rsidRDefault="008764D8" w:rsidP="008764D8">
            <w:pPr>
              <w:bidi w:val="0"/>
              <w:jc w:val="center"/>
              <w:rPr>
                <w:rFonts w:asciiTheme="majorBidi" w:hAnsiTheme="majorBidi" w:cstheme="majorBidi"/>
                <w:b/>
                <w:bCs/>
                <w:sz w:val="28"/>
                <w:szCs w:val="28"/>
              </w:rPr>
            </w:pPr>
            <w:r w:rsidRPr="008764D8">
              <w:rPr>
                <w:rStyle w:val="rynqvb"/>
                <w:b/>
                <w:bCs/>
                <w:sz w:val="28"/>
                <w:szCs w:val="28"/>
              </w:rPr>
              <w:t>Saving Yemeni children from death or permanent deprivation from the displaced and the host community in Yemen</w:t>
            </w:r>
          </w:p>
        </w:tc>
      </w:tr>
      <w:tr w:rsidR="004F7B42" w:rsidRPr="000C38BA" w14:paraId="24F6E801" w14:textId="77777777" w:rsidTr="004407F7">
        <w:trPr>
          <w:trHeight w:val="534"/>
        </w:trPr>
        <w:tc>
          <w:tcPr>
            <w:tcW w:w="2187" w:type="dxa"/>
            <w:shd w:val="pct10" w:color="auto" w:fill="FFFFFF"/>
            <w:vAlign w:val="center"/>
          </w:tcPr>
          <w:p w14:paraId="7FD55CB7" w14:textId="77777777" w:rsidR="004F7B42" w:rsidRPr="000C38BA" w:rsidRDefault="004F7B42" w:rsidP="004407F7">
            <w:pPr>
              <w:widowControl w:val="0"/>
              <w:tabs>
                <w:tab w:val="left" w:pos="-720"/>
              </w:tabs>
              <w:suppressAutoHyphens/>
              <w:bidi w:val="0"/>
              <w:spacing w:after="0" w:line="240" w:lineRule="auto"/>
              <w:rPr>
                <w:rFonts w:asciiTheme="majorBidi" w:eastAsia="Times New Roman" w:hAnsiTheme="majorBidi" w:cstheme="majorBidi"/>
                <w:b/>
                <w:bCs/>
                <w:snapToGrid w:val="0"/>
                <w:sz w:val="28"/>
                <w:szCs w:val="28"/>
                <w:rtl/>
                <w:lang w:val="en-GB"/>
              </w:rPr>
            </w:pPr>
            <w:r w:rsidRPr="000C38BA">
              <w:rPr>
                <w:rFonts w:asciiTheme="majorBidi" w:eastAsia="Times New Roman" w:hAnsiTheme="majorBidi" w:cstheme="majorBidi"/>
                <w:b/>
                <w:bCs/>
                <w:snapToGrid w:val="0"/>
                <w:sz w:val="28"/>
                <w:szCs w:val="28"/>
                <w:rtl/>
                <w:lang w:val="en-GB"/>
              </w:rPr>
              <w:t>The project Location</w:t>
            </w:r>
          </w:p>
        </w:tc>
        <w:tc>
          <w:tcPr>
            <w:tcW w:w="7067" w:type="dxa"/>
            <w:gridSpan w:val="3"/>
            <w:shd w:val="clear" w:color="auto" w:fill="auto"/>
            <w:vAlign w:val="center"/>
          </w:tcPr>
          <w:p w14:paraId="3752D802" w14:textId="77777777" w:rsidR="004F7B42" w:rsidRPr="000C38BA" w:rsidRDefault="004F7B42" w:rsidP="004407F7">
            <w:pPr>
              <w:bidi w:val="0"/>
              <w:rPr>
                <w:rFonts w:asciiTheme="majorBidi" w:hAnsiTheme="majorBidi" w:cstheme="majorBidi"/>
                <w:sz w:val="28"/>
                <w:szCs w:val="28"/>
                <w:rtl/>
              </w:rPr>
            </w:pPr>
            <w:r w:rsidRPr="000C38BA">
              <w:rPr>
                <w:rFonts w:asciiTheme="majorBidi" w:hAnsiTheme="majorBidi" w:cstheme="majorBidi"/>
                <w:sz w:val="28"/>
                <w:szCs w:val="28"/>
                <w:rtl/>
              </w:rPr>
              <w:t>Yemen</w:t>
            </w:r>
          </w:p>
          <w:p w14:paraId="0035A490" w14:textId="77777777" w:rsidR="004F7B42" w:rsidRPr="000C38BA" w:rsidRDefault="004F7B42" w:rsidP="004407F7">
            <w:pPr>
              <w:widowControl w:val="0"/>
              <w:tabs>
                <w:tab w:val="left" w:pos="-720"/>
              </w:tabs>
              <w:suppressAutoHyphens/>
              <w:bidi w:val="0"/>
              <w:spacing w:after="0" w:line="240" w:lineRule="auto"/>
              <w:rPr>
                <w:rFonts w:asciiTheme="majorBidi" w:eastAsia="Times New Roman" w:hAnsiTheme="majorBidi" w:cstheme="majorBidi"/>
                <w:snapToGrid w:val="0"/>
                <w:sz w:val="28"/>
                <w:szCs w:val="28"/>
                <w:rtl/>
              </w:rPr>
            </w:pPr>
          </w:p>
        </w:tc>
      </w:tr>
      <w:tr w:rsidR="004F7B42" w:rsidRPr="000C38BA" w14:paraId="25F24EC5" w14:textId="77777777" w:rsidTr="004407F7">
        <w:trPr>
          <w:trHeight w:val="457"/>
        </w:trPr>
        <w:tc>
          <w:tcPr>
            <w:tcW w:w="2187" w:type="dxa"/>
            <w:shd w:val="pct10" w:color="auto" w:fill="FFFFFF"/>
            <w:vAlign w:val="center"/>
          </w:tcPr>
          <w:p w14:paraId="2F2F30FA" w14:textId="77777777" w:rsidR="004F7B42" w:rsidRPr="000C38BA" w:rsidRDefault="004F7B42" w:rsidP="004407F7">
            <w:pPr>
              <w:widowControl w:val="0"/>
              <w:tabs>
                <w:tab w:val="left" w:pos="-720"/>
              </w:tabs>
              <w:suppressAutoHyphens/>
              <w:bidi w:val="0"/>
              <w:spacing w:before="140" w:after="140" w:line="240" w:lineRule="auto"/>
              <w:rPr>
                <w:rFonts w:asciiTheme="majorBidi" w:eastAsia="Times New Roman" w:hAnsiTheme="majorBidi" w:cstheme="majorBidi"/>
                <w:b/>
                <w:bCs/>
                <w:snapToGrid w:val="0"/>
                <w:sz w:val="28"/>
                <w:szCs w:val="28"/>
                <w:lang w:val="en-GB"/>
              </w:rPr>
            </w:pPr>
            <w:r w:rsidRPr="000C38BA">
              <w:rPr>
                <w:rFonts w:asciiTheme="majorBidi" w:eastAsia="Times New Roman" w:hAnsiTheme="majorBidi" w:cstheme="majorBidi"/>
                <w:b/>
                <w:bCs/>
                <w:snapToGrid w:val="0"/>
                <w:sz w:val="28"/>
                <w:szCs w:val="28"/>
                <w:rtl/>
                <w:lang w:val="en-GB"/>
              </w:rPr>
              <w:t>Name of the organization applying for the scholarship</w:t>
            </w:r>
            <w:r w:rsidRPr="000C38BA">
              <w:rPr>
                <w:rFonts w:asciiTheme="majorBidi" w:eastAsia="Times New Roman" w:hAnsiTheme="majorBidi" w:cstheme="majorBidi"/>
                <w:b/>
                <w:bCs/>
                <w:snapToGrid w:val="0"/>
                <w:sz w:val="28"/>
                <w:szCs w:val="28"/>
                <w:lang w:val="en-GB"/>
              </w:rPr>
              <w:t xml:space="preserve"> </w:t>
            </w:r>
          </w:p>
        </w:tc>
        <w:tc>
          <w:tcPr>
            <w:tcW w:w="7067" w:type="dxa"/>
            <w:gridSpan w:val="3"/>
            <w:shd w:val="clear" w:color="auto" w:fill="auto"/>
          </w:tcPr>
          <w:p w14:paraId="4076BB0A" w14:textId="77777777" w:rsidR="004F7B42" w:rsidRPr="000C38BA" w:rsidRDefault="004F7B42" w:rsidP="004407F7">
            <w:pPr>
              <w:widowControl w:val="0"/>
              <w:tabs>
                <w:tab w:val="left" w:pos="-720"/>
              </w:tabs>
              <w:suppressAutoHyphens/>
              <w:bidi w:val="0"/>
              <w:spacing w:before="140" w:after="140" w:line="240" w:lineRule="auto"/>
              <w:rPr>
                <w:rFonts w:asciiTheme="majorBidi" w:hAnsiTheme="majorBidi" w:cstheme="majorBidi"/>
                <w:sz w:val="28"/>
                <w:szCs w:val="28"/>
                <w:rtl/>
              </w:rPr>
            </w:pPr>
            <w:r w:rsidRPr="000C38BA">
              <w:rPr>
                <w:rFonts w:asciiTheme="majorBidi" w:hAnsiTheme="majorBidi" w:cstheme="majorBidi"/>
                <w:sz w:val="28"/>
                <w:szCs w:val="28"/>
                <w:rtl/>
              </w:rPr>
              <w:t xml:space="preserve">Sanid Organization for Relief and </w:t>
            </w:r>
            <w:proofErr w:type="gramStart"/>
            <w:r w:rsidRPr="000C38BA">
              <w:rPr>
                <w:rFonts w:asciiTheme="majorBidi" w:hAnsiTheme="majorBidi" w:cstheme="majorBidi"/>
                <w:sz w:val="28"/>
                <w:szCs w:val="28"/>
                <w:rtl/>
              </w:rPr>
              <w:t xml:space="preserve">Development  </w:t>
            </w:r>
            <w:r w:rsidRPr="000C38BA">
              <w:rPr>
                <w:rFonts w:asciiTheme="majorBidi" w:hAnsiTheme="majorBidi" w:cstheme="majorBidi"/>
                <w:sz w:val="28"/>
                <w:szCs w:val="28"/>
              </w:rPr>
              <w:t>SORD</w:t>
            </w:r>
            <w:proofErr w:type="gramEnd"/>
            <w:r w:rsidRPr="000C38BA">
              <w:rPr>
                <w:rFonts w:asciiTheme="majorBidi" w:hAnsiTheme="majorBidi" w:cstheme="majorBidi"/>
                <w:sz w:val="28"/>
                <w:szCs w:val="28"/>
              </w:rPr>
              <w:t xml:space="preserve"> </w:t>
            </w:r>
          </w:p>
        </w:tc>
      </w:tr>
      <w:tr w:rsidR="004F7B42" w:rsidRPr="000C38BA" w14:paraId="594C7EFF" w14:textId="77777777" w:rsidTr="004407F7">
        <w:trPr>
          <w:trHeight w:val="444"/>
        </w:trPr>
        <w:tc>
          <w:tcPr>
            <w:tcW w:w="2187" w:type="dxa"/>
            <w:shd w:val="pct10" w:color="auto" w:fill="FFFFFF"/>
            <w:vAlign w:val="center"/>
          </w:tcPr>
          <w:p w14:paraId="5BC490C4" w14:textId="77777777" w:rsidR="004F7B42" w:rsidRPr="000C38BA" w:rsidRDefault="004F7B42" w:rsidP="004407F7">
            <w:pPr>
              <w:widowControl w:val="0"/>
              <w:tabs>
                <w:tab w:val="left" w:pos="-720"/>
              </w:tabs>
              <w:suppressAutoHyphens/>
              <w:bidi w:val="0"/>
              <w:spacing w:before="140" w:after="140" w:line="240" w:lineRule="auto"/>
              <w:rPr>
                <w:rFonts w:asciiTheme="majorBidi" w:eastAsia="Times New Roman" w:hAnsiTheme="majorBidi" w:cstheme="majorBidi"/>
                <w:b/>
                <w:bCs/>
                <w:snapToGrid w:val="0"/>
                <w:sz w:val="28"/>
                <w:szCs w:val="28"/>
                <w:lang w:val="en-GB"/>
              </w:rPr>
            </w:pPr>
            <w:r w:rsidRPr="000C38BA">
              <w:rPr>
                <w:rFonts w:asciiTheme="majorBidi" w:eastAsia="Times New Roman" w:hAnsiTheme="majorBidi" w:cstheme="majorBidi"/>
                <w:b/>
                <w:bCs/>
                <w:snapToGrid w:val="0"/>
                <w:sz w:val="28"/>
                <w:szCs w:val="28"/>
                <w:rtl/>
                <w:lang w:val="en-GB"/>
              </w:rPr>
              <w:t>Report duration</w:t>
            </w:r>
          </w:p>
        </w:tc>
        <w:tc>
          <w:tcPr>
            <w:tcW w:w="7067" w:type="dxa"/>
            <w:gridSpan w:val="3"/>
            <w:shd w:val="clear" w:color="auto" w:fill="auto"/>
            <w:vAlign w:val="center"/>
          </w:tcPr>
          <w:p w14:paraId="1EF287B2" w14:textId="77777777" w:rsidR="004F7B42" w:rsidRPr="000C38BA" w:rsidRDefault="004F7B42" w:rsidP="004407F7">
            <w:pPr>
              <w:widowControl w:val="0"/>
              <w:tabs>
                <w:tab w:val="left" w:pos="-720"/>
              </w:tabs>
              <w:suppressAutoHyphens/>
              <w:bidi w:val="0"/>
              <w:spacing w:before="140" w:after="140" w:line="240" w:lineRule="auto"/>
              <w:rPr>
                <w:rFonts w:asciiTheme="majorBidi" w:hAnsiTheme="majorBidi" w:cstheme="majorBidi"/>
                <w:spacing w:val="-2"/>
                <w:sz w:val="28"/>
                <w:szCs w:val="28"/>
                <w:rtl/>
              </w:rPr>
            </w:pPr>
            <w:r w:rsidRPr="000C38BA">
              <w:rPr>
                <w:rFonts w:asciiTheme="majorBidi" w:hAnsiTheme="majorBidi" w:cstheme="majorBidi"/>
                <w:spacing w:val="-2"/>
                <w:sz w:val="28"/>
                <w:szCs w:val="28"/>
                <w:rtl/>
              </w:rPr>
              <w:t>3 months</w:t>
            </w:r>
          </w:p>
        </w:tc>
      </w:tr>
      <w:tr w:rsidR="004F7B42" w:rsidRPr="000C38BA" w14:paraId="101CD78B" w14:textId="77777777" w:rsidTr="004407F7">
        <w:trPr>
          <w:trHeight w:val="444"/>
        </w:trPr>
        <w:tc>
          <w:tcPr>
            <w:tcW w:w="2187" w:type="dxa"/>
            <w:shd w:val="pct10" w:color="auto" w:fill="FFFFFF"/>
            <w:vAlign w:val="center"/>
          </w:tcPr>
          <w:p w14:paraId="66B0D37A" w14:textId="77777777" w:rsidR="004F7B42" w:rsidRPr="000C38BA" w:rsidRDefault="004F7B42" w:rsidP="004407F7">
            <w:pPr>
              <w:widowControl w:val="0"/>
              <w:tabs>
                <w:tab w:val="left" w:pos="-720"/>
              </w:tabs>
              <w:suppressAutoHyphens/>
              <w:bidi w:val="0"/>
              <w:spacing w:before="140" w:after="140" w:line="240" w:lineRule="auto"/>
              <w:rPr>
                <w:rFonts w:asciiTheme="majorBidi" w:eastAsia="Times New Roman" w:hAnsiTheme="majorBidi" w:cstheme="majorBidi"/>
                <w:b/>
                <w:bCs/>
                <w:snapToGrid w:val="0"/>
                <w:sz w:val="28"/>
                <w:szCs w:val="28"/>
                <w:rtl/>
                <w:lang w:val="en-GB"/>
              </w:rPr>
            </w:pPr>
            <w:r w:rsidRPr="000C38BA">
              <w:rPr>
                <w:rFonts w:asciiTheme="majorBidi" w:eastAsia="Times New Roman" w:hAnsiTheme="majorBidi" w:cstheme="majorBidi"/>
                <w:b/>
                <w:bCs/>
                <w:snapToGrid w:val="0"/>
                <w:sz w:val="28"/>
                <w:szCs w:val="28"/>
                <w:lang w:val="en-GB"/>
              </w:rPr>
              <w:t>S</w:t>
            </w:r>
            <w:r w:rsidRPr="000C38BA">
              <w:rPr>
                <w:rFonts w:asciiTheme="majorBidi" w:eastAsia="Times New Roman" w:hAnsiTheme="majorBidi" w:cstheme="majorBidi"/>
                <w:b/>
                <w:bCs/>
                <w:snapToGrid w:val="0"/>
                <w:sz w:val="28"/>
                <w:szCs w:val="28"/>
                <w:rtl/>
                <w:lang w:val="en-GB"/>
              </w:rPr>
              <w:t>tarting date</w:t>
            </w:r>
          </w:p>
        </w:tc>
        <w:tc>
          <w:tcPr>
            <w:tcW w:w="2218" w:type="dxa"/>
            <w:shd w:val="clear" w:color="auto" w:fill="auto"/>
            <w:vAlign w:val="center"/>
          </w:tcPr>
          <w:p w14:paraId="28ADDD2B" w14:textId="77777777" w:rsidR="004F7B42" w:rsidRPr="000C38BA" w:rsidRDefault="004F7B42" w:rsidP="004407F7">
            <w:pPr>
              <w:widowControl w:val="0"/>
              <w:tabs>
                <w:tab w:val="left" w:pos="-720"/>
              </w:tabs>
              <w:suppressAutoHyphens/>
              <w:bidi w:val="0"/>
              <w:spacing w:before="140" w:after="140" w:line="240" w:lineRule="auto"/>
              <w:rPr>
                <w:rFonts w:asciiTheme="majorBidi" w:eastAsia="Times New Roman" w:hAnsiTheme="majorBidi" w:cstheme="majorBidi"/>
                <w:snapToGrid w:val="0"/>
                <w:sz w:val="28"/>
                <w:szCs w:val="28"/>
                <w:lang w:val="en-GB"/>
              </w:rPr>
            </w:pPr>
            <w:r w:rsidRPr="000C38BA">
              <w:rPr>
                <w:rFonts w:asciiTheme="majorBidi" w:eastAsia="Times New Roman" w:hAnsiTheme="majorBidi" w:cstheme="majorBidi"/>
                <w:snapToGrid w:val="0"/>
                <w:sz w:val="28"/>
                <w:szCs w:val="28"/>
                <w:lang w:val="en-GB"/>
              </w:rPr>
              <w:t>01-12-2023</w:t>
            </w:r>
          </w:p>
        </w:tc>
        <w:tc>
          <w:tcPr>
            <w:tcW w:w="1890" w:type="dxa"/>
            <w:shd w:val="clear" w:color="auto" w:fill="BFBFBF"/>
            <w:vAlign w:val="center"/>
          </w:tcPr>
          <w:p w14:paraId="310A790A" w14:textId="77777777" w:rsidR="004F7B42" w:rsidRPr="000C38BA" w:rsidRDefault="004F7B42" w:rsidP="004407F7">
            <w:pPr>
              <w:widowControl w:val="0"/>
              <w:tabs>
                <w:tab w:val="left" w:pos="-720"/>
              </w:tabs>
              <w:suppressAutoHyphens/>
              <w:bidi w:val="0"/>
              <w:spacing w:before="140" w:after="140" w:line="240" w:lineRule="auto"/>
              <w:rPr>
                <w:rFonts w:asciiTheme="majorBidi" w:eastAsia="Times New Roman" w:hAnsiTheme="majorBidi" w:cstheme="majorBidi"/>
                <w:snapToGrid w:val="0"/>
                <w:sz w:val="28"/>
                <w:szCs w:val="28"/>
                <w:lang w:val="en-GB"/>
              </w:rPr>
            </w:pPr>
            <w:r w:rsidRPr="000C38BA">
              <w:rPr>
                <w:rFonts w:asciiTheme="majorBidi" w:eastAsia="Times New Roman" w:hAnsiTheme="majorBidi" w:cstheme="majorBidi"/>
                <w:snapToGrid w:val="0"/>
                <w:sz w:val="28"/>
                <w:szCs w:val="28"/>
                <w:rtl/>
                <w:lang w:val="en-GB"/>
              </w:rPr>
              <w:t>Expiry date</w:t>
            </w:r>
          </w:p>
        </w:tc>
        <w:tc>
          <w:tcPr>
            <w:tcW w:w="2959" w:type="dxa"/>
            <w:shd w:val="clear" w:color="auto" w:fill="auto"/>
            <w:vAlign w:val="center"/>
          </w:tcPr>
          <w:p w14:paraId="79D233DE" w14:textId="77777777" w:rsidR="004F7B42" w:rsidRPr="000C38BA" w:rsidRDefault="004F7B42" w:rsidP="004407F7">
            <w:pPr>
              <w:widowControl w:val="0"/>
              <w:tabs>
                <w:tab w:val="left" w:pos="-720"/>
              </w:tabs>
              <w:suppressAutoHyphens/>
              <w:bidi w:val="0"/>
              <w:spacing w:before="140" w:after="140" w:line="240" w:lineRule="auto"/>
              <w:rPr>
                <w:rFonts w:asciiTheme="majorBidi" w:eastAsia="Times New Roman" w:hAnsiTheme="majorBidi" w:cstheme="majorBidi"/>
                <w:snapToGrid w:val="0"/>
                <w:sz w:val="28"/>
                <w:szCs w:val="28"/>
              </w:rPr>
            </w:pPr>
            <w:r w:rsidRPr="000C38BA">
              <w:rPr>
                <w:rFonts w:asciiTheme="majorBidi" w:eastAsia="Times New Roman" w:hAnsiTheme="majorBidi" w:cstheme="majorBidi"/>
                <w:snapToGrid w:val="0"/>
                <w:sz w:val="28"/>
                <w:szCs w:val="28"/>
                <w:rtl/>
                <w:lang w:val="en-GB"/>
              </w:rPr>
              <w:t xml:space="preserve"> </w:t>
            </w:r>
            <w:r w:rsidRPr="000C38BA">
              <w:rPr>
                <w:rFonts w:asciiTheme="majorBidi" w:eastAsia="Times New Roman" w:hAnsiTheme="majorBidi" w:cstheme="majorBidi"/>
                <w:snapToGrid w:val="0"/>
                <w:sz w:val="28"/>
                <w:szCs w:val="28"/>
              </w:rPr>
              <w:t>25-02-2024</w:t>
            </w:r>
          </w:p>
        </w:tc>
      </w:tr>
      <w:tr w:rsidR="004F7B42" w:rsidRPr="000C38BA" w14:paraId="5374D061" w14:textId="77777777" w:rsidTr="004407F7">
        <w:tblPrEx>
          <w:shd w:val="clear" w:color="auto" w:fill="E6E6E6"/>
        </w:tblPrEx>
        <w:trPr>
          <w:trHeight w:val="604"/>
        </w:trPr>
        <w:tc>
          <w:tcPr>
            <w:tcW w:w="2187" w:type="dxa"/>
            <w:shd w:val="clear" w:color="auto" w:fill="E6E6E6"/>
          </w:tcPr>
          <w:p w14:paraId="3D85A7C5" w14:textId="77777777" w:rsidR="004F7B42" w:rsidRPr="000C38BA" w:rsidRDefault="004F7B42" w:rsidP="004407F7">
            <w:pPr>
              <w:suppressAutoHyphens/>
              <w:bidi w:val="0"/>
              <w:spacing w:before="100" w:after="100" w:line="240" w:lineRule="auto"/>
              <w:rPr>
                <w:rFonts w:asciiTheme="majorBidi" w:eastAsia="Times New Roman" w:hAnsiTheme="majorBidi" w:cstheme="majorBidi"/>
                <w:b/>
                <w:bCs/>
                <w:snapToGrid w:val="0"/>
                <w:spacing w:val="-2"/>
                <w:sz w:val="28"/>
                <w:szCs w:val="28"/>
                <w:lang w:val="en-GB"/>
              </w:rPr>
            </w:pPr>
            <w:r w:rsidRPr="000C38BA">
              <w:rPr>
                <w:rFonts w:asciiTheme="majorBidi" w:eastAsia="Times New Roman" w:hAnsiTheme="majorBidi" w:cstheme="majorBidi"/>
                <w:b/>
                <w:bCs/>
                <w:snapToGrid w:val="0"/>
                <w:spacing w:val="-2"/>
                <w:sz w:val="28"/>
                <w:szCs w:val="28"/>
                <w:rtl/>
                <w:lang w:val="en-GB"/>
              </w:rPr>
              <w:t>Organization address</w:t>
            </w:r>
          </w:p>
        </w:tc>
        <w:tc>
          <w:tcPr>
            <w:tcW w:w="7067" w:type="dxa"/>
            <w:gridSpan w:val="3"/>
            <w:shd w:val="clear" w:color="auto" w:fill="auto"/>
            <w:vAlign w:val="center"/>
          </w:tcPr>
          <w:p w14:paraId="4B81F3DA" w14:textId="77777777" w:rsidR="004F7B42" w:rsidRPr="000C38BA" w:rsidRDefault="004F7B42" w:rsidP="004407F7">
            <w:pPr>
              <w:suppressAutoHyphens/>
              <w:bidi w:val="0"/>
              <w:spacing w:before="100" w:after="100" w:line="240" w:lineRule="auto"/>
              <w:rPr>
                <w:rFonts w:asciiTheme="majorBidi" w:eastAsia="Times New Roman" w:hAnsiTheme="majorBidi" w:cstheme="majorBidi"/>
                <w:snapToGrid w:val="0"/>
                <w:spacing w:val="-2"/>
                <w:sz w:val="28"/>
                <w:szCs w:val="28"/>
                <w:rtl/>
                <w:lang w:val="en-GB"/>
              </w:rPr>
            </w:pPr>
            <w:r w:rsidRPr="000C38BA">
              <w:rPr>
                <w:rFonts w:asciiTheme="majorBidi" w:hAnsiTheme="majorBidi" w:cstheme="majorBidi"/>
                <w:spacing w:val="-2"/>
                <w:sz w:val="28"/>
                <w:szCs w:val="28"/>
                <w:rtl/>
              </w:rPr>
              <w:t>Municipality of the Capital - People's District - Al-Habbari</w:t>
            </w:r>
          </w:p>
        </w:tc>
      </w:tr>
      <w:tr w:rsidR="004F7B42" w:rsidRPr="000C38BA" w14:paraId="0D916B8A" w14:textId="77777777" w:rsidTr="004407F7">
        <w:tblPrEx>
          <w:shd w:val="clear" w:color="auto" w:fill="E6E6E6"/>
        </w:tblPrEx>
        <w:trPr>
          <w:trHeight w:val="392"/>
        </w:trPr>
        <w:tc>
          <w:tcPr>
            <w:tcW w:w="2187" w:type="dxa"/>
            <w:shd w:val="clear" w:color="auto" w:fill="E6E6E6"/>
          </w:tcPr>
          <w:p w14:paraId="436AFF71" w14:textId="77777777" w:rsidR="004F7B42" w:rsidRPr="000C38BA" w:rsidRDefault="004F7B42" w:rsidP="004407F7">
            <w:pPr>
              <w:tabs>
                <w:tab w:val="right" w:pos="8789"/>
              </w:tabs>
              <w:suppressAutoHyphens/>
              <w:bidi w:val="0"/>
              <w:spacing w:before="100" w:after="100" w:line="240" w:lineRule="auto"/>
              <w:rPr>
                <w:rFonts w:asciiTheme="majorBidi" w:eastAsia="Times New Roman" w:hAnsiTheme="majorBidi" w:cstheme="majorBidi"/>
                <w:b/>
                <w:bCs/>
                <w:snapToGrid w:val="0"/>
                <w:spacing w:val="-2"/>
                <w:sz w:val="28"/>
                <w:szCs w:val="28"/>
                <w:vertAlign w:val="superscript"/>
              </w:rPr>
            </w:pPr>
            <w:r w:rsidRPr="000C38BA">
              <w:rPr>
                <w:rFonts w:asciiTheme="majorBidi" w:eastAsia="Times New Roman" w:hAnsiTheme="majorBidi" w:cstheme="majorBidi"/>
                <w:b/>
                <w:bCs/>
                <w:snapToGrid w:val="0"/>
                <w:spacing w:val="-2"/>
                <w:sz w:val="28"/>
                <w:szCs w:val="28"/>
                <w:rtl/>
                <w:lang w:val="en-GB"/>
              </w:rPr>
              <w:t>phone number</w:t>
            </w:r>
          </w:p>
        </w:tc>
        <w:tc>
          <w:tcPr>
            <w:tcW w:w="7067" w:type="dxa"/>
            <w:gridSpan w:val="3"/>
            <w:shd w:val="clear" w:color="auto" w:fill="auto"/>
            <w:vAlign w:val="center"/>
          </w:tcPr>
          <w:p w14:paraId="7AD66298" w14:textId="77777777" w:rsidR="004F7B42" w:rsidRPr="000C38BA" w:rsidRDefault="004F7B42" w:rsidP="004407F7">
            <w:pPr>
              <w:tabs>
                <w:tab w:val="right" w:pos="8789"/>
              </w:tabs>
              <w:suppressAutoHyphens/>
              <w:bidi w:val="0"/>
              <w:spacing w:before="100" w:after="100" w:line="240" w:lineRule="auto"/>
              <w:rPr>
                <w:rFonts w:asciiTheme="majorBidi" w:eastAsia="Times New Roman" w:hAnsiTheme="majorBidi" w:cstheme="majorBidi"/>
                <w:snapToGrid w:val="0"/>
                <w:spacing w:val="-2"/>
                <w:sz w:val="28"/>
                <w:szCs w:val="28"/>
                <w:vertAlign w:val="superscript"/>
              </w:rPr>
            </w:pPr>
            <w:r w:rsidRPr="000C38BA">
              <w:rPr>
                <w:rFonts w:asciiTheme="majorBidi" w:hAnsiTheme="majorBidi" w:cstheme="majorBidi"/>
                <w:i/>
                <w:spacing w:val="-2"/>
                <w:sz w:val="28"/>
                <w:szCs w:val="28"/>
              </w:rPr>
              <w:t>0096701</w:t>
            </w:r>
            <w:r>
              <w:rPr>
                <w:rFonts w:asciiTheme="majorBidi" w:hAnsiTheme="majorBidi" w:cstheme="majorBidi"/>
                <w:i/>
                <w:spacing w:val="-2"/>
                <w:sz w:val="28"/>
                <w:szCs w:val="28"/>
              </w:rPr>
              <w:t>231744</w:t>
            </w:r>
          </w:p>
        </w:tc>
      </w:tr>
      <w:tr w:rsidR="004F7B42" w:rsidRPr="000C38BA" w14:paraId="23EFA1DE" w14:textId="77777777" w:rsidTr="004407F7">
        <w:tblPrEx>
          <w:shd w:val="clear" w:color="auto" w:fill="E6E6E6"/>
        </w:tblPrEx>
        <w:trPr>
          <w:trHeight w:val="392"/>
        </w:trPr>
        <w:tc>
          <w:tcPr>
            <w:tcW w:w="2187" w:type="dxa"/>
            <w:shd w:val="clear" w:color="auto" w:fill="E6E6E6"/>
          </w:tcPr>
          <w:p w14:paraId="1ED74C99" w14:textId="77777777" w:rsidR="004F7B42" w:rsidRPr="000C38BA" w:rsidRDefault="004F7B42" w:rsidP="004407F7">
            <w:pPr>
              <w:tabs>
                <w:tab w:val="right" w:pos="8789"/>
              </w:tabs>
              <w:suppressAutoHyphens/>
              <w:bidi w:val="0"/>
              <w:spacing w:before="100" w:after="100" w:line="240" w:lineRule="auto"/>
              <w:rPr>
                <w:rFonts w:asciiTheme="majorBidi" w:eastAsia="Times New Roman" w:hAnsiTheme="majorBidi" w:cstheme="majorBidi"/>
                <w:b/>
                <w:bCs/>
                <w:snapToGrid w:val="0"/>
                <w:spacing w:val="-2"/>
                <w:sz w:val="28"/>
                <w:szCs w:val="28"/>
                <w:rtl/>
                <w:lang w:val="en-GB"/>
              </w:rPr>
            </w:pPr>
            <w:r w:rsidRPr="000C38BA">
              <w:rPr>
                <w:rFonts w:asciiTheme="majorBidi" w:eastAsia="Times New Roman" w:hAnsiTheme="majorBidi" w:cstheme="majorBidi"/>
                <w:b/>
                <w:bCs/>
                <w:snapToGrid w:val="0"/>
                <w:spacing w:val="-2"/>
                <w:sz w:val="28"/>
                <w:szCs w:val="28"/>
                <w:rtl/>
                <w:lang w:val="en-GB"/>
              </w:rPr>
              <w:t>Report preparer</w:t>
            </w:r>
          </w:p>
        </w:tc>
        <w:tc>
          <w:tcPr>
            <w:tcW w:w="7067" w:type="dxa"/>
            <w:gridSpan w:val="3"/>
            <w:shd w:val="clear" w:color="auto" w:fill="auto"/>
            <w:vAlign w:val="center"/>
          </w:tcPr>
          <w:p w14:paraId="44A25DA7" w14:textId="77777777" w:rsidR="004F7B42" w:rsidRPr="000C38BA" w:rsidRDefault="004F7B42" w:rsidP="004407F7">
            <w:pPr>
              <w:tabs>
                <w:tab w:val="right" w:pos="8789"/>
              </w:tabs>
              <w:suppressAutoHyphens/>
              <w:bidi w:val="0"/>
              <w:spacing w:before="100" w:after="100" w:line="240" w:lineRule="auto"/>
              <w:rPr>
                <w:rFonts w:asciiTheme="majorBidi" w:eastAsia="Times New Roman" w:hAnsiTheme="majorBidi" w:cstheme="majorBidi"/>
                <w:snapToGrid w:val="0"/>
                <w:spacing w:val="-2"/>
                <w:sz w:val="28"/>
                <w:szCs w:val="28"/>
                <w:lang w:val="en-GB"/>
              </w:rPr>
            </w:pPr>
            <w:r>
              <w:rPr>
                <w:rFonts w:asciiTheme="majorBidi" w:hAnsiTheme="majorBidi" w:cstheme="majorBidi"/>
                <w:spacing w:val="-2"/>
                <w:sz w:val="28"/>
                <w:szCs w:val="28"/>
              </w:rPr>
              <w:t xml:space="preserve">Shaif </w:t>
            </w:r>
          </w:p>
        </w:tc>
      </w:tr>
      <w:tr w:rsidR="004F7B42" w:rsidRPr="000C38BA" w14:paraId="44072675" w14:textId="77777777" w:rsidTr="004407F7">
        <w:tblPrEx>
          <w:shd w:val="clear" w:color="auto" w:fill="E6E6E6"/>
        </w:tblPrEx>
        <w:trPr>
          <w:trHeight w:val="401"/>
        </w:trPr>
        <w:tc>
          <w:tcPr>
            <w:tcW w:w="2187" w:type="dxa"/>
            <w:shd w:val="clear" w:color="auto" w:fill="E6E6E6"/>
          </w:tcPr>
          <w:p w14:paraId="3B217F17" w14:textId="77777777" w:rsidR="004F7B42" w:rsidRPr="000C38BA" w:rsidRDefault="004F7B42" w:rsidP="004407F7">
            <w:pPr>
              <w:tabs>
                <w:tab w:val="right" w:pos="8789"/>
              </w:tabs>
              <w:suppressAutoHyphens/>
              <w:bidi w:val="0"/>
              <w:spacing w:before="100" w:after="100" w:line="240" w:lineRule="auto"/>
              <w:rPr>
                <w:rFonts w:asciiTheme="majorBidi" w:eastAsia="Times New Roman" w:hAnsiTheme="majorBidi" w:cstheme="majorBidi"/>
                <w:b/>
                <w:bCs/>
                <w:snapToGrid w:val="0"/>
                <w:spacing w:val="-2"/>
                <w:sz w:val="28"/>
                <w:szCs w:val="28"/>
                <w:rtl/>
                <w:lang w:val="en-GB"/>
              </w:rPr>
            </w:pPr>
            <w:r w:rsidRPr="000C38BA">
              <w:rPr>
                <w:rFonts w:asciiTheme="majorBidi" w:eastAsia="Times New Roman" w:hAnsiTheme="majorBidi" w:cstheme="majorBidi"/>
                <w:b/>
                <w:bCs/>
                <w:snapToGrid w:val="0"/>
                <w:spacing w:val="-2"/>
                <w:sz w:val="28"/>
                <w:szCs w:val="28"/>
                <w:rtl/>
                <w:lang w:val="en-GB"/>
              </w:rPr>
              <w:t>Current Position</w:t>
            </w:r>
          </w:p>
        </w:tc>
        <w:tc>
          <w:tcPr>
            <w:tcW w:w="7067" w:type="dxa"/>
            <w:gridSpan w:val="3"/>
            <w:shd w:val="clear" w:color="auto" w:fill="auto"/>
            <w:vAlign w:val="center"/>
          </w:tcPr>
          <w:p w14:paraId="0F156D1A" w14:textId="77777777" w:rsidR="004F7B42" w:rsidRPr="000C38BA" w:rsidRDefault="004F7B42" w:rsidP="004407F7">
            <w:pPr>
              <w:tabs>
                <w:tab w:val="right" w:pos="8789"/>
              </w:tabs>
              <w:suppressAutoHyphens/>
              <w:bidi w:val="0"/>
              <w:spacing w:before="100" w:after="100" w:line="240" w:lineRule="auto"/>
              <w:rPr>
                <w:rFonts w:asciiTheme="majorBidi" w:hAnsiTheme="majorBidi" w:cstheme="majorBidi"/>
                <w:spacing w:val="-2"/>
                <w:sz w:val="28"/>
                <w:szCs w:val="28"/>
                <w:rtl/>
              </w:rPr>
            </w:pPr>
            <w:r w:rsidRPr="000C38BA">
              <w:rPr>
                <w:rFonts w:asciiTheme="majorBidi" w:hAnsiTheme="majorBidi" w:cstheme="majorBidi"/>
                <w:spacing w:val="-2"/>
                <w:sz w:val="28"/>
                <w:szCs w:val="28"/>
                <w:rtl/>
              </w:rPr>
              <w:t>project manager</w:t>
            </w:r>
          </w:p>
        </w:tc>
      </w:tr>
      <w:tr w:rsidR="004F7B42" w:rsidRPr="000C38BA" w14:paraId="0639A631" w14:textId="77777777" w:rsidTr="004407F7">
        <w:tblPrEx>
          <w:shd w:val="clear" w:color="auto" w:fill="E6E6E6"/>
        </w:tblPrEx>
        <w:trPr>
          <w:trHeight w:val="392"/>
        </w:trPr>
        <w:tc>
          <w:tcPr>
            <w:tcW w:w="2187" w:type="dxa"/>
            <w:shd w:val="clear" w:color="auto" w:fill="E6E6E6"/>
          </w:tcPr>
          <w:p w14:paraId="615B3031" w14:textId="77777777" w:rsidR="004F7B42" w:rsidRPr="000C38BA" w:rsidRDefault="004F7B42" w:rsidP="004407F7">
            <w:pPr>
              <w:tabs>
                <w:tab w:val="right" w:pos="8789"/>
              </w:tabs>
              <w:suppressAutoHyphens/>
              <w:bidi w:val="0"/>
              <w:spacing w:before="100" w:after="100" w:line="240" w:lineRule="auto"/>
              <w:rPr>
                <w:rFonts w:asciiTheme="majorBidi" w:eastAsia="Times New Roman" w:hAnsiTheme="majorBidi" w:cstheme="majorBidi"/>
                <w:b/>
                <w:bCs/>
                <w:snapToGrid w:val="0"/>
                <w:spacing w:val="-2"/>
                <w:sz w:val="28"/>
                <w:szCs w:val="28"/>
                <w:rtl/>
                <w:lang w:val="en-GB"/>
              </w:rPr>
            </w:pPr>
            <w:r w:rsidRPr="000C38BA">
              <w:rPr>
                <w:rFonts w:asciiTheme="majorBidi" w:eastAsia="Times New Roman" w:hAnsiTheme="majorBidi" w:cstheme="majorBidi"/>
                <w:b/>
                <w:bCs/>
                <w:snapToGrid w:val="0"/>
                <w:spacing w:val="-2"/>
                <w:sz w:val="28"/>
                <w:szCs w:val="28"/>
                <w:rtl/>
                <w:lang w:val="en-GB"/>
              </w:rPr>
              <w:t>E-mail</w:t>
            </w:r>
          </w:p>
        </w:tc>
        <w:tc>
          <w:tcPr>
            <w:tcW w:w="7067" w:type="dxa"/>
            <w:gridSpan w:val="3"/>
            <w:shd w:val="clear" w:color="auto" w:fill="auto"/>
            <w:vAlign w:val="center"/>
          </w:tcPr>
          <w:p w14:paraId="0254B1E7" w14:textId="77777777" w:rsidR="004F7B42" w:rsidRPr="000C38BA" w:rsidRDefault="004F7B42" w:rsidP="004407F7">
            <w:pPr>
              <w:tabs>
                <w:tab w:val="right" w:pos="8789"/>
              </w:tabs>
              <w:suppressAutoHyphens/>
              <w:bidi w:val="0"/>
              <w:spacing w:before="100" w:after="100" w:line="240" w:lineRule="auto"/>
              <w:rPr>
                <w:rFonts w:asciiTheme="majorBidi" w:eastAsia="Times New Roman" w:hAnsiTheme="majorBidi" w:cstheme="majorBidi"/>
                <w:snapToGrid w:val="0"/>
                <w:spacing w:val="-2"/>
                <w:sz w:val="28"/>
                <w:szCs w:val="28"/>
                <w:lang w:val="en-GB"/>
              </w:rPr>
            </w:pPr>
            <w:r w:rsidRPr="000C38BA">
              <w:rPr>
                <w:rFonts w:asciiTheme="majorBidi" w:hAnsiTheme="majorBidi" w:cstheme="majorBidi"/>
                <w:color w:val="0000FF"/>
                <w:spacing w:val="-2"/>
                <w:sz w:val="28"/>
                <w:szCs w:val="28"/>
              </w:rPr>
              <w:t>programmes.officer@sanid.org</w:t>
            </w:r>
          </w:p>
        </w:tc>
      </w:tr>
      <w:tr w:rsidR="004F7B42" w:rsidRPr="000C38BA" w14:paraId="1CBDED19" w14:textId="77777777" w:rsidTr="004407F7">
        <w:tblPrEx>
          <w:shd w:val="clear" w:color="auto" w:fill="E6E6E6"/>
        </w:tblPrEx>
        <w:trPr>
          <w:trHeight w:val="392"/>
        </w:trPr>
        <w:tc>
          <w:tcPr>
            <w:tcW w:w="2187" w:type="dxa"/>
            <w:shd w:val="clear" w:color="auto" w:fill="E6E6E6"/>
          </w:tcPr>
          <w:p w14:paraId="6CA94CEA" w14:textId="77777777" w:rsidR="004F7B42" w:rsidRPr="000C38BA" w:rsidRDefault="004F7B42" w:rsidP="004407F7">
            <w:pPr>
              <w:tabs>
                <w:tab w:val="right" w:pos="8789"/>
              </w:tabs>
              <w:suppressAutoHyphens/>
              <w:bidi w:val="0"/>
              <w:spacing w:before="100" w:after="100" w:line="240" w:lineRule="auto"/>
              <w:rPr>
                <w:rFonts w:asciiTheme="majorBidi" w:eastAsia="Times New Roman" w:hAnsiTheme="majorBidi" w:cstheme="majorBidi"/>
                <w:b/>
                <w:bCs/>
                <w:snapToGrid w:val="0"/>
                <w:spacing w:val="-2"/>
                <w:sz w:val="28"/>
                <w:szCs w:val="28"/>
                <w:lang w:val="en-GB"/>
              </w:rPr>
            </w:pPr>
            <w:r w:rsidRPr="000C38BA">
              <w:rPr>
                <w:rFonts w:asciiTheme="majorBidi" w:eastAsia="Times New Roman" w:hAnsiTheme="majorBidi" w:cstheme="majorBidi"/>
                <w:b/>
                <w:bCs/>
                <w:snapToGrid w:val="0"/>
                <w:spacing w:val="-2"/>
                <w:sz w:val="28"/>
                <w:szCs w:val="28"/>
                <w:rtl/>
                <w:lang w:val="en-GB"/>
              </w:rPr>
              <w:t>mobile number</w:t>
            </w:r>
          </w:p>
        </w:tc>
        <w:tc>
          <w:tcPr>
            <w:tcW w:w="7067" w:type="dxa"/>
            <w:gridSpan w:val="3"/>
            <w:shd w:val="clear" w:color="auto" w:fill="auto"/>
            <w:vAlign w:val="center"/>
          </w:tcPr>
          <w:p w14:paraId="35F896CC" w14:textId="77777777" w:rsidR="004F7B42" w:rsidRPr="000C38BA" w:rsidRDefault="004F7B42" w:rsidP="004407F7">
            <w:pPr>
              <w:tabs>
                <w:tab w:val="right" w:pos="8789"/>
              </w:tabs>
              <w:suppressAutoHyphens/>
              <w:bidi w:val="0"/>
              <w:spacing w:before="100" w:after="100" w:line="240" w:lineRule="auto"/>
              <w:rPr>
                <w:rFonts w:asciiTheme="majorBidi" w:hAnsiTheme="majorBidi" w:cstheme="majorBidi"/>
                <w:i/>
                <w:spacing w:val="-2"/>
                <w:sz w:val="28"/>
                <w:szCs w:val="28"/>
              </w:rPr>
            </w:pPr>
            <w:r w:rsidRPr="000C38BA">
              <w:rPr>
                <w:rFonts w:asciiTheme="majorBidi" w:hAnsiTheme="majorBidi" w:cstheme="majorBidi"/>
                <w:i/>
                <w:spacing w:val="-2"/>
                <w:sz w:val="28"/>
                <w:szCs w:val="28"/>
              </w:rPr>
              <w:t>0096</w:t>
            </w:r>
            <w:r>
              <w:rPr>
                <w:rFonts w:asciiTheme="majorBidi" w:hAnsiTheme="majorBidi" w:cstheme="majorBidi"/>
                <w:i/>
                <w:spacing w:val="-2"/>
                <w:sz w:val="28"/>
                <w:szCs w:val="28"/>
              </w:rPr>
              <w:t>778515109</w:t>
            </w:r>
          </w:p>
        </w:tc>
      </w:tr>
      <w:tr w:rsidR="004F7B42" w:rsidRPr="000C38BA" w14:paraId="0676CDDE" w14:textId="77777777" w:rsidTr="004407F7">
        <w:tblPrEx>
          <w:shd w:val="clear" w:color="auto" w:fill="E6E6E6"/>
        </w:tblPrEx>
        <w:trPr>
          <w:trHeight w:val="392"/>
        </w:trPr>
        <w:tc>
          <w:tcPr>
            <w:tcW w:w="2187" w:type="dxa"/>
            <w:shd w:val="clear" w:color="auto" w:fill="E6E6E6"/>
          </w:tcPr>
          <w:p w14:paraId="3D3D9B85" w14:textId="77777777" w:rsidR="004F7B42" w:rsidRPr="000C38BA" w:rsidRDefault="004F7B42" w:rsidP="004407F7">
            <w:pPr>
              <w:tabs>
                <w:tab w:val="right" w:pos="8789"/>
              </w:tabs>
              <w:suppressAutoHyphens/>
              <w:bidi w:val="0"/>
              <w:spacing w:before="100" w:after="100" w:line="240" w:lineRule="auto"/>
              <w:rPr>
                <w:rFonts w:asciiTheme="majorBidi" w:eastAsia="Times New Roman" w:hAnsiTheme="majorBidi" w:cstheme="majorBidi"/>
                <w:b/>
                <w:bCs/>
                <w:snapToGrid w:val="0"/>
                <w:spacing w:val="-2"/>
                <w:sz w:val="28"/>
                <w:szCs w:val="28"/>
                <w:lang w:val="en-GB"/>
              </w:rPr>
            </w:pPr>
            <w:r w:rsidRPr="000C38BA">
              <w:rPr>
                <w:rFonts w:asciiTheme="majorBidi" w:eastAsia="Times New Roman" w:hAnsiTheme="majorBidi" w:cstheme="majorBidi"/>
                <w:b/>
                <w:bCs/>
                <w:snapToGrid w:val="0"/>
                <w:spacing w:val="-2"/>
                <w:sz w:val="28"/>
                <w:szCs w:val="28"/>
                <w:rtl/>
                <w:lang w:val="en-GB"/>
              </w:rPr>
              <w:t>The organization's website</w:t>
            </w:r>
          </w:p>
        </w:tc>
        <w:tc>
          <w:tcPr>
            <w:tcW w:w="7067" w:type="dxa"/>
            <w:gridSpan w:val="3"/>
            <w:shd w:val="clear" w:color="auto" w:fill="auto"/>
            <w:vAlign w:val="center"/>
          </w:tcPr>
          <w:p w14:paraId="7F840312" w14:textId="77777777" w:rsidR="004F7B42" w:rsidRPr="000C38BA" w:rsidRDefault="004F7B42" w:rsidP="004407F7">
            <w:pPr>
              <w:tabs>
                <w:tab w:val="right" w:pos="8789"/>
              </w:tabs>
              <w:suppressAutoHyphens/>
              <w:bidi w:val="0"/>
              <w:spacing w:before="100" w:after="100" w:line="240" w:lineRule="auto"/>
              <w:rPr>
                <w:rFonts w:asciiTheme="majorBidi" w:eastAsia="Times New Roman" w:hAnsiTheme="majorBidi" w:cstheme="majorBidi"/>
                <w:snapToGrid w:val="0"/>
                <w:spacing w:val="-2"/>
                <w:sz w:val="28"/>
                <w:szCs w:val="28"/>
                <w:lang w:val="en-GB"/>
              </w:rPr>
            </w:pPr>
            <w:r w:rsidRPr="000C38BA">
              <w:rPr>
                <w:rFonts w:asciiTheme="majorBidi" w:hAnsiTheme="majorBidi" w:cstheme="majorBidi"/>
                <w:color w:val="0000FF"/>
                <w:spacing w:val="-2"/>
                <w:sz w:val="28"/>
                <w:szCs w:val="28"/>
              </w:rPr>
              <w:t>www.sanid.org</w:t>
            </w:r>
          </w:p>
        </w:tc>
      </w:tr>
    </w:tbl>
    <w:p w14:paraId="16C468BC" w14:textId="77777777" w:rsidR="004F7B42" w:rsidRPr="000C38BA" w:rsidRDefault="004F7B42" w:rsidP="004F7B42">
      <w:pPr>
        <w:bidi w:val="0"/>
        <w:rPr>
          <w:rFonts w:asciiTheme="majorBidi" w:hAnsiTheme="majorBidi" w:cstheme="majorBidi"/>
          <w:sz w:val="28"/>
          <w:szCs w:val="28"/>
          <w:rtl/>
        </w:rPr>
      </w:pPr>
    </w:p>
    <w:p w14:paraId="07F2B8C9" w14:textId="77777777" w:rsidR="004F7B42" w:rsidRPr="000C38BA" w:rsidRDefault="004F7B42" w:rsidP="004F7B42">
      <w:pPr>
        <w:bidi w:val="0"/>
        <w:rPr>
          <w:rFonts w:asciiTheme="majorBidi" w:hAnsiTheme="majorBidi" w:cstheme="majorBidi"/>
          <w:sz w:val="28"/>
          <w:szCs w:val="28"/>
          <w:rtl/>
        </w:rPr>
      </w:pPr>
    </w:p>
    <w:p w14:paraId="05A7AB40" w14:textId="77777777" w:rsidR="004F7B42" w:rsidRPr="000C38BA" w:rsidRDefault="004F7B42" w:rsidP="004F7B42">
      <w:pPr>
        <w:bidi w:val="0"/>
        <w:rPr>
          <w:rFonts w:asciiTheme="majorBidi" w:hAnsiTheme="majorBidi" w:cstheme="majorBidi"/>
          <w:sz w:val="28"/>
          <w:szCs w:val="28"/>
          <w:rtl/>
        </w:rPr>
      </w:pPr>
    </w:p>
    <w:p w14:paraId="0C615A85" w14:textId="77777777" w:rsidR="004F7B42" w:rsidRPr="000C38BA" w:rsidRDefault="004F7B42" w:rsidP="004F7B42">
      <w:pPr>
        <w:bidi w:val="0"/>
        <w:rPr>
          <w:rFonts w:asciiTheme="majorBidi" w:hAnsiTheme="majorBidi" w:cstheme="majorBidi"/>
          <w:sz w:val="28"/>
          <w:szCs w:val="28"/>
          <w:rtl/>
        </w:rPr>
      </w:pPr>
    </w:p>
    <w:p w14:paraId="0DDA5080" w14:textId="77777777" w:rsidR="004F7B42" w:rsidRPr="000C38BA" w:rsidRDefault="004F7B42" w:rsidP="004F7B42">
      <w:pPr>
        <w:bidi w:val="0"/>
        <w:rPr>
          <w:rFonts w:asciiTheme="majorBidi" w:hAnsiTheme="majorBidi" w:cstheme="majorBidi"/>
          <w:sz w:val="28"/>
          <w:szCs w:val="28"/>
          <w:rtl/>
        </w:rPr>
      </w:pPr>
    </w:p>
    <w:p w14:paraId="5E82F971" w14:textId="443F7DFF" w:rsidR="004F7B42" w:rsidRPr="000C38BA" w:rsidRDefault="004F7B42" w:rsidP="004F7B42">
      <w:pPr>
        <w:bidi w:val="0"/>
        <w:ind w:left="-540"/>
        <w:rPr>
          <w:rFonts w:asciiTheme="majorBidi" w:hAnsiTheme="majorBidi" w:cstheme="majorBidi"/>
          <w:rtl/>
        </w:rPr>
      </w:pPr>
    </w:p>
    <w:p w14:paraId="61A83FFC" w14:textId="77777777" w:rsidR="004F7B42" w:rsidRPr="000C38BA" w:rsidRDefault="004F7B42" w:rsidP="004F7B42">
      <w:pPr>
        <w:bidi w:val="0"/>
        <w:rPr>
          <w:rFonts w:asciiTheme="majorBidi" w:hAnsiTheme="majorBidi" w:cstheme="majorBidi"/>
          <w:sz w:val="28"/>
          <w:szCs w:val="28"/>
          <w:rtl/>
        </w:rPr>
      </w:pPr>
      <w:r w:rsidRPr="000C38BA">
        <w:rPr>
          <w:rFonts w:asciiTheme="majorBidi" w:hAnsiTheme="majorBidi" w:cstheme="majorBidi"/>
          <w:sz w:val="28"/>
          <w:szCs w:val="28"/>
          <w:rtl/>
        </w:rPr>
        <w:t xml:space="preserve">Yemen is living in tragic circumstances in light of the economic and health suffering of the Yemeni people, as the food crisis has worsened among the Yemeni family, especially the poor, which has led to an increase in the number of children infected with infectious diseases and epidemics that lead to death, as well as malnutrition, which these conditions portend a humanitarian disaster. It is the first in the world where there is severe weakness in the health field that stands helpless in the face of this increase in deadly diseases In addition to febrile diseases that damage the spinal cord and leave the child suffering from a permanent disability, which is paralysis resulting from brain atrophy. Due to the high temperature, which requires first aid for the child at the beginning of the feeling of fever. Due to the lack of health services in the targeted areas, the Sanid Foundation for Relief and Development </w:t>
      </w:r>
      <w:proofErr w:type="gramStart"/>
      <w:r w:rsidRPr="000C38BA">
        <w:rPr>
          <w:rFonts w:asciiTheme="majorBidi" w:hAnsiTheme="majorBidi" w:cstheme="majorBidi"/>
          <w:sz w:val="28"/>
          <w:szCs w:val="28"/>
          <w:rtl/>
        </w:rPr>
        <w:t>( SORD</w:t>
      </w:r>
      <w:proofErr w:type="gramEnd"/>
      <w:r w:rsidRPr="000C38BA">
        <w:rPr>
          <w:rFonts w:asciiTheme="majorBidi" w:hAnsiTheme="majorBidi" w:cstheme="majorBidi"/>
          <w:sz w:val="28"/>
          <w:szCs w:val="28"/>
          <w:rtl/>
        </w:rPr>
        <w:t xml:space="preserve"> ) followed a referral system to central hospitals that are tens and hundreds of kilometers away from the targeted area, and this means that the organization is trying to save many children from death or permanent disability in movement.</w:t>
      </w:r>
    </w:p>
    <w:p w14:paraId="0EABA1E2" w14:textId="77777777" w:rsidR="004F7B42" w:rsidRPr="000C38BA" w:rsidRDefault="004F7B42" w:rsidP="004F7B42">
      <w:pPr>
        <w:bidi w:val="0"/>
        <w:rPr>
          <w:rFonts w:asciiTheme="majorBidi" w:hAnsiTheme="majorBidi" w:cstheme="majorBidi"/>
          <w:sz w:val="28"/>
          <w:szCs w:val="28"/>
          <w:rtl/>
        </w:rPr>
      </w:pPr>
      <w:r w:rsidRPr="000C38BA">
        <w:rPr>
          <w:rFonts w:asciiTheme="majorBidi" w:hAnsiTheme="majorBidi" w:cstheme="majorBidi"/>
          <w:sz w:val="28"/>
          <w:szCs w:val="28"/>
          <w:rtl/>
        </w:rPr>
        <w:t>Infectious and seasonal diseases accompanying the breaks between winter and summer make the children of Yemen vulnerable to death in light of the silence of the competent authorities and relevant organizations</w:t>
      </w:r>
      <w:proofErr w:type="gramStart"/>
      <w:r w:rsidRPr="000C38BA">
        <w:rPr>
          <w:rFonts w:asciiTheme="majorBidi" w:hAnsiTheme="majorBidi" w:cstheme="majorBidi"/>
          <w:sz w:val="28"/>
          <w:szCs w:val="28"/>
          <w:rtl/>
        </w:rPr>
        <w:t xml:space="preserve"> ,</w:t>
      </w:r>
      <w:proofErr w:type="gramEnd"/>
      <w:r w:rsidRPr="000C38BA">
        <w:rPr>
          <w:rFonts w:asciiTheme="majorBidi" w:hAnsiTheme="majorBidi" w:cstheme="majorBidi"/>
          <w:sz w:val="28"/>
          <w:szCs w:val="28"/>
          <w:rtl/>
        </w:rPr>
        <w:t xml:space="preserve"> which made us in Sword redouble our efforts to alleviate this suffering and save dozens of children during this period.  Fourth quarter of 2023 _ M </w:t>
      </w:r>
      <w:proofErr w:type="gramStart"/>
      <w:r w:rsidRPr="000C38BA">
        <w:rPr>
          <w:rFonts w:asciiTheme="majorBidi" w:hAnsiTheme="majorBidi" w:cstheme="majorBidi"/>
          <w:sz w:val="28"/>
          <w:szCs w:val="28"/>
          <w:rtl/>
        </w:rPr>
        <w:t>( October</w:t>
      </w:r>
      <w:proofErr w:type="gramEnd"/>
      <w:r w:rsidRPr="000C38BA">
        <w:rPr>
          <w:rFonts w:asciiTheme="majorBidi" w:hAnsiTheme="majorBidi" w:cstheme="majorBidi"/>
          <w:sz w:val="28"/>
          <w:szCs w:val="28"/>
          <w:rtl/>
        </w:rPr>
        <w:t xml:space="preserve"> - November - December) through continuous work in receiving and referring sick cases and children at risk of death and permanent disability, in particular, by providing all possible means of transportation and transporting children from poor and displaced families to more service centers and hospitals. To come out with the least human losses as a result of diseases and nutritional deficiencies.</w:t>
      </w:r>
    </w:p>
    <w:p w14:paraId="696E0DD3" w14:textId="77777777" w:rsidR="004F7B42" w:rsidRPr="000C38BA" w:rsidRDefault="004F7B42" w:rsidP="004F7B42">
      <w:pPr>
        <w:bidi w:val="0"/>
        <w:rPr>
          <w:rFonts w:asciiTheme="majorBidi" w:hAnsiTheme="majorBidi" w:cstheme="majorBidi"/>
          <w:sz w:val="28"/>
          <w:szCs w:val="28"/>
          <w:rtl/>
        </w:rPr>
      </w:pPr>
    </w:p>
    <w:p w14:paraId="3E1556BB" w14:textId="77777777" w:rsidR="004F7B42" w:rsidRPr="000C38BA" w:rsidRDefault="004F7B42" w:rsidP="004F7B42">
      <w:pPr>
        <w:bidi w:val="0"/>
        <w:rPr>
          <w:rFonts w:asciiTheme="majorBidi" w:hAnsiTheme="majorBidi" w:cstheme="majorBidi"/>
          <w:sz w:val="28"/>
          <w:szCs w:val="28"/>
          <w:rtl/>
        </w:rPr>
      </w:pPr>
      <w:proofErr w:type="gramStart"/>
      <w:r>
        <w:rPr>
          <w:rFonts w:asciiTheme="majorBidi" w:hAnsiTheme="majorBidi" w:cstheme="majorBidi"/>
          <w:sz w:val="28"/>
          <w:szCs w:val="28"/>
        </w:rPr>
        <w:t xml:space="preserve">SANID </w:t>
      </w:r>
      <w:r w:rsidRPr="000C38BA">
        <w:rPr>
          <w:rFonts w:asciiTheme="majorBidi" w:hAnsiTheme="majorBidi" w:cstheme="majorBidi"/>
          <w:sz w:val="28"/>
          <w:szCs w:val="28"/>
          <w:rtl/>
        </w:rPr>
        <w:t xml:space="preserve"> "</w:t>
      </w:r>
      <w:proofErr w:type="gramEnd"/>
      <w:r w:rsidRPr="000C38BA">
        <w:rPr>
          <w:rFonts w:asciiTheme="majorBidi" w:hAnsiTheme="majorBidi" w:cstheme="majorBidi"/>
          <w:sz w:val="28"/>
          <w:szCs w:val="28"/>
          <w:rtl/>
        </w:rPr>
        <w:t xml:space="preserve"> raised its project entitled "Saving the life of a Yemeni child from death and permanent disability and implementing a referral program." The proposed project aims to contribute to reducing deaths and diseases related to child death in targeted areas with high mortality and polio rates during the third and fourth quarter of The year is 2023 , and children at risk have been referred, and how to use available resources to overcome them. Or reduce these epidemics, and more details about the project’s achievements can be found on our part, and based on the </w:t>
      </w:r>
      <w:r w:rsidRPr="000C38BA">
        <w:rPr>
          <w:rFonts w:asciiTheme="majorBidi" w:hAnsiTheme="majorBidi" w:cstheme="majorBidi"/>
          <w:sz w:val="28"/>
          <w:szCs w:val="28"/>
          <w:rtl/>
        </w:rPr>
        <w:lastRenderedPageBreak/>
        <w:t>available capabilities, we have achieved a noticeable decline compared to the percentage of cases recorded by the team in the field. During the third quarter of General 2023 AD As follows</w:t>
      </w:r>
    </w:p>
    <w:tbl>
      <w:tblPr>
        <w:tblStyle w:val="TableGrid"/>
        <w:tblpPr w:leftFromText="180" w:rightFromText="180" w:vertAnchor="page" w:horzAnchor="margin" w:tblpY="5422"/>
        <w:tblW w:w="5000" w:type="pct"/>
        <w:tblLook w:val="04A0" w:firstRow="1" w:lastRow="0" w:firstColumn="1" w:lastColumn="0" w:noHBand="0" w:noVBand="1"/>
      </w:tblPr>
      <w:tblGrid>
        <w:gridCol w:w="949"/>
        <w:gridCol w:w="1181"/>
        <w:gridCol w:w="1668"/>
        <w:gridCol w:w="1311"/>
        <w:gridCol w:w="921"/>
        <w:gridCol w:w="941"/>
        <w:gridCol w:w="839"/>
        <w:gridCol w:w="1186"/>
        <w:gridCol w:w="222"/>
        <w:gridCol w:w="222"/>
      </w:tblGrid>
      <w:tr w:rsidR="004F7B42" w:rsidRPr="000C38BA" w14:paraId="33B80277" w14:textId="77777777" w:rsidTr="004407F7">
        <w:trPr>
          <w:trHeight w:val="173"/>
        </w:trPr>
        <w:tc>
          <w:tcPr>
            <w:tcW w:w="5000" w:type="pct"/>
            <w:gridSpan w:val="10"/>
            <w:shd w:val="clear" w:color="auto" w:fill="4F81BD" w:themeFill="accent1"/>
          </w:tcPr>
          <w:p w14:paraId="53AD202B"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i/>
                <w:iCs/>
                <w:sz w:val="24"/>
                <w:szCs w:val="24"/>
                <w:rtl/>
              </w:rPr>
              <w:t>Referral</w:t>
            </w:r>
            <w:r w:rsidRPr="000C38BA">
              <w:rPr>
                <w:rFonts w:asciiTheme="majorBidi" w:hAnsiTheme="majorBidi" w:cstheme="majorBidi"/>
                <w:sz w:val="24"/>
                <w:szCs w:val="24"/>
                <w:rtl/>
              </w:rPr>
              <w:t xml:space="preserve"> </w:t>
            </w:r>
            <w:r w:rsidRPr="000C38BA">
              <w:rPr>
                <w:rFonts w:asciiTheme="majorBidi" w:hAnsiTheme="majorBidi" w:cstheme="majorBidi"/>
                <w:i/>
                <w:iCs/>
                <w:sz w:val="24"/>
                <w:szCs w:val="24"/>
                <w:rtl/>
              </w:rPr>
              <w:t>Internal</w:t>
            </w:r>
          </w:p>
        </w:tc>
      </w:tr>
      <w:tr w:rsidR="004F7B42" w:rsidRPr="000C38BA" w14:paraId="09154B05" w14:textId="77777777" w:rsidTr="004407F7">
        <w:trPr>
          <w:trHeight w:val="1055"/>
        </w:trPr>
        <w:tc>
          <w:tcPr>
            <w:tcW w:w="508" w:type="pct"/>
          </w:tcPr>
          <w:p w14:paraId="354357D6"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i/>
                <w:iCs/>
                <w:sz w:val="24"/>
                <w:szCs w:val="24"/>
                <w:rtl/>
              </w:rPr>
              <w:t>Referral</w:t>
            </w:r>
            <w:r w:rsidRPr="000C38BA">
              <w:rPr>
                <w:rFonts w:asciiTheme="majorBidi" w:hAnsiTheme="majorBidi" w:cstheme="majorBidi"/>
                <w:sz w:val="24"/>
                <w:szCs w:val="24"/>
                <w:rtl/>
              </w:rPr>
              <w:t xml:space="preserve"> </w:t>
            </w:r>
            <w:r w:rsidRPr="000C38BA">
              <w:rPr>
                <w:rFonts w:asciiTheme="majorBidi" w:hAnsiTheme="majorBidi" w:cstheme="majorBidi"/>
                <w:i/>
                <w:iCs/>
                <w:sz w:val="24"/>
                <w:szCs w:val="24"/>
                <w:rtl/>
              </w:rPr>
              <w:t>Internal</w:t>
            </w:r>
          </w:p>
        </w:tc>
        <w:tc>
          <w:tcPr>
            <w:tcW w:w="631" w:type="pct"/>
          </w:tcPr>
          <w:p w14:paraId="738D86F4"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Children with fatal diarrhea</w:t>
            </w:r>
          </w:p>
        </w:tc>
        <w:tc>
          <w:tcPr>
            <w:tcW w:w="888" w:type="pct"/>
          </w:tcPr>
          <w:p w14:paraId="177F3328"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Suffering from meningitis and seasonal fever</w:t>
            </w:r>
          </w:p>
        </w:tc>
        <w:tc>
          <w:tcPr>
            <w:tcW w:w="699" w:type="pct"/>
          </w:tcPr>
          <w:p w14:paraId="05DA4A65"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People with malnutrition</w:t>
            </w:r>
          </w:p>
        </w:tc>
        <w:tc>
          <w:tcPr>
            <w:tcW w:w="489" w:type="pct"/>
          </w:tcPr>
          <w:p w14:paraId="2264B566"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recovery cases</w:t>
            </w:r>
          </w:p>
        </w:tc>
        <w:tc>
          <w:tcPr>
            <w:tcW w:w="481" w:type="pct"/>
          </w:tcPr>
          <w:p w14:paraId="0C8FC015"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On probation</w:t>
            </w:r>
          </w:p>
        </w:tc>
        <w:tc>
          <w:tcPr>
            <w:tcW w:w="453" w:type="pct"/>
          </w:tcPr>
          <w:p w14:paraId="01C897AF"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Deaths</w:t>
            </w:r>
          </w:p>
        </w:tc>
        <w:tc>
          <w:tcPr>
            <w:tcW w:w="633" w:type="pct"/>
          </w:tcPr>
          <w:p w14:paraId="076FD4F1"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Disability condition</w:t>
            </w:r>
          </w:p>
        </w:tc>
        <w:tc>
          <w:tcPr>
            <w:tcW w:w="109" w:type="pct"/>
          </w:tcPr>
          <w:p w14:paraId="6848D627" w14:textId="77777777" w:rsidR="004F7B42" w:rsidRPr="000C38BA" w:rsidRDefault="004F7B42" w:rsidP="004407F7">
            <w:pPr>
              <w:bidi w:val="0"/>
              <w:ind w:left="-195"/>
              <w:rPr>
                <w:rFonts w:asciiTheme="majorBidi" w:hAnsiTheme="majorBidi" w:cstheme="majorBidi"/>
                <w:sz w:val="24"/>
                <w:szCs w:val="24"/>
                <w:rtl/>
              </w:rPr>
            </w:pPr>
          </w:p>
        </w:tc>
        <w:tc>
          <w:tcPr>
            <w:tcW w:w="109" w:type="pct"/>
          </w:tcPr>
          <w:p w14:paraId="4D4C7445" w14:textId="77777777" w:rsidR="004F7B42" w:rsidRPr="000C38BA" w:rsidRDefault="004F7B42" w:rsidP="004407F7">
            <w:pPr>
              <w:bidi w:val="0"/>
              <w:ind w:left="-195"/>
              <w:rPr>
                <w:rFonts w:asciiTheme="majorBidi" w:hAnsiTheme="majorBidi" w:cstheme="majorBidi"/>
                <w:sz w:val="24"/>
                <w:szCs w:val="24"/>
                <w:rtl/>
              </w:rPr>
            </w:pPr>
          </w:p>
        </w:tc>
      </w:tr>
      <w:tr w:rsidR="004F7B42" w:rsidRPr="000C38BA" w14:paraId="269FE301" w14:textId="77777777" w:rsidTr="004407F7">
        <w:tc>
          <w:tcPr>
            <w:tcW w:w="508" w:type="pct"/>
            <w:shd w:val="clear" w:color="auto" w:fill="FFC000"/>
          </w:tcPr>
          <w:p w14:paraId="10EBAB07"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89</w:t>
            </w:r>
          </w:p>
        </w:tc>
        <w:tc>
          <w:tcPr>
            <w:tcW w:w="631" w:type="pct"/>
            <w:shd w:val="clear" w:color="auto" w:fill="FFC000"/>
          </w:tcPr>
          <w:p w14:paraId="3C0CE577"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54</w:t>
            </w:r>
          </w:p>
        </w:tc>
        <w:tc>
          <w:tcPr>
            <w:tcW w:w="888" w:type="pct"/>
            <w:shd w:val="clear" w:color="auto" w:fill="FFC000"/>
          </w:tcPr>
          <w:p w14:paraId="55CBC95D"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36</w:t>
            </w:r>
          </w:p>
        </w:tc>
        <w:tc>
          <w:tcPr>
            <w:tcW w:w="699" w:type="pct"/>
            <w:shd w:val="clear" w:color="auto" w:fill="FFC000"/>
          </w:tcPr>
          <w:p w14:paraId="05F8EB67"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88</w:t>
            </w:r>
          </w:p>
        </w:tc>
        <w:tc>
          <w:tcPr>
            <w:tcW w:w="489" w:type="pct"/>
            <w:shd w:val="clear" w:color="auto" w:fill="FFC000"/>
          </w:tcPr>
          <w:p w14:paraId="396B7023"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60</w:t>
            </w:r>
          </w:p>
        </w:tc>
        <w:tc>
          <w:tcPr>
            <w:tcW w:w="481" w:type="pct"/>
            <w:shd w:val="clear" w:color="auto" w:fill="FFC000"/>
          </w:tcPr>
          <w:p w14:paraId="69B9BE83"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22</w:t>
            </w:r>
          </w:p>
        </w:tc>
        <w:tc>
          <w:tcPr>
            <w:tcW w:w="453" w:type="pct"/>
            <w:shd w:val="clear" w:color="auto" w:fill="FFC000"/>
          </w:tcPr>
          <w:p w14:paraId="15CE9297"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0</w:t>
            </w:r>
          </w:p>
        </w:tc>
        <w:tc>
          <w:tcPr>
            <w:tcW w:w="633" w:type="pct"/>
            <w:shd w:val="clear" w:color="auto" w:fill="FFC000"/>
          </w:tcPr>
          <w:p w14:paraId="30DA6D05"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2</w:t>
            </w:r>
          </w:p>
        </w:tc>
        <w:tc>
          <w:tcPr>
            <w:tcW w:w="109" w:type="pct"/>
            <w:shd w:val="clear" w:color="auto" w:fill="FFC000"/>
          </w:tcPr>
          <w:p w14:paraId="46951B34" w14:textId="77777777" w:rsidR="004F7B42" w:rsidRPr="000C38BA" w:rsidRDefault="004F7B42" w:rsidP="004407F7">
            <w:pPr>
              <w:bidi w:val="0"/>
              <w:ind w:left="-195"/>
              <w:rPr>
                <w:rFonts w:asciiTheme="majorBidi" w:hAnsiTheme="majorBidi" w:cstheme="majorBidi"/>
                <w:sz w:val="24"/>
                <w:szCs w:val="24"/>
                <w:rtl/>
              </w:rPr>
            </w:pPr>
          </w:p>
        </w:tc>
        <w:tc>
          <w:tcPr>
            <w:tcW w:w="109" w:type="pct"/>
            <w:shd w:val="clear" w:color="auto" w:fill="FFC000"/>
          </w:tcPr>
          <w:p w14:paraId="6141712E" w14:textId="77777777" w:rsidR="004F7B42" w:rsidRPr="000C38BA" w:rsidRDefault="004F7B42" w:rsidP="004407F7">
            <w:pPr>
              <w:bidi w:val="0"/>
              <w:ind w:left="-195"/>
              <w:rPr>
                <w:rFonts w:asciiTheme="majorBidi" w:hAnsiTheme="majorBidi" w:cstheme="majorBidi"/>
                <w:sz w:val="24"/>
                <w:szCs w:val="24"/>
                <w:rtl/>
              </w:rPr>
            </w:pPr>
          </w:p>
        </w:tc>
      </w:tr>
      <w:tr w:rsidR="004F7B42" w:rsidRPr="000C38BA" w14:paraId="15DCEF5C" w14:textId="77777777" w:rsidTr="004407F7">
        <w:trPr>
          <w:trHeight w:val="654"/>
        </w:trPr>
        <w:tc>
          <w:tcPr>
            <w:tcW w:w="5000" w:type="pct"/>
            <w:gridSpan w:val="10"/>
            <w:shd w:val="clear" w:color="auto" w:fill="4F81BD" w:themeFill="accent1"/>
          </w:tcPr>
          <w:p w14:paraId="5ED4696A"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External referral</w:t>
            </w:r>
          </w:p>
        </w:tc>
      </w:tr>
      <w:tr w:rsidR="004F7B42" w:rsidRPr="000C38BA" w14:paraId="0C79FAC9" w14:textId="77777777" w:rsidTr="004407F7">
        <w:tc>
          <w:tcPr>
            <w:tcW w:w="508" w:type="pct"/>
          </w:tcPr>
          <w:p w14:paraId="57D76CD2"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External referral</w:t>
            </w:r>
          </w:p>
        </w:tc>
        <w:tc>
          <w:tcPr>
            <w:tcW w:w="631" w:type="pct"/>
          </w:tcPr>
          <w:p w14:paraId="7E768A4E"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Children with fatal diarrhea</w:t>
            </w:r>
          </w:p>
        </w:tc>
        <w:tc>
          <w:tcPr>
            <w:tcW w:w="888" w:type="pct"/>
          </w:tcPr>
          <w:p w14:paraId="24A4C042"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Suffering from meningitis and seasonal fever</w:t>
            </w:r>
          </w:p>
        </w:tc>
        <w:tc>
          <w:tcPr>
            <w:tcW w:w="699" w:type="pct"/>
          </w:tcPr>
          <w:p w14:paraId="5F70696F"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People with malnutrition</w:t>
            </w:r>
          </w:p>
        </w:tc>
        <w:tc>
          <w:tcPr>
            <w:tcW w:w="489" w:type="pct"/>
          </w:tcPr>
          <w:p w14:paraId="7689AFC5" w14:textId="77777777" w:rsidR="004F7B42" w:rsidRPr="000C38BA" w:rsidRDefault="004F7B42" w:rsidP="004407F7">
            <w:pPr>
              <w:bidi w:val="0"/>
              <w:ind w:left="-195"/>
              <w:jc w:val="right"/>
              <w:rPr>
                <w:rFonts w:asciiTheme="majorBidi" w:hAnsiTheme="majorBidi" w:cstheme="majorBidi"/>
                <w:sz w:val="24"/>
                <w:szCs w:val="24"/>
                <w:rtl/>
              </w:rPr>
            </w:pPr>
            <w:r w:rsidRPr="000C38BA">
              <w:rPr>
                <w:rFonts w:asciiTheme="majorBidi" w:hAnsiTheme="majorBidi" w:cstheme="majorBidi"/>
                <w:sz w:val="24"/>
                <w:szCs w:val="24"/>
                <w:rtl/>
              </w:rPr>
              <w:t>recovery cases</w:t>
            </w:r>
          </w:p>
        </w:tc>
        <w:tc>
          <w:tcPr>
            <w:tcW w:w="481" w:type="pct"/>
          </w:tcPr>
          <w:p w14:paraId="1B2920B7"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On probation</w:t>
            </w:r>
          </w:p>
        </w:tc>
        <w:tc>
          <w:tcPr>
            <w:tcW w:w="453" w:type="pct"/>
          </w:tcPr>
          <w:p w14:paraId="13D8C19C"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case of death</w:t>
            </w:r>
          </w:p>
        </w:tc>
        <w:tc>
          <w:tcPr>
            <w:tcW w:w="633" w:type="pct"/>
          </w:tcPr>
          <w:p w14:paraId="7D8828D4"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Disability condition</w:t>
            </w:r>
          </w:p>
        </w:tc>
        <w:tc>
          <w:tcPr>
            <w:tcW w:w="109" w:type="pct"/>
          </w:tcPr>
          <w:p w14:paraId="6B933ED4" w14:textId="77777777" w:rsidR="004F7B42" w:rsidRPr="000C38BA" w:rsidRDefault="004F7B42" w:rsidP="004407F7">
            <w:pPr>
              <w:bidi w:val="0"/>
              <w:ind w:left="-195"/>
              <w:rPr>
                <w:rFonts w:asciiTheme="majorBidi" w:hAnsiTheme="majorBidi" w:cstheme="majorBidi"/>
                <w:sz w:val="24"/>
                <w:szCs w:val="24"/>
                <w:rtl/>
              </w:rPr>
            </w:pPr>
          </w:p>
        </w:tc>
        <w:tc>
          <w:tcPr>
            <w:tcW w:w="109" w:type="pct"/>
          </w:tcPr>
          <w:p w14:paraId="0ADE47ED" w14:textId="77777777" w:rsidR="004F7B42" w:rsidRPr="000C38BA" w:rsidRDefault="004F7B42" w:rsidP="004407F7">
            <w:pPr>
              <w:bidi w:val="0"/>
              <w:ind w:left="-195"/>
              <w:rPr>
                <w:rFonts w:asciiTheme="majorBidi" w:hAnsiTheme="majorBidi" w:cstheme="majorBidi"/>
                <w:sz w:val="24"/>
                <w:szCs w:val="24"/>
                <w:rtl/>
              </w:rPr>
            </w:pPr>
          </w:p>
        </w:tc>
      </w:tr>
      <w:tr w:rsidR="004F7B42" w:rsidRPr="000C38BA" w14:paraId="5D57E2AD" w14:textId="77777777" w:rsidTr="004407F7">
        <w:tc>
          <w:tcPr>
            <w:tcW w:w="508" w:type="pct"/>
            <w:shd w:val="clear" w:color="auto" w:fill="FFC000"/>
          </w:tcPr>
          <w:p w14:paraId="3E96A086"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78</w:t>
            </w:r>
          </w:p>
        </w:tc>
        <w:tc>
          <w:tcPr>
            <w:tcW w:w="631" w:type="pct"/>
            <w:shd w:val="clear" w:color="auto" w:fill="FFC000"/>
          </w:tcPr>
          <w:p w14:paraId="339914AA"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46</w:t>
            </w:r>
          </w:p>
        </w:tc>
        <w:tc>
          <w:tcPr>
            <w:tcW w:w="888" w:type="pct"/>
            <w:shd w:val="clear" w:color="auto" w:fill="FFC000"/>
          </w:tcPr>
          <w:p w14:paraId="12BA8B63"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23</w:t>
            </w:r>
          </w:p>
        </w:tc>
        <w:tc>
          <w:tcPr>
            <w:tcW w:w="699" w:type="pct"/>
            <w:shd w:val="clear" w:color="auto" w:fill="FFC000"/>
          </w:tcPr>
          <w:p w14:paraId="19820F56"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49</w:t>
            </w:r>
          </w:p>
        </w:tc>
        <w:tc>
          <w:tcPr>
            <w:tcW w:w="489" w:type="pct"/>
            <w:shd w:val="clear" w:color="auto" w:fill="FFC000"/>
          </w:tcPr>
          <w:p w14:paraId="2D931CD3"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78</w:t>
            </w:r>
          </w:p>
        </w:tc>
        <w:tc>
          <w:tcPr>
            <w:tcW w:w="481" w:type="pct"/>
            <w:shd w:val="clear" w:color="auto" w:fill="FFC000"/>
          </w:tcPr>
          <w:p w14:paraId="7FC5A889"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7</w:t>
            </w:r>
          </w:p>
        </w:tc>
        <w:tc>
          <w:tcPr>
            <w:tcW w:w="453" w:type="pct"/>
            <w:shd w:val="clear" w:color="auto" w:fill="FFC000"/>
          </w:tcPr>
          <w:p w14:paraId="5CDF8076"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0</w:t>
            </w:r>
          </w:p>
        </w:tc>
        <w:tc>
          <w:tcPr>
            <w:tcW w:w="633" w:type="pct"/>
            <w:shd w:val="clear" w:color="auto" w:fill="FFC000"/>
          </w:tcPr>
          <w:p w14:paraId="05500FE7" w14:textId="77777777" w:rsidR="004F7B42" w:rsidRPr="000C38BA" w:rsidRDefault="004F7B42" w:rsidP="004407F7">
            <w:pPr>
              <w:bidi w:val="0"/>
              <w:ind w:left="-195"/>
              <w:jc w:val="center"/>
              <w:rPr>
                <w:rFonts w:asciiTheme="majorBidi" w:hAnsiTheme="majorBidi" w:cstheme="majorBidi"/>
                <w:sz w:val="24"/>
                <w:szCs w:val="24"/>
                <w:rtl/>
              </w:rPr>
            </w:pPr>
            <w:r w:rsidRPr="000C38BA">
              <w:rPr>
                <w:rFonts w:asciiTheme="majorBidi" w:hAnsiTheme="majorBidi" w:cstheme="majorBidi"/>
                <w:sz w:val="24"/>
                <w:szCs w:val="24"/>
                <w:rtl/>
              </w:rPr>
              <w:t>2</w:t>
            </w:r>
          </w:p>
        </w:tc>
        <w:tc>
          <w:tcPr>
            <w:tcW w:w="109" w:type="pct"/>
            <w:shd w:val="clear" w:color="auto" w:fill="FFC000"/>
          </w:tcPr>
          <w:p w14:paraId="6B7ECD02" w14:textId="77777777" w:rsidR="004F7B42" w:rsidRPr="000C38BA" w:rsidRDefault="004F7B42" w:rsidP="004407F7">
            <w:pPr>
              <w:bidi w:val="0"/>
              <w:ind w:left="-195"/>
              <w:rPr>
                <w:rFonts w:asciiTheme="majorBidi" w:hAnsiTheme="majorBidi" w:cstheme="majorBidi"/>
                <w:sz w:val="24"/>
                <w:szCs w:val="24"/>
                <w:rtl/>
              </w:rPr>
            </w:pPr>
          </w:p>
        </w:tc>
        <w:tc>
          <w:tcPr>
            <w:tcW w:w="109" w:type="pct"/>
            <w:shd w:val="clear" w:color="auto" w:fill="FFC000"/>
          </w:tcPr>
          <w:p w14:paraId="7A8BB97D" w14:textId="77777777" w:rsidR="004F7B42" w:rsidRPr="000C38BA" w:rsidRDefault="004F7B42" w:rsidP="004407F7">
            <w:pPr>
              <w:bidi w:val="0"/>
              <w:ind w:left="-195"/>
              <w:rPr>
                <w:rFonts w:asciiTheme="majorBidi" w:hAnsiTheme="majorBidi" w:cstheme="majorBidi"/>
                <w:sz w:val="24"/>
                <w:szCs w:val="24"/>
                <w:rtl/>
              </w:rPr>
            </w:pPr>
          </w:p>
        </w:tc>
      </w:tr>
    </w:tbl>
    <w:p w14:paraId="0F9FE0D7" w14:textId="77777777" w:rsidR="004F7B42" w:rsidRPr="000C38BA" w:rsidRDefault="004F7B42" w:rsidP="004F7B42">
      <w:pPr>
        <w:bidi w:val="0"/>
        <w:rPr>
          <w:rFonts w:asciiTheme="majorBidi" w:hAnsiTheme="majorBidi" w:cstheme="majorBidi"/>
          <w:sz w:val="28"/>
          <w:szCs w:val="28"/>
          <w:rtl/>
        </w:rPr>
      </w:pPr>
    </w:p>
    <w:p w14:paraId="0381515B" w14:textId="77777777" w:rsidR="004F7B42" w:rsidRPr="0042646B" w:rsidRDefault="004F7B42" w:rsidP="004F7B42">
      <w:pPr>
        <w:bidi w:val="0"/>
        <w:rPr>
          <w:rFonts w:asciiTheme="majorBidi" w:hAnsiTheme="majorBidi" w:cstheme="majorBidi"/>
          <w:b/>
          <w:bCs/>
          <w:sz w:val="28"/>
          <w:szCs w:val="28"/>
          <w:rtl/>
        </w:rPr>
      </w:pPr>
      <w:r w:rsidRPr="0042646B">
        <w:rPr>
          <w:rFonts w:asciiTheme="majorBidi" w:hAnsiTheme="majorBidi" w:cstheme="majorBidi"/>
          <w:b/>
          <w:bCs/>
          <w:sz w:val="28"/>
          <w:szCs w:val="28"/>
          <w:rtl/>
        </w:rPr>
        <w:t xml:space="preserve">Total number of beneficiaries </w:t>
      </w:r>
    </w:p>
    <w:p w14:paraId="131ABAD9" w14:textId="77777777" w:rsidR="004F7B42" w:rsidRPr="000C38BA" w:rsidRDefault="004F7B42" w:rsidP="004F7B42">
      <w:pPr>
        <w:bidi w:val="0"/>
        <w:rPr>
          <w:rFonts w:asciiTheme="majorBidi" w:hAnsiTheme="majorBidi" w:cstheme="majorBidi"/>
          <w:sz w:val="28"/>
          <w:szCs w:val="28"/>
          <w:rtl/>
        </w:rPr>
      </w:pPr>
      <w:r>
        <w:rPr>
          <w:rFonts w:asciiTheme="majorBidi" w:hAnsiTheme="majorBidi" w:cstheme="majorBidi"/>
          <w:sz w:val="28"/>
          <w:szCs w:val="28"/>
        </w:rPr>
        <w:t>C</w:t>
      </w:r>
      <w:r w:rsidRPr="000C38BA">
        <w:rPr>
          <w:rFonts w:asciiTheme="majorBidi" w:hAnsiTheme="majorBidi" w:cstheme="majorBidi"/>
          <w:sz w:val="28"/>
          <w:szCs w:val="28"/>
          <w:rtl/>
        </w:rPr>
        <w:t>89 hildren were referred inpatiently</w:t>
      </w:r>
    </w:p>
    <w:p w14:paraId="037EBF72" w14:textId="77777777" w:rsidR="004F7B42" w:rsidRPr="000C38BA" w:rsidRDefault="004F7B42" w:rsidP="004F7B42">
      <w:pPr>
        <w:bidi w:val="0"/>
        <w:rPr>
          <w:rFonts w:asciiTheme="majorBidi" w:hAnsiTheme="majorBidi" w:cstheme="majorBidi"/>
          <w:sz w:val="28"/>
          <w:szCs w:val="28"/>
          <w:rtl/>
        </w:rPr>
      </w:pPr>
      <w:r w:rsidRPr="000C38BA">
        <w:rPr>
          <w:rFonts w:asciiTheme="majorBidi" w:hAnsiTheme="majorBidi" w:cstheme="majorBidi"/>
          <w:sz w:val="28"/>
          <w:szCs w:val="28"/>
          <w:rtl/>
        </w:rPr>
        <w:t>Children with fatal diarrhea (cholera) 54</w:t>
      </w:r>
    </w:p>
    <w:p w14:paraId="30833D20" w14:textId="77777777" w:rsidR="004F7B42" w:rsidRPr="000C38BA" w:rsidRDefault="004F7B42" w:rsidP="004F7B42">
      <w:pPr>
        <w:bidi w:val="0"/>
        <w:rPr>
          <w:rFonts w:asciiTheme="majorBidi" w:hAnsiTheme="majorBidi" w:cstheme="majorBidi"/>
          <w:sz w:val="28"/>
          <w:szCs w:val="28"/>
          <w:rtl/>
        </w:rPr>
      </w:pPr>
      <w:r w:rsidRPr="000C38BA">
        <w:rPr>
          <w:rFonts w:asciiTheme="majorBidi" w:hAnsiTheme="majorBidi" w:cstheme="majorBidi"/>
          <w:sz w:val="28"/>
          <w:szCs w:val="28"/>
          <w:rtl/>
        </w:rPr>
        <w:t xml:space="preserve">People with meningitis and seasonal fever </w:t>
      </w:r>
      <w:proofErr w:type="gramStart"/>
      <w:r w:rsidRPr="000C38BA">
        <w:rPr>
          <w:rFonts w:asciiTheme="majorBidi" w:hAnsiTheme="majorBidi" w:cstheme="majorBidi"/>
          <w:sz w:val="28"/>
          <w:szCs w:val="28"/>
          <w:rtl/>
        </w:rPr>
        <w:t>( 36</w:t>
      </w:r>
      <w:proofErr w:type="gramEnd"/>
      <w:r w:rsidRPr="000C38BA">
        <w:rPr>
          <w:rFonts w:asciiTheme="majorBidi" w:hAnsiTheme="majorBidi" w:cstheme="majorBidi"/>
          <w:sz w:val="28"/>
          <w:szCs w:val="28"/>
          <w:rtl/>
        </w:rPr>
        <w:t xml:space="preserve"> )</w:t>
      </w:r>
    </w:p>
    <w:p w14:paraId="35CCBDC2" w14:textId="77777777" w:rsidR="004F7B42" w:rsidRPr="000C38BA" w:rsidRDefault="004F7B42" w:rsidP="004F7B42">
      <w:pPr>
        <w:bidi w:val="0"/>
        <w:ind w:left="-90"/>
        <w:rPr>
          <w:rFonts w:asciiTheme="majorBidi" w:hAnsiTheme="majorBidi" w:cstheme="majorBidi"/>
          <w:sz w:val="28"/>
          <w:szCs w:val="28"/>
          <w:rtl/>
        </w:rPr>
      </w:pPr>
      <w:r w:rsidRPr="000C38BA">
        <w:rPr>
          <w:rFonts w:asciiTheme="majorBidi" w:hAnsiTheme="majorBidi" w:cstheme="majorBidi"/>
          <w:sz w:val="28"/>
          <w:szCs w:val="28"/>
          <w:rtl/>
        </w:rPr>
        <w:t xml:space="preserve">People with severe acute malnutrition </w:t>
      </w:r>
      <w:proofErr w:type="gramStart"/>
      <w:r w:rsidRPr="000C38BA">
        <w:rPr>
          <w:rFonts w:asciiTheme="majorBidi" w:hAnsiTheme="majorBidi" w:cstheme="majorBidi"/>
          <w:sz w:val="28"/>
          <w:szCs w:val="28"/>
          <w:rtl/>
        </w:rPr>
        <w:t>( 88</w:t>
      </w:r>
      <w:proofErr w:type="gramEnd"/>
      <w:r w:rsidRPr="000C38BA">
        <w:rPr>
          <w:rFonts w:asciiTheme="majorBidi" w:hAnsiTheme="majorBidi" w:cstheme="majorBidi"/>
          <w:sz w:val="28"/>
          <w:szCs w:val="28"/>
          <w:rtl/>
        </w:rPr>
        <w:t xml:space="preserve"> )</w:t>
      </w:r>
    </w:p>
    <w:p w14:paraId="0A9879BF" w14:textId="77777777" w:rsidR="004F7B42" w:rsidRPr="000C38BA" w:rsidRDefault="004F7B42" w:rsidP="004F7B42">
      <w:pPr>
        <w:bidi w:val="0"/>
        <w:rPr>
          <w:rFonts w:asciiTheme="majorBidi" w:hAnsiTheme="majorBidi" w:cstheme="majorBidi"/>
          <w:sz w:val="28"/>
          <w:szCs w:val="28"/>
          <w:rtl/>
        </w:rPr>
      </w:pPr>
      <w:r w:rsidRPr="000C38BA">
        <w:rPr>
          <w:rFonts w:asciiTheme="majorBidi" w:hAnsiTheme="majorBidi" w:cstheme="majorBidi"/>
          <w:sz w:val="28"/>
          <w:szCs w:val="28"/>
          <w:rtl/>
        </w:rPr>
        <w:t xml:space="preserve">       78 children were referred abroad</w:t>
      </w:r>
    </w:p>
    <w:p w14:paraId="168345B1" w14:textId="77777777" w:rsidR="004F7B42" w:rsidRPr="000C38BA" w:rsidRDefault="004F7B42" w:rsidP="004F7B42">
      <w:pPr>
        <w:bidi w:val="0"/>
        <w:rPr>
          <w:rFonts w:asciiTheme="majorBidi" w:hAnsiTheme="majorBidi" w:cstheme="majorBidi"/>
          <w:sz w:val="28"/>
          <w:szCs w:val="28"/>
          <w:rtl/>
        </w:rPr>
      </w:pPr>
      <w:r w:rsidRPr="000C38BA">
        <w:rPr>
          <w:rFonts w:asciiTheme="majorBidi" w:hAnsiTheme="majorBidi" w:cstheme="majorBidi"/>
          <w:sz w:val="28"/>
          <w:szCs w:val="28"/>
          <w:rtl/>
        </w:rPr>
        <w:t xml:space="preserve">Cholera patients </w:t>
      </w:r>
      <w:proofErr w:type="gramStart"/>
      <w:r w:rsidRPr="000C38BA">
        <w:rPr>
          <w:rFonts w:asciiTheme="majorBidi" w:hAnsiTheme="majorBidi" w:cstheme="majorBidi"/>
          <w:sz w:val="28"/>
          <w:szCs w:val="28"/>
          <w:rtl/>
        </w:rPr>
        <w:t>( 46</w:t>
      </w:r>
      <w:proofErr w:type="gramEnd"/>
      <w:r w:rsidRPr="000C38BA">
        <w:rPr>
          <w:rFonts w:asciiTheme="majorBidi" w:hAnsiTheme="majorBidi" w:cstheme="majorBidi"/>
          <w:sz w:val="28"/>
          <w:szCs w:val="28"/>
          <w:rtl/>
        </w:rPr>
        <w:t xml:space="preserve"> )</w:t>
      </w:r>
    </w:p>
    <w:p w14:paraId="45155EB5" w14:textId="77777777" w:rsidR="004F7B42" w:rsidRPr="000C38BA" w:rsidRDefault="004F7B42" w:rsidP="004F7B42">
      <w:pPr>
        <w:bidi w:val="0"/>
        <w:rPr>
          <w:rFonts w:asciiTheme="majorBidi" w:hAnsiTheme="majorBidi" w:cstheme="majorBidi"/>
          <w:sz w:val="28"/>
          <w:szCs w:val="28"/>
          <w:rtl/>
        </w:rPr>
      </w:pPr>
      <w:r w:rsidRPr="000C38BA">
        <w:rPr>
          <w:rFonts w:asciiTheme="majorBidi" w:hAnsiTheme="majorBidi" w:cstheme="majorBidi"/>
          <w:sz w:val="28"/>
          <w:szCs w:val="28"/>
          <w:rtl/>
        </w:rPr>
        <w:t xml:space="preserve">  People with meningitis suffer from seasonal fever as a result of the extreme cold season </w:t>
      </w:r>
      <w:r>
        <w:rPr>
          <w:rFonts w:asciiTheme="majorBidi" w:hAnsiTheme="majorBidi" w:cstheme="majorBidi"/>
          <w:sz w:val="28"/>
          <w:szCs w:val="28"/>
        </w:rPr>
        <w:t>(49)</w:t>
      </w:r>
    </w:p>
    <w:p w14:paraId="5FDF2390" w14:textId="77777777" w:rsidR="004F7B42" w:rsidRPr="000C38BA" w:rsidRDefault="004F7B42" w:rsidP="004F7B42">
      <w:pPr>
        <w:bidi w:val="0"/>
        <w:rPr>
          <w:rFonts w:asciiTheme="majorBidi" w:hAnsiTheme="majorBidi" w:cstheme="majorBidi"/>
          <w:sz w:val="28"/>
          <w:szCs w:val="28"/>
          <w:rtl/>
        </w:rPr>
      </w:pPr>
      <w:r w:rsidRPr="000C38BA">
        <w:rPr>
          <w:rFonts w:asciiTheme="majorBidi" w:hAnsiTheme="majorBidi" w:cstheme="majorBidi"/>
          <w:sz w:val="28"/>
          <w:szCs w:val="28"/>
          <w:rtl/>
        </w:rPr>
        <w:t xml:space="preserve">People with severe acute malnutrition </w:t>
      </w:r>
      <w:proofErr w:type="gramStart"/>
      <w:r w:rsidRPr="000C38BA">
        <w:rPr>
          <w:rFonts w:asciiTheme="majorBidi" w:hAnsiTheme="majorBidi" w:cstheme="majorBidi"/>
          <w:sz w:val="28"/>
          <w:szCs w:val="28"/>
          <w:rtl/>
        </w:rPr>
        <w:t>( 23</w:t>
      </w:r>
      <w:proofErr w:type="gramEnd"/>
      <w:r w:rsidRPr="000C38BA">
        <w:rPr>
          <w:rFonts w:asciiTheme="majorBidi" w:hAnsiTheme="majorBidi" w:cstheme="majorBidi"/>
          <w:sz w:val="28"/>
          <w:szCs w:val="28"/>
          <w:rtl/>
        </w:rPr>
        <w:t xml:space="preserve"> )</w:t>
      </w:r>
    </w:p>
    <w:p w14:paraId="0E64350A" w14:textId="77777777" w:rsidR="004F7B42" w:rsidRPr="000C38BA" w:rsidRDefault="004F7B42" w:rsidP="004F7B42">
      <w:pPr>
        <w:bidi w:val="0"/>
        <w:rPr>
          <w:rFonts w:asciiTheme="majorBidi" w:hAnsiTheme="majorBidi" w:cstheme="majorBidi"/>
          <w:sz w:val="28"/>
          <w:szCs w:val="28"/>
          <w:rtl/>
        </w:rPr>
      </w:pPr>
      <w:r w:rsidRPr="000C38BA">
        <w:rPr>
          <w:rFonts w:asciiTheme="majorBidi" w:hAnsiTheme="majorBidi" w:cstheme="majorBidi"/>
          <w:sz w:val="28"/>
          <w:szCs w:val="28"/>
          <w:rtl/>
        </w:rPr>
        <w:t>We have recorded 60 recoveries of children who were referred internally, 7 children are still under medical care and observation due to their poor health condition, and no deaths have occurred. Also, 78 cases of recovery were recorded for children who were transferred abroad, and 0 deaths. And 2 cases of disability, while 7 children are still under medical observation as a result of the distance to referral centers</w:t>
      </w:r>
    </w:p>
    <w:p w14:paraId="5F4C3450" w14:textId="408DACBC" w:rsidR="004F7B42" w:rsidRPr="000C38BA" w:rsidRDefault="004F7B42" w:rsidP="004F7B42">
      <w:pPr>
        <w:bidi w:val="0"/>
        <w:rPr>
          <w:rFonts w:asciiTheme="majorBidi" w:hAnsiTheme="majorBidi" w:cstheme="majorBidi"/>
          <w:sz w:val="28"/>
          <w:szCs w:val="28"/>
        </w:rPr>
      </w:pPr>
      <w:r w:rsidRPr="000C38BA">
        <w:rPr>
          <w:rFonts w:asciiTheme="majorBidi" w:hAnsiTheme="majorBidi" w:cstheme="majorBidi"/>
          <w:sz w:val="28"/>
          <w:szCs w:val="28"/>
          <w:rtl/>
        </w:rPr>
        <w:lastRenderedPageBreak/>
        <w:t>Due to the scarcity of capabilities and the lack of donations and support to save children from the risk of death, the number of beneficiaries decreased during the fourth quarter of 2023 from interventions and aid, while the number of infections reached twice the number of beneficiaries, and this requires a generous gesture from benefactors and supporters to save childrenYemenis have high death rates due to deadly diseases</w:t>
      </w:r>
    </w:p>
    <w:p w14:paraId="06EBFF74" w14:textId="77777777" w:rsidR="004F7B42" w:rsidRPr="004F7B42" w:rsidRDefault="004F7B42" w:rsidP="004F7B42"/>
    <w:sectPr w:rsidR="004F7B42" w:rsidRPr="004F7B42" w:rsidSect="00744999">
      <w:headerReference w:type="default" r:id="rId8"/>
      <w:pgSz w:w="11906" w:h="16838"/>
      <w:pgMar w:top="1985" w:right="1196" w:bottom="1440" w:left="12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884D" w14:textId="77777777" w:rsidR="00744999" w:rsidRDefault="00744999">
      <w:pPr>
        <w:spacing w:after="0" w:line="240" w:lineRule="auto"/>
      </w:pPr>
      <w:r>
        <w:separator/>
      </w:r>
    </w:p>
  </w:endnote>
  <w:endnote w:type="continuationSeparator" w:id="0">
    <w:p w14:paraId="7071FB83" w14:textId="77777777" w:rsidR="00744999" w:rsidRDefault="0074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96EF" w14:textId="77777777" w:rsidR="00744999" w:rsidRDefault="00744999">
      <w:pPr>
        <w:spacing w:after="0" w:line="240" w:lineRule="auto"/>
      </w:pPr>
      <w:r>
        <w:separator/>
      </w:r>
    </w:p>
  </w:footnote>
  <w:footnote w:type="continuationSeparator" w:id="0">
    <w:p w14:paraId="5CFBC6F5" w14:textId="77777777" w:rsidR="00744999" w:rsidRDefault="00744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0FF1" w14:textId="77777777" w:rsidR="004D538E" w:rsidRDefault="00000000">
    <w:pPr>
      <w:pStyle w:val="Header"/>
    </w:pPr>
    <w:r>
      <w:rPr>
        <w:noProof/>
      </w:rPr>
      <w:drawing>
        <wp:anchor distT="0" distB="0" distL="0" distR="0" simplePos="0" relativeHeight="2" behindDoc="1" locked="0" layoutInCell="1" allowOverlap="1" wp14:anchorId="63169469" wp14:editId="3E32DE79">
          <wp:simplePos x="0" y="0"/>
          <wp:positionH relativeFrom="page">
            <wp:posOffset>9525</wp:posOffset>
          </wp:positionH>
          <wp:positionV relativeFrom="paragraph">
            <wp:posOffset>-459105</wp:posOffset>
          </wp:positionV>
          <wp:extent cx="7543800" cy="10814981"/>
          <wp:effectExtent l="0" t="0" r="0" b="5715"/>
          <wp:wrapNone/>
          <wp:docPr id="580952313" name="Picture 2"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7543800" cy="10814981"/>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45EB9"/>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494079">
    <w:abstractNumId w:val="0"/>
  </w:num>
  <w:num w:numId="2" w16cid:durableId="176661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8E"/>
    <w:rsid w:val="00022EBE"/>
    <w:rsid w:val="000B3C6A"/>
    <w:rsid w:val="00106455"/>
    <w:rsid w:val="002A4C22"/>
    <w:rsid w:val="002C082F"/>
    <w:rsid w:val="003860D9"/>
    <w:rsid w:val="004D538E"/>
    <w:rsid w:val="004F7B42"/>
    <w:rsid w:val="005962EB"/>
    <w:rsid w:val="0063131E"/>
    <w:rsid w:val="00744999"/>
    <w:rsid w:val="008764D8"/>
    <w:rsid w:val="00992384"/>
    <w:rsid w:val="00A92FC7"/>
    <w:rsid w:val="00A94CFD"/>
    <w:rsid w:val="00BF1727"/>
    <w:rsid w:val="00D031AA"/>
    <w:rsid w:val="00F61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9B1C4"/>
  <w15:docId w15:val="{56EA0165-906A-4B6F-9DDA-0ABAE030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
    <w:name w:val="Heading 2 Char"/>
    <w:basedOn w:val="DefaultParagraphFont"/>
    <w:link w:val="Heading2"/>
    <w:uiPriority w:val="9"/>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Pr>
      <w:rFonts w:ascii="Cambria" w:eastAsia="SimSun" w:hAnsi="Cambria" w:cs="Times New Roman"/>
      <w:b/>
      <w:bCs/>
      <w:color w:val="4F81BD"/>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 w:type="paragraph" w:styleId="TOCHeading">
    <w:name w:val="TOC Heading"/>
    <w:basedOn w:val="Heading1"/>
    <w:next w:val="Normal"/>
    <w:uiPriority w:val="39"/>
    <w:qFormat/>
    <w:pPr>
      <w:outlineLvl w:val="9"/>
    </w:pPr>
    <w:rPr>
      <w:rtl/>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character" w:customStyle="1" w:styleId="rynqvb">
    <w:name w:val="rynqvb"/>
    <w:basedOn w:val="DefaultParagraphFont"/>
    <w:rsid w:val="0087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E408-7452-428B-AE7A-F26407C1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796</Words>
  <Characters>4413</Characters>
  <Application>Microsoft Office Word</Application>
  <DocSecurity>0</DocSecurity>
  <Lines>259</Lines>
  <Paragraphs>118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SANIDITM</cp:lastModifiedBy>
  <cp:revision>4</cp:revision>
  <dcterms:created xsi:type="dcterms:W3CDTF">2024-02-26T17:10:00Z</dcterms:created>
  <dcterms:modified xsi:type="dcterms:W3CDTF">2024-02-27T20:16:00Z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54cbf4a90e8c4a3d8bb176963439d4f6</vt:lpwstr>
  </property>
</Properties>
</file>