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6775" w14:textId="77777777" w:rsidR="00C24233" w:rsidRPr="00C3731E" w:rsidRDefault="00C24233" w:rsidP="00C3731E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en-US" w:bidi="ar-YE"/>
        </w:rPr>
      </w:pPr>
    </w:p>
    <w:p w14:paraId="0EF9CFBE" w14:textId="77777777" w:rsidR="00C24233" w:rsidRPr="00C3731E" w:rsidRDefault="00C24233" w:rsidP="00C3731E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1D68335A" w14:textId="77777777" w:rsidR="00DE2632" w:rsidRPr="00C3731E" w:rsidRDefault="00DE2632" w:rsidP="00C3731E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186C901" w14:textId="5AFEB9F1" w:rsidR="00DE2632" w:rsidRPr="00C3731E" w:rsidRDefault="00DE2632" w:rsidP="00C3731E">
      <w:pPr>
        <w:shd w:val="clear" w:color="auto" w:fill="FFFFFF"/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3731E">
        <w:rPr>
          <w:rFonts w:asciiTheme="majorBidi" w:hAnsiTheme="majorBidi" w:cstheme="majorBidi"/>
          <w:b/>
          <w:bCs/>
          <w:sz w:val="28"/>
          <w:szCs w:val="28"/>
          <w:rtl/>
        </w:rPr>
        <w:t>Report on the project to provide educational services to displaced children in Yemen.</w:t>
      </w:r>
    </w:p>
    <w:p w14:paraId="6ADA05E0" w14:textId="77777777" w:rsidR="00DE2632" w:rsidRPr="00C3731E" w:rsidRDefault="00DE2632" w:rsidP="00C3731E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9204C66" w14:textId="77777777" w:rsidR="00DE2632" w:rsidRPr="00C3731E" w:rsidRDefault="00DE2632" w:rsidP="00C3731E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3731E">
        <w:rPr>
          <w:rFonts w:asciiTheme="majorBidi" w:hAnsiTheme="majorBidi" w:cstheme="majorBidi"/>
          <w:b/>
          <w:bCs/>
          <w:sz w:val="28"/>
          <w:szCs w:val="28"/>
          <w:rtl/>
        </w:rPr>
        <w:t>October 2025 AD</w:t>
      </w:r>
    </w:p>
    <w:p w14:paraId="771FBFCA" w14:textId="77777777" w:rsidR="00DE2632" w:rsidRPr="00C3731E" w:rsidRDefault="00DE2632" w:rsidP="00C3731E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 w:rsidRPr="00C3731E">
        <w:rPr>
          <w:rFonts w:asciiTheme="majorBidi" w:hAnsiTheme="majorBidi" w:cstheme="majorBidi"/>
          <w:b/>
          <w:bCs/>
          <w:sz w:val="28"/>
          <w:szCs w:val="28"/>
          <w:rtl/>
        </w:rPr>
        <w:t>Report</w:t>
      </w:r>
      <w:proofErr w:type="spellEnd"/>
      <w:r w:rsidRPr="00C3731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C3731E">
        <w:rPr>
          <w:rFonts w:asciiTheme="majorBidi" w:hAnsiTheme="majorBidi" w:cstheme="majorBidi"/>
          <w:b/>
          <w:bCs/>
          <w:sz w:val="28"/>
          <w:szCs w:val="28"/>
          <w:rtl/>
        </w:rPr>
        <w:t>prepared</w:t>
      </w:r>
      <w:proofErr w:type="spellEnd"/>
      <w:r w:rsidRPr="00C3731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C3731E">
        <w:rPr>
          <w:rFonts w:asciiTheme="majorBidi" w:hAnsiTheme="majorBidi" w:cstheme="majorBidi"/>
          <w:b/>
          <w:bCs/>
          <w:sz w:val="28"/>
          <w:szCs w:val="28"/>
          <w:rtl/>
        </w:rPr>
        <w:t>by</w:t>
      </w:r>
      <w:proofErr w:type="spellEnd"/>
      <w:r w:rsidRPr="00C3731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proofErr w:type="spellStart"/>
      <w:r w:rsidRPr="00C3731E">
        <w:rPr>
          <w:rFonts w:asciiTheme="majorBidi" w:hAnsiTheme="majorBidi" w:cstheme="majorBidi"/>
          <w:b/>
          <w:bCs/>
          <w:sz w:val="28"/>
          <w:szCs w:val="28"/>
          <w:rtl/>
        </w:rPr>
        <w:t>Shaif</w:t>
      </w:r>
      <w:proofErr w:type="spellEnd"/>
      <w:r w:rsidRPr="00C3731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C3731E">
        <w:rPr>
          <w:rFonts w:asciiTheme="majorBidi" w:hAnsiTheme="majorBidi" w:cstheme="majorBidi"/>
          <w:b/>
          <w:bCs/>
          <w:sz w:val="28"/>
          <w:szCs w:val="28"/>
          <w:rtl/>
        </w:rPr>
        <w:t>Ezz</w:t>
      </w:r>
      <w:proofErr w:type="spellEnd"/>
      <w:r w:rsidRPr="00C3731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C3731E">
        <w:rPr>
          <w:rFonts w:asciiTheme="majorBidi" w:hAnsiTheme="majorBidi" w:cstheme="majorBidi"/>
          <w:b/>
          <w:bCs/>
          <w:sz w:val="28"/>
          <w:szCs w:val="28"/>
          <w:rtl/>
        </w:rPr>
        <w:t>El-Din</w:t>
      </w:r>
      <w:proofErr w:type="spellEnd"/>
    </w:p>
    <w:p w14:paraId="180DA750" w14:textId="77777777" w:rsidR="00DE2632" w:rsidRPr="00C3731E" w:rsidRDefault="00DE2632" w:rsidP="00C3731E">
      <w:p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ED87683" w14:textId="77777777" w:rsidR="00DE2632" w:rsidRPr="00C3731E" w:rsidRDefault="00DE2632" w:rsidP="00C3731E">
      <w:p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1476040" w14:textId="77777777" w:rsidR="00DE2632" w:rsidRPr="00C3731E" w:rsidRDefault="00DE2632" w:rsidP="00C3731E">
      <w:pPr>
        <w:shd w:val="clear" w:color="auto" w:fill="002060"/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</w:pPr>
      <w:r w:rsidRPr="00C3731E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Project data</w:t>
      </w:r>
    </w:p>
    <w:p w14:paraId="1A4436DE" w14:textId="77777777" w:rsidR="00DE2632" w:rsidRPr="00C3731E" w:rsidRDefault="00DE2632" w:rsidP="00C3731E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5D3A92B2" w14:textId="77777777" w:rsidR="002C674C" w:rsidRPr="00C3731E" w:rsidRDefault="002C674C" w:rsidP="00C3731E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2B1AA15D" w14:textId="77777777" w:rsidR="002C674C" w:rsidRPr="00C3731E" w:rsidRDefault="002C674C" w:rsidP="00C3731E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15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8"/>
        <w:gridCol w:w="1365"/>
        <w:gridCol w:w="2209"/>
        <w:gridCol w:w="1912"/>
      </w:tblGrid>
      <w:tr w:rsidR="00C3731E" w:rsidRPr="00C3731E" w14:paraId="537F9864" w14:textId="77777777" w:rsidTr="00C3731E">
        <w:trPr>
          <w:trHeight w:val="1062"/>
        </w:trPr>
        <w:tc>
          <w:tcPr>
            <w:tcW w:w="0" w:type="auto"/>
            <w:shd w:val="pct10" w:color="auto" w:fill="FFFFFF"/>
            <w:vAlign w:val="center"/>
          </w:tcPr>
          <w:p w14:paraId="49DE99A8" w14:textId="77777777" w:rsidR="00C3731E" w:rsidRPr="00C3731E" w:rsidRDefault="00C3731E" w:rsidP="00C36B70">
            <w:pPr>
              <w:widowControl w:val="0"/>
              <w:tabs>
                <w:tab w:val="left" w:pos="-720"/>
              </w:tabs>
              <w:suppressAutoHyphens/>
              <w:bidi w:val="0"/>
              <w:spacing w:before="140" w:after="0" w:line="240" w:lineRule="auto"/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lang w:val="en-GB"/>
              </w:rPr>
            </w:pP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>Project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>name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14:paraId="7BB9AB3A" w14:textId="77777777" w:rsidR="00C3731E" w:rsidRPr="00C3731E" w:rsidRDefault="00C3731E" w:rsidP="00C36B70">
            <w:pPr>
              <w:shd w:val="clear" w:color="auto" w:fill="FFFFFF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Project</w:t>
            </w:r>
            <w:proofErr w:type="spellEnd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to</w:t>
            </w:r>
            <w:proofErr w:type="spellEnd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provide</w:t>
            </w:r>
            <w:proofErr w:type="spellEnd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educational</w:t>
            </w:r>
            <w:proofErr w:type="spellEnd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services</w:t>
            </w:r>
            <w:proofErr w:type="spellEnd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to</w:t>
            </w:r>
            <w:proofErr w:type="spellEnd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displaced</w:t>
            </w:r>
            <w:proofErr w:type="spellEnd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children</w:t>
            </w:r>
            <w:proofErr w:type="spellEnd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in</w:t>
            </w:r>
            <w:proofErr w:type="spellEnd"/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Yemen.</w:t>
            </w:r>
          </w:p>
          <w:p w14:paraId="1CEAD12D" w14:textId="77777777" w:rsidR="00C3731E" w:rsidRPr="00C3731E" w:rsidRDefault="00C3731E" w:rsidP="00C36B7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7675D9F" w14:textId="77777777" w:rsidR="00C3731E" w:rsidRPr="00C3731E" w:rsidRDefault="00C3731E" w:rsidP="00C36B70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3731E" w:rsidRPr="00C3731E" w14:paraId="5850243F" w14:textId="77777777" w:rsidTr="00C3731E">
        <w:trPr>
          <w:trHeight w:val="532"/>
        </w:trPr>
        <w:tc>
          <w:tcPr>
            <w:tcW w:w="0" w:type="auto"/>
            <w:shd w:val="pct10" w:color="auto" w:fill="FFFFFF"/>
            <w:vAlign w:val="center"/>
          </w:tcPr>
          <w:p w14:paraId="61062970" w14:textId="77777777" w:rsidR="00C3731E" w:rsidRPr="00C3731E" w:rsidRDefault="00C3731E" w:rsidP="00C36B70">
            <w:pPr>
              <w:widowControl w:val="0"/>
              <w:tabs>
                <w:tab w:val="left" w:pos="-720"/>
              </w:tabs>
              <w:suppressAutoHyphens/>
              <w:bidi w:val="0"/>
              <w:spacing w:after="0" w:line="240" w:lineRule="auto"/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</w:pP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>Project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>location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14:paraId="4470AA38" w14:textId="77777777" w:rsidR="00C3731E" w:rsidRPr="00C3731E" w:rsidRDefault="00C3731E" w:rsidP="00C36B70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373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Yemen</w:t>
            </w:r>
          </w:p>
          <w:p w14:paraId="313EFBD7" w14:textId="77777777" w:rsidR="00C3731E" w:rsidRPr="00C3731E" w:rsidRDefault="00C3731E" w:rsidP="00C36B70">
            <w:pPr>
              <w:widowControl w:val="0"/>
              <w:tabs>
                <w:tab w:val="left" w:pos="-720"/>
              </w:tabs>
              <w:suppressAutoHyphens/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snapToGrid w:val="0"/>
                <w:sz w:val="28"/>
                <w:szCs w:val="28"/>
                <w:rtl/>
              </w:rPr>
            </w:pPr>
          </w:p>
        </w:tc>
      </w:tr>
      <w:tr w:rsidR="00C3731E" w:rsidRPr="00C3731E" w14:paraId="32C592AB" w14:textId="77777777" w:rsidTr="00C3731E">
        <w:trPr>
          <w:trHeight w:val="455"/>
        </w:trPr>
        <w:tc>
          <w:tcPr>
            <w:tcW w:w="0" w:type="auto"/>
            <w:shd w:val="pct10" w:color="auto" w:fill="FFFFFF"/>
            <w:vAlign w:val="center"/>
          </w:tcPr>
          <w:p w14:paraId="158B671F" w14:textId="77777777" w:rsidR="00C3731E" w:rsidRPr="00C3731E" w:rsidRDefault="00C3731E" w:rsidP="00C36B70">
            <w:pPr>
              <w:widowControl w:val="0"/>
              <w:tabs>
                <w:tab w:val="left" w:pos="-720"/>
              </w:tabs>
              <w:suppressAutoHyphens/>
              <w:bidi w:val="0"/>
              <w:spacing w:before="140" w:after="0" w:line="240" w:lineRule="auto"/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lang w:val="en-GB"/>
              </w:rPr>
            </w:pP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>Name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>of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>the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>organization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>applying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 xml:space="preserve"> for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>the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>scholarship</w:t>
            </w:r>
            <w:proofErr w:type="spellEnd"/>
          </w:p>
        </w:tc>
        <w:tc>
          <w:tcPr>
            <w:tcW w:w="0" w:type="auto"/>
            <w:gridSpan w:val="3"/>
          </w:tcPr>
          <w:p w14:paraId="1FFFC8C3" w14:textId="77777777" w:rsidR="00C3731E" w:rsidRPr="00C3731E" w:rsidRDefault="00C3731E" w:rsidP="00C36B70">
            <w:pPr>
              <w:widowControl w:val="0"/>
              <w:tabs>
                <w:tab w:val="left" w:pos="-720"/>
              </w:tabs>
              <w:suppressAutoHyphens/>
              <w:bidi w:val="0"/>
              <w:spacing w:before="140"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YE"/>
              </w:rPr>
            </w:pPr>
            <w:proofErr w:type="spellStart"/>
            <w:r w:rsidRPr="00C3731E">
              <w:rPr>
                <w:rFonts w:asciiTheme="majorBidi" w:hAnsiTheme="majorBidi" w:cstheme="majorBidi"/>
                <w:sz w:val="28"/>
                <w:szCs w:val="28"/>
                <w:rtl/>
              </w:rPr>
              <w:t>Sand</w:t>
            </w:r>
            <w:proofErr w:type="spellEnd"/>
            <w:r w:rsidRPr="00C373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Organization for </w:t>
            </w:r>
            <w:proofErr w:type="spellStart"/>
            <w:r w:rsidRPr="00C3731E">
              <w:rPr>
                <w:rFonts w:asciiTheme="majorBidi" w:hAnsiTheme="majorBidi" w:cstheme="majorBidi"/>
                <w:sz w:val="28"/>
                <w:szCs w:val="28"/>
                <w:rtl/>
              </w:rPr>
              <w:t>Relief</w:t>
            </w:r>
            <w:proofErr w:type="spellEnd"/>
            <w:r w:rsidRPr="00C373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and </w:t>
            </w:r>
            <w:proofErr w:type="spellStart"/>
            <w:r w:rsidRPr="00C3731E">
              <w:rPr>
                <w:rFonts w:asciiTheme="majorBidi" w:hAnsiTheme="majorBidi" w:cstheme="majorBidi"/>
                <w:sz w:val="28"/>
                <w:szCs w:val="28"/>
                <w:rtl/>
              </w:rPr>
              <w:t>Development</w:t>
            </w:r>
            <w:proofErr w:type="spellEnd"/>
            <w:r w:rsidRPr="00C373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Pr="00C373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</w:t>
            </w:r>
            <w:r w:rsidRPr="00C3731E">
              <w:rPr>
                <w:rFonts w:asciiTheme="majorBidi" w:hAnsiTheme="majorBidi" w:cstheme="majorBidi"/>
                <w:sz w:val="28"/>
                <w:szCs w:val="28"/>
              </w:rPr>
              <w:t>SORD</w:t>
            </w:r>
            <w:proofErr w:type="gramEnd"/>
            <w:r w:rsidRPr="00C3731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3731E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R="00C3731E" w:rsidRPr="00C3731E" w14:paraId="721C84B8" w14:textId="77777777" w:rsidTr="00C3731E">
        <w:trPr>
          <w:trHeight w:val="442"/>
        </w:trPr>
        <w:tc>
          <w:tcPr>
            <w:tcW w:w="0" w:type="auto"/>
            <w:shd w:val="pct10" w:color="auto" w:fill="FFFFFF"/>
            <w:vAlign w:val="center"/>
          </w:tcPr>
          <w:p w14:paraId="60987BF1" w14:textId="77777777" w:rsidR="00C3731E" w:rsidRPr="00C3731E" w:rsidRDefault="00C3731E" w:rsidP="00C36B70">
            <w:pPr>
              <w:widowControl w:val="0"/>
              <w:tabs>
                <w:tab w:val="left" w:pos="-720"/>
              </w:tabs>
              <w:suppressAutoHyphens/>
              <w:bidi w:val="0"/>
              <w:spacing w:before="140" w:after="0" w:line="240" w:lineRule="auto"/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lang w:val="en-GB"/>
              </w:rPr>
            </w:pP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>Report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>duration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14:paraId="54D7B3E0" w14:textId="77777777" w:rsidR="00C3731E" w:rsidRPr="00C3731E" w:rsidRDefault="00C3731E" w:rsidP="00C36B70">
            <w:pPr>
              <w:widowControl w:val="0"/>
              <w:tabs>
                <w:tab w:val="left" w:pos="-720"/>
              </w:tabs>
              <w:suppressAutoHyphens/>
              <w:bidi w:val="0"/>
              <w:spacing w:before="140" w:after="0" w:line="240" w:lineRule="auto"/>
              <w:rPr>
                <w:rFonts w:asciiTheme="majorBidi" w:hAnsiTheme="majorBidi" w:cstheme="majorBidi"/>
                <w:spacing w:val="-2"/>
                <w:sz w:val="28"/>
                <w:szCs w:val="28"/>
                <w:rtl/>
                <w:lang w:bidi="ar-YE"/>
              </w:rPr>
            </w:pPr>
            <w:proofErr w:type="spellStart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>My</w:t>
            </w:r>
            <w:proofErr w:type="spellEnd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 xml:space="preserve"> </w:t>
            </w:r>
            <w:proofErr w:type="spellStart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>quarter</w:t>
            </w:r>
            <w:proofErr w:type="spellEnd"/>
          </w:p>
        </w:tc>
      </w:tr>
      <w:tr w:rsidR="00C3731E" w:rsidRPr="00C3731E" w14:paraId="5BEAF404" w14:textId="77777777" w:rsidTr="00C3731E">
        <w:trPr>
          <w:trHeight w:val="442"/>
        </w:trPr>
        <w:tc>
          <w:tcPr>
            <w:tcW w:w="0" w:type="auto"/>
            <w:shd w:val="pct10" w:color="auto" w:fill="FFFFFF"/>
            <w:vAlign w:val="center"/>
          </w:tcPr>
          <w:p w14:paraId="4B1C79B5" w14:textId="77777777" w:rsidR="00C3731E" w:rsidRPr="00C3731E" w:rsidRDefault="00C3731E" w:rsidP="00C36B70">
            <w:pPr>
              <w:widowControl w:val="0"/>
              <w:tabs>
                <w:tab w:val="left" w:pos="-720"/>
              </w:tabs>
              <w:suppressAutoHyphens/>
              <w:bidi w:val="0"/>
              <w:spacing w:before="140" w:after="0" w:line="240" w:lineRule="auto"/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</w:pP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>Start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z w:val="28"/>
                <w:szCs w:val="28"/>
                <w:rtl/>
                <w:lang w:val="en-GB"/>
              </w:rPr>
              <w:t>date</w:t>
            </w:r>
            <w:proofErr w:type="spellEnd"/>
          </w:p>
        </w:tc>
        <w:tc>
          <w:tcPr>
            <w:tcW w:w="0" w:type="auto"/>
            <w:vAlign w:val="center"/>
          </w:tcPr>
          <w:p w14:paraId="1E760021" w14:textId="77777777" w:rsidR="00C3731E" w:rsidRPr="00C3731E" w:rsidRDefault="00C3731E" w:rsidP="00C36B70">
            <w:pPr>
              <w:widowControl w:val="0"/>
              <w:tabs>
                <w:tab w:val="left" w:pos="-720"/>
              </w:tabs>
              <w:suppressAutoHyphens/>
              <w:bidi w:val="0"/>
              <w:spacing w:before="140" w:after="0" w:line="240" w:lineRule="auto"/>
              <w:rPr>
                <w:rFonts w:asciiTheme="majorBidi" w:eastAsia="Times New Roman" w:hAnsiTheme="majorBidi" w:cstheme="majorBidi"/>
                <w:b/>
                <w:snapToGrid w:val="0"/>
                <w:sz w:val="28"/>
                <w:szCs w:val="28"/>
                <w:lang w:val="en-GB"/>
              </w:rPr>
            </w:pPr>
            <w:proofErr w:type="spellStart"/>
            <w:r w:rsidRPr="00C3731E">
              <w:rPr>
                <w:rFonts w:asciiTheme="majorBidi" w:eastAsia="Times New Roman" w:hAnsiTheme="majorBidi" w:cstheme="majorBidi"/>
                <w:b/>
                <w:snapToGrid w:val="0"/>
                <w:sz w:val="28"/>
                <w:szCs w:val="28"/>
                <w:rtl/>
                <w:lang w:val="en-GB"/>
              </w:rPr>
              <w:t>July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/>
                <w:snapToGrid w:val="0"/>
                <w:sz w:val="28"/>
                <w:szCs w:val="28"/>
                <w:rtl/>
                <w:lang w:val="en-GB"/>
              </w:rPr>
              <w:t xml:space="preserve"> 2025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FEFB0A1" w14:textId="77777777" w:rsidR="00C3731E" w:rsidRPr="00C3731E" w:rsidRDefault="00C3731E" w:rsidP="00C36B70">
            <w:pPr>
              <w:widowControl w:val="0"/>
              <w:tabs>
                <w:tab w:val="left" w:pos="-720"/>
              </w:tabs>
              <w:suppressAutoHyphens/>
              <w:bidi w:val="0"/>
              <w:spacing w:before="140" w:after="0" w:line="240" w:lineRule="auto"/>
              <w:rPr>
                <w:rFonts w:asciiTheme="majorBidi" w:eastAsia="Times New Roman" w:hAnsiTheme="majorBidi" w:cstheme="majorBidi"/>
                <w:b/>
                <w:snapToGrid w:val="0"/>
                <w:sz w:val="28"/>
                <w:szCs w:val="28"/>
                <w:lang w:val="en-GB"/>
              </w:rPr>
            </w:pPr>
            <w:proofErr w:type="spellStart"/>
            <w:r w:rsidRPr="00C3731E">
              <w:rPr>
                <w:rFonts w:asciiTheme="majorBidi" w:eastAsia="Times New Roman" w:hAnsiTheme="majorBidi" w:cstheme="majorBidi"/>
                <w:b/>
                <w:snapToGrid w:val="0"/>
                <w:sz w:val="28"/>
                <w:szCs w:val="28"/>
                <w:rtl/>
                <w:lang w:val="en-GB"/>
              </w:rPr>
              <w:t>Expiration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/>
                <w:snapToGrid w:val="0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/>
                <w:snapToGrid w:val="0"/>
                <w:sz w:val="28"/>
                <w:szCs w:val="28"/>
                <w:rtl/>
                <w:lang w:val="en-GB"/>
              </w:rPr>
              <w:t>date</w:t>
            </w:r>
            <w:proofErr w:type="spellEnd"/>
          </w:p>
        </w:tc>
        <w:tc>
          <w:tcPr>
            <w:tcW w:w="0" w:type="auto"/>
            <w:vAlign w:val="center"/>
          </w:tcPr>
          <w:p w14:paraId="1957E4A3" w14:textId="77777777" w:rsidR="00C3731E" w:rsidRPr="00C3731E" w:rsidRDefault="00C3731E" w:rsidP="00C36B70">
            <w:pPr>
              <w:widowControl w:val="0"/>
              <w:tabs>
                <w:tab w:val="left" w:pos="-720"/>
              </w:tabs>
              <w:suppressAutoHyphens/>
              <w:bidi w:val="0"/>
              <w:spacing w:before="140" w:after="0" w:line="240" w:lineRule="auto"/>
              <w:rPr>
                <w:rFonts w:asciiTheme="majorBidi" w:eastAsia="Times New Roman" w:hAnsiTheme="majorBidi" w:cstheme="majorBidi"/>
                <w:b/>
                <w:snapToGrid w:val="0"/>
                <w:sz w:val="28"/>
                <w:szCs w:val="28"/>
                <w:rtl/>
              </w:rPr>
            </w:pPr>
            <w:proofErr w:type="spellStart"/>
            <w:r w:rsidRPr="00C3731E">
              <w:rPr>
                <w:rFonts w:asciiTheme="majorBidi" w:eastAsia="Times New Roman" w:hAnsiTheme="majorBidi" w:cstheme="majorBidi"/>
                <w:b/>
                <w:snapToGrid w:val="0"/>
                <w:sz w:val="28"/>
                <w:szCs w:val="28"/>
                <w:rtl/>
                <w:lang w:val="en-GB"/>
              </w:rPr>
              <w:t>October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/>
                <w:snapToGrid w:val="0"/>
                <w:sz w:val="28"/>
                <w:szCs w:val="28"/>
                <w:rtl/>
                <w:lang w:val="en-GB"/>
              </w:rPr>
              <w:t xml:space="preserve"> 2025</w:t>
            </w:r>
          </w:p>
        </w:tc>
      </w:tr>
      <w:tr w:rsidR="00C3731E" w:rsidRPr="00C3731E" w14:paraId="0D22793C" w14:textId="77777777" w:rsidTr="00C3731E">
        <w:tblPrEx>
          <w:shd w:val="clear" w:color="auto" w:fill="E6E6E6"/>
        </w:tblPrEx>
        <w:trPr>
          <w:trHeight w:val="601"/>
        </w:trPr>
        <w:tc>
          <w:tcPr>
            <w:tcW w:w="0" w:type="auto"/>
            <w:shd w:val="clear" w:color="auto" w:fill="E6E6E6"/>
          </w:tcPr>
          <w:p w14:paraId="5FA01D23" w14:textId="77777777" w:rsidR="00C3731E" w:rsidRPr="00C3731E" w:rsidRDefault="00C3731E" w:rsidP="00C36B70">
            <w:pPr>
              <w:suppressAutoHyphens/>
              <w:bidi w:val="0"/>
              <w:spacing w:before="100" w:after="0" w:line="240" w:lineRule="auto"/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lang w:val="en-GB"/>
              </w:rPr>
            </w:pPr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 xml:space="preserve">Organization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>address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14:paraId="1C8A9FD5" w14:textId="77777777" w:rsidR="00C3731E" w:rsidRPr="00C3731E" w:rsidRDefault="00C3731E" w:rsidP="00C36B70">
            <w:pPr>
              <w:suppressAutoHyphens/>
              <w:bidi w:val="0"/>
              <w:spacing w:before="100" w:after="0" w:line="240" w:lineRule="auto"/>
              <w:rPr>
                <w:rFonts w:asciiTheme="majorBidi" w:eastAsia="Times New Roman" w:hAnsiTheme="majorBidi" w:cstheme="majorBidi"/>
                <w:b/>
                <w:snapToGrid w:val="0"/>
                <w:spacing w:val="-2"/>
                <w:sz w:val="28"/>
                <w:szCs w:val="28"/>
                <w:rtl/>
                <w:lang w:val="en-GB"/>
              </w:rPr>
            </w:pPr>
            <w:proofErr w:type="spellStart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>Capital</w:t>
            </w:r>
            <w:proofErr w:type="spellEnd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 xml:space="preserve"> </w:t>
            </w:r>
            <w:proofErr w:type="spellStart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>Secretariat</w:t>
            </w:r>
            <w:proofErr w:type="spellEnd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 xml:space="preserve"> - </w:t>
            </w:r>
            <w:proofErr w:type="spellStart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>Shu'ub</w:t>
            </w:r>
            <w:proofErr w:type="spellEnd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 xml:space="preserve"> </w:t>
            </w:r>
            <w:proofErr w:type="spellStart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>District</w:t>
            </w:r>
            <w:proofErr w:type="spellEnd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 xml:space="preserve"> - </w:t>
            </w:r>
            <w:proofErr w:type="spellStart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>Al</w:t>
            </w:r>
            <w:proofErr w:type="spellEnd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 xml:space="preserve"> </w:t>
            </w:r>
            <w:proofErr w:type="spellStart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>Habari</w:t>
            </w:r>
            <w:proofErr w:type="spellEnd"/>
          </w:p>
        </w:tc>
      </w:tr>
      <w:tr w:rsidR="00C3731E" w:rsidRPr="00C3731E" w14:paraId="64CEFC37" w14:textId="77777777" w:rsidTr="00C3731E">
        <w:tblPrEx>
          <w:shd w:val="clear" w:color="auto" w:fill="E6E6E6"/>
        </w:tblPrEx>
        <w:trPr>
          <w:trHeight w:val="390"/>
        </w:trPr>
        <w:tc>
          <w:tcPr>
            <w:tcW w:w="0" w:type="auto"/>
            <w:shd w:val="clear" w:color="auto" w:fill="E6E6E6"/>
          </w:tcPr>
          <w:p w14:paraId="7E91B7E1" w14:textId="77777777" w:rsidR="00C3731E" w:rsidRPr="00C3731E" w:rsidRDefault="00C3731E" w:rsidP="00C36B70">
            <w:pPr>
              <w:tabs>
                <w:tab w:val="right" w:pos="8789"/>
              </w:tabs>
              <w:suppressAutoHyphens/>
              <w:bidi w:val="0"/>
              <w:spacing w:before="100" w:after="0" w:line="240" w:lineRule="auto"/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vertAlign w:val="superscript"/>
              </w:rPr>
            </w:pP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>Phone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>number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14:paraId="37481EB6" w14:textId="77777777" w:rsidR="00C3731E" w:rsidRPr="00C3731E" w:rsidRDefault="00C3731E" w:rsidP="00C36B70">
            <w:pPr>
              <w:tabs>
                <w:tab w:val="right" w:pos="8789"/>
              </w:tabs>
              <w:suppressAutoHyphens/>
              <w:bidi w:val="0"/>
              <w:spacing w:before="100" w:after="0" w:line="240" w:lineRule="auto"/>
              <w:rPr>
                <w:rFonts w:asciiTheme="majorBidi" w:eastAsia="Times New Roman" w:hAnsiTheme="majorBidi" w:cstheme="majorBidi"/>
                <w:snapToGrid w:val="0"/>
                <w:spacing w:val="-2"/>
                <w:sz w:val="28"/>
                <w:szCs w:val="28"/>
                <w:vertAlign w:val="superscript"/>
              </w:rPr>
            </w:pPr>
            <w:r w:rsidRPr="00C3731E">
              <w:rPr>
                <w:rFonts w:asciiTheme="majorBidi" w:hAnsiTheme="majorBidi" w:cstheme="majorBidi"/>
                <w:i/>
                <w:spacing w:val="-2"/>
                <w:sz w:val="28"/>
                <w:szCs w:val="28"/>
              </w:rPr>
              <w:t>0096701205757</w:t>
            </w:r>
          </w:p>
        </w:tc>
      </w:tr>
      <w:tr w:rsidR="00C3731E" w:rsidRPr="00C3731E" w14:paraId="430E071A" w14:textId="77777777" w:rsidTr="00C3731E">
        <w:tblPrEx>
          <w:shd w:val="clear" w:color="auto" w:fill="E6E6E6"/>
        </w:tblPrEx>
        <w:trPr>
          <w:trHeight w:val="390"/>
        </w:trPr>
        <w:tc>
          <w:tcPr>
            <w:tcW w:w="0" w:type="auto"/>
            <w:shd w:val="clear" w:color="auto" w:fill="E6E6E6"/>
          </w:tcPr>
          <w:p w14:paraId="73AEAA7C" w14:textId="77777777" w:rsidR="00C3731E" w:rsidRPr="00C3731E" w:rsidRDefault="00C3731E" w:rsidP="00C36B70">
            <w:pPr>
              <w:tabs>
                <w:tab w:val="right" w:pos="8789"/>
              </w:tabs>
              <w:suppressAutoHyphens/>
              <w:bidi w:val="0"/>
              <w:spacing w:before="100" w:after="0" w:line="240" w:lineRule="auto"/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</w:pP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>Report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>prepared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>by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14:paraId="0ECF5574" w14:textId="77777777" w:rsidR="00C3731E" w:rsidRPr="00C3731E" w:rsidRDefault="00C3731E" w:rsidP="00C36B70">
            <w:pPr>
              <w:tabs>
                <w:tab w:val="right" w:pos="8789"/>
              </w:tabs>
              <w:suppressAutoHyphens/>
              <w:bidi w:val="0"/>
              <w:spacing w:before="100" w:after="0" w:line="240" w:lineRule="auto"/>
              <w:rPr>
                <w:rFonts w:asciiTheme="majorBidi" w:eastAsia="Times New Roman" w:hAnsiTheme="majorBidi" w:cstheme="majorBidi"/>
                <w:b/>
                <w:snapToGrid w:val="0"/>
                <w:spacing w:val="-2"/>
                <w:sz w:val="28"/>
                <w:szCs w:val="28"/>
                <w:lang w:val="en-GB" w:bidi="ar-YE"/>
              </w:rPr>
            </w:pPr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 xml:space="preserve">I </w:t>
            </w:r>
            <w:proofErr w:type="spellStart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>see</w:t>
            </w:r>
            <w:proofErr w:type="spellEnd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 xml:space="preserve"> </w:t>
            </w:r>
            <w:proofErr w:type="spellStart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>Ezz</w:t>
            </w:r>
            <w:proofErr w:type="spellEnd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 xml:space="preserve"> </w:t>
            </w:r>
            <w:proofErr w:type="spellStart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>El-Din</w:t>
            </w:r>
            <w:proofErr w:type="spellEnd"/>
          </w:p>
        </w:tc>
      </w:tr>
      <w:tr w:rsidR="00C3731E" w:rsidRPr="00C3731E" w14:paraId="0FED694C" w14:textId="77777777" w:rsidTr="00C3731E">
        <w:tblPrEx>
          <w:shd w:val="clear" w:color="auto" w:fill="E6E6E6"/>
        </w:tblPrEx>
        <w:trPr>
          <w:trHeight w:val="399"/>
        </w:trPr>
        <w:tc>
          <w:tcPr>
            <w:tcW w:w="0" w:type="auto"/>
            <w:shd w:val="clear" w:color="auto" w:fill="E6E6E6"/>
          </w:tcPr>
          <w:p w14:paraId="0C33409F" w14:textId="77777777" w:rsidR="00C3731E" w:rsidRPr="00C3731E" w:rsidRDefault="00C3731E" w:rsidP="00C36B70">
            <w:pPr>
              <w:tabs>
                <w:tab w:val="right" w:pos="8789"/>
              </w:tabs>
              <w:suppressAutoHyphens/>
              <w:bidi w:val="0"/>
              <w:spacing w:before="100" w:after="0" w:line="240" w:lineRule="auto"/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</w:pP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>Current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>job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14:paraId="2542D4E0" w14:textId="77777777" w:rsidR="00C3731E" w:rsidRPr="00C3731E" w:rsidRDefault="00C3731E" w:rsidP="00C36B70">
            <w:pPr>
              <w:tabs>
                <w:tab w:val="right" w:pos="8789"/>
              </w:tabs>
              <w:suppressAutoHyphens/>
              <w:bidi w:val="0"/>
              <w:spacing w:before="100" w:after="0" w:line="240" w:lineRule="auto"/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</w:pPr>
            <w:proofErr w:type="spellStart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>project</w:t>
            </w:r>
            <w:proofErr w:type="spellEnd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 xml:space="preserve"> </w:t>
            </w:r>
            <w:proofErr w:type="spellStart"/>
            <w:r w:rsidRPr="00C3731E">
              <w:rPr>
                <w:rFonts w:asciiTheme="majorBidi" w:hAnsiTheme="majorBidi" w:cstheme="majorBidi"/>
                <w:spacing w:val="-2"/>
                <w:sz w:val="28"/>
                <w:szCs w:val="28"/>
                <w:rtl/>
              </w:rPr>
              <w:t>manager</w:t>
            </w:r>
            <w:proofErr w:type="spellEnd"/>
          </w:p>
        </w:tc>
      </w:tr>
      <w:tr w:rsidR="00C3731E" w:rsidRPr="00C3731E" w14:paraId="5E7B9FA7" w14:textId="77777777" w:rsidTr="00C3731E">
        <w:tblPrEx>
          <w:shd w:val="clear" w:color="auto" w:fill="E6E6E6"/>
        </w:tblPrEx>
        <w:trPr>
          <w:trHeight w:val="390"/>
        </w:trPr>
        <w:tc>
          <w:tcPr>
            <w:tcW w:w="0" w:type="auto"/>
            <w:shd w:val="clear" w:color="auto" w:fill="E6E6E6"/>
          </w:tcPr>
          <w:p w14:paraId="21ED4CDF" w14:textId="77777777" w:rsidR="00C3731E" w:rsidRPr="00C3731E" w:rsidRDefault="00C3731E" w:rsidP="00C36B70">
            <w:pPr>
              <w:tabs>
                <w:tab w:val="right" w:pos="8789"/>
              </w:tabs>
              <w:suppressAutoHyphens/>
              <w:bidi w:val="0"/>
              <w:spacing w:before="100" w:after="0" w:line="240" w:lineRule="auto"/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</w:pPr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>e-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>mail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14:paraId="27AACCB2" w14:textId="77777777" w:rsidR="00C3731E" w:rsidRPr="00C3731E" w:rsidRDefault="00C3731E" w:rsidP="00C36B70">
            <w:pPr>
              <w:tabs>
                <w:tab w:val="right" w:pos="8789"/>
              </w:tabs>
              <w:suppressAutoHyphens/>
              <w:bidi w:val="0"/>
              <w:spacing w:before="100" w:after="0" w:line="240" w:lineRule="auto"/>
              <w:rPr>
                <w:rFonts w:asciiTheme="majorBidi" w:eastAsia="Times New Roman" w:hAnsiTheme="majorBidi" w:cstheme="majorBidi"/>
                <w:b/>
                <w:snapToGrid w:val="0"/>
                <w:spacing w:val="-2"/>
                <w:sz w:val="28"/>
                <w:szCs w:val="28"/>
                <w:lang w:val="en-GB"/>
              </w:rPr>
            </w:pPr>
            <w:r w:rsidRPr="00C3731E">
              <w:rPr>
                <w:rFonts w:asciiTheme="majorBidi" w:hAnsiTheme="majorBidi" w:cstheme="majorBidi"/>
                <w:color w:val="0000FF"/>
                <w:spacing w:val="-2"/>
                <w:sz w:val="28"/>
                <w:szCs w:val="28"/>
              </w:rPr>
              <w:t>Programs.officer@sanid.org</w:t>
            </w:r>
          </w:p>
        </w:tc>
      </w:tr>
      <w:tr w:rsidR="00C3731E" w:rsidRPr="00C3731E" w14:paraId="448B486A" w14:textId="77777777" w:rsidTr="00C3731E">
        <w:tblPrEx>
          <w:shd w:val="clear" w:color="auto" w:fill="E6E6E6"/>
        </w:tblPrEx>
        <w:trPr>
          <w:trHeight w:val="390"/>
        </w:trPr>
        <w:tc>
          <w:tcPr>
            <w:tcW w:w="0" w:type="auto"/>
            <w:shd w:val="clear" w:color="auto" w:fill="E6E6E6"/>
          </w:tcPr>
          <w:p w14:paraId="47A8C573" w14:textId="77777777" w:rsidR="00C3731E" w:rsidRPr="00C3731E" w:rsidRDefault="00C3731E" w:rsidP="00C36B70">
            <w:pPr>
              <w:tabs>
                <w:tab w:val="right" w:pos="8789"/>
              </w:tabs>
              <w:suppressAutoHyphens/>
              <w:bidi w:val="0"/>
              <w:spacing w:before="100" w:after="0" w:line="240" w:lineRule="auto"/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lang w:val="en-GB"/>
              </w:rPr>
            </w:pP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>Mobile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>number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14:paraId="30ABA951" w14:textId="77777777" w:rsidR="00C3731E" w:rsidRPr="00C3731E" w:rsidRDefault="00C3731E" w:rsidP="00C36B70">
            <w:pPr>
              <w:tabs>
                <w:tab w:val="right" w:pos="8789"/>
              </w:tabs>
              <w:suppressAutoHyphens/>
              <w:bidi w:val="0"/>
              <w:spacing w:before="100" w:after="0" w:line="240" w:lineRule="auto"/>
              <w:rPr>
                <w:rFonts w:asciiTheme="majorBidi" w:hAnsiTheme="majorBidi" w:cstheme="majorBidi"/>
                <w:i/>
                <w:spacing w:val="-2"/>
                <w:sz w:val="28"/>
                <w:szCs w:val="28"/>
              </w:rPr>
            </w:pPr>
            <w:r w:rsidRPr="00C3731E">
              <w:rPr>
                <w:rFonts w:asciiTheme="majorBidi" w:hAnsiTheme="majorBidi" w:cstheme="majorBidi"/>
                <w:i/>
                <w:spacing w:val="-2"/>
                <w:sz w:val="28"/>
                <w:szCs w:val="28"/>
              </w:rPr>
              <w:t>00967 775907606</w:t>
            </w:r>
          </w:p>
        </w:tc>
      </w:tr>
      <w:tr w:rsidR="00C3731E" w:rsidRPr="00C3731E" w14:paraId="4DDF30F9" w14:textId="77777777" w:rsidTr="00C3731E">
        <w:tblPrEx>
          <w:shd w:val="clear" w:color="auto" w:fill="E6E6E6"/>
        </w:tblPrEx>
        <w:trPr>
          <w:trHeight w:val="390"/>
        </w:trPr>
        <w:tc>
          <w:tcPr>
            <w:tcW w:w="0" w:type="auto"/>
            <w:shd w:val="clear" w:color="auto" w:fill="E6E6E6"/>
          </w:tcPr>
          <w:p w14:paraId="2E65E8FE" w14:textId="77777777" w:rsidR="00C3731E" w:rsidRPr="00C3731E" w:rsidRDefault="00C3731E" w:rsidP="00C36B70">
            <w:pPr>
              <w:tabs>
                <w:tab w:val="right" w:pos="8789"/>
              </w:tabs>
              <w:suppressAutoHyphens/>
              <w:bidi w:val="0"/>
              <w:spacing w:before="100" w:after="0" w:line="240" w:lineRule="auto"/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lang w:val="en-GB"/>
              </w:rPr>
            </w:pP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>The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>organization's</w:t>
            </w:r>
            <w:proofErr w:type="spellEnd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 xml:space="preserve"> </w:t>
            </w:r>
            <w:proofErr w:type="spellStart"/>
            <w:r w:rsidRPr="00C3731E">
              <w:rPr>
                <w:rFonts w:asciiTheme="majorBidi" w:eastAsia="Times New Roman" w:hAnsiTheme="majorBidi" w:cstheme="majorBidi"/>
                <w:bCs/>
                <w:snapToGrid w:val="0"/>
                <w:spacing w:val="-2"/>
                <w:sz w:val="28"/>
                <w:szCs w:val="28"/>
                <w:rtl/>
                <w:lang w:val="en-GB"/>
              </w:rPr>
              <w:t>website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14:paraId="16A833FD" w14:textId="77777777" w:rsidR="00C3731E" w:rsidRPr="00C3731E" w:rsidRDefault="00C3731E" w:rsidP="00C36B70">
            <w:pPr>
              <w:tabs>
                <w:tab w:val="right" w:pos="8789"/>
              </w:tabs>
              <w:suppressAutoHyphens/>
              <w:bidi w:val="0"/>
              <w:spacing w:before="100" w:after="0" w:line="240" w:lineRule="auto"/>
              <w:rPr>
                <w:rFonts w:asciiTheme="majorBidi" w:eastAsia="Times New Roman" w:hAnsiTheme="majorBidi" w:cstheme="majorBidi"/>
                <w:b/>
                <w:snapToGrid w:val="0"/>
                <w:spacing w:val="-2"/>
                <w:sz w:val="28"/>
                <w:szCs w:val="28"/>
                <w:lang w:val="en-GB"/>
              </w:rPr>
            </w:pPr>
            <w:r w:rsidRPr="00C3731E">
              <w:rPr>
                <w:rFonts w:asciiTheme="majorBidi" w:hAnsiTheme="majorBidi" w:cstheme="majorBidi"/>
                <w:color w:val="0000FF"/>
                <w:spacing w:val="-2"/>
                <w:sz w:val="28"/>
                <w:szCs w:val="28"/>
              </w:rPr>
              <w:t>www.sanid.org</w:t>
            </w:r>
          </w:p>
        </w:tc>
      </w:tr>
    </w:tbl>
    <w:p w14:paraId="0B815090" w14:textId="77777777" w:rsidR="002C674C" w:rsidRPr="00C3731E" w:rsidRDefault="002C674C" w:rsidP="00C3731E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en-US"/>
        </w:rPr>
      </w:pPr>
    </w:p>
    <w:p w14:paraId="3D25790A" w14:textId="77777777" w:rsidR="002C674C" w:rsidRDefault="002C674C" w:rsidP="00C3731E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63526AF" w14:textId="77777777" w:rsidR="00C3731E" w:rsidRDefault="00C3731E" w:rsidP="00C3731E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87CB8A0" w14:textId="77777777" w:rsidR="00C3731E" w:rsidRDefault="00C3731E" w:rsidP="00C3731E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38EBF26" w14:textId="77777777" w:rsidR="00C3731E" w:rsidRPr="00C3731E" w:rsidRDefault="00C3731E" w:rsidP="00C3731E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61A14661" w14:textId="77777777" w:rsidR="002C674C" w:rsidRPr="00C3731E" w:rsidRDefault="002C674C" w:rsidP="00C3731E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3AD80CB5" w14:textId="7C517ADD" w:rsidR="00C3731E" w:rsidRPr="00C3731E" w:rsidRDefault="00C3731E" w:rsidP="00C3731E">
      <w:pPr>
        <w:shd w:val="clear" w:color="auto" w:fill="002060"/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YE"/>
        </w:rPr>
      </w:pPr>
      <w:proofErr w:type="spellStart"/>
      <w:r w:rsidRPr="00C3731E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Overview</w:t>
      </w:r>
      <w:proofErr w:type="spellEnd"/>
      <w:r w:rsidRPr="00C3731E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of the </w:t>
      </w:r>
      <w:proofErr w:type="spellStart"/>
      <w:r w:rsidRPr="00C3731E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tragic</w:t>
      </w:r>
      <w:proofErr w:type="spellEnd"/>
      <w:r w:rsidRPr="00C3731E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</w:t>
      </w:r>
      <w:proofErr w:type="spellStart"/>
      <w:r w:rsidRPr="00C3731E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situation</w:t>
      </w:r>
      <w:proofErr w:type="spellEnd"/>
      <w:r w:rsidRPr="00C3731E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of </w:t>
      </w:r>
      <w:proofErr w:type="spellStart"/>
      <w:r w:rsidRPr="00C3731E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children</w:t>
      </w:r>
      <w:proofErr w:type="spellEnd"/>
      <w:r w:rsidRPr="00C3731E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</w:t>
      </w:r>
      <w:proofErr w:type="spellStart"/>
      <w:r w:rsidRPr="00C3731E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in</w:t>
      </w:r>
      <w:proofErr w:type="spellEnd"/>
      <w:r w:rsidRPr="00C3731E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</w:t>
      </w:r>
      <w:proofErr w:type="spellStart"/>
      <w:r w:rsidRPr="00C3731E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Yemen</w:t>
      </w:r>
      <w:proofErr w:type="spellEnd"/>
    </w:p>
    <w:p w14:paraId="0D6C48DC" w14:textId="77777777" w:rsidR="00C3731E" w:rsidRPr="00C3731E" w:rsidRDefault="00C3731E" w:rsidP="00C3731E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val="en-GB"/>
        </w:rPr>
      </w:pPr>
    </w:p>
    <w:p w14:paraId="0E33CFE1" w14:textId="77777777" w:rsidR="00C3731E" w:rsidRPr="00C3731E" w:rsidRDefault="00C3731E" w:rsidP="00C3731E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"/>
        </w:rPr>
      </w:pP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project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aims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help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targeted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students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realize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their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most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important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rights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provide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them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with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hope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a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future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amid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bleak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conditions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facing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Yemeni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children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displaced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persons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affecting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their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education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nutrition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which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constitutes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largest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humanitarian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crisis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world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.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Furthermore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will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provide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work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for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mothers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sisters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displaced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children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without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breadwinner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contributing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bridging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large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dangerous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gap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proofErr w:type="gram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education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r w:rsidRPr="00C3731E">
        <w:rPr>
          <w:rFonts w:asciiTheme="majorBidi" w:hAnsiTheme="majorBidi" w:cstheme="majorBidi"/>
          <w:sz w:val="28"/>
          <w:szCs w:val="28"/>
          <w:lang w:bidi="ar"/>
        </w:rPr>
        <w:t>.</w:t>
      </w:r>
      <w:proofErr w:type="gramEnd"/>
    </w:p>
    <w:p w14:paraId="74BAA7CD" w14:textId="77777777" w:rsidR="00C3731E" w:rsidRPr="00C3731E" w:rsidRDefault="00C3731E" w:rsidP="00C3731E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"/>
        </w:rPr>
      </w:pP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project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aims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increase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access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safe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healthy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basic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education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services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for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displaced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male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female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school-age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students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who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are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not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enrolled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strengthen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capacity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teachers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parent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councils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sites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hosting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displaced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persons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over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period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one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academic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year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.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areas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schools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were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selected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cooperation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coordination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with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Executive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Unit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partners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Education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Cluster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Office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for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Coordination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Humanitarian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Affairs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local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proofErr w:type="gram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authorities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r w:rsidRPr="00C3731E">
        <w:rPr>
          <w:rFonts w:asciiTheme="majorBidi" w:hAnsiTheme="majorBidi" w:cstheme="majorBidi"/>
          <w:sz w:val="28"/>
          <w:szCs w:val="28"/>
          <w:lang w:bidi="ar"/>
        </w:rPr>
        <w:t>.</w:t>
      </w:r>
      <w:proofErr w:type="gramEnd"/>
    </w:p>
    <w:p w14:paraId="37C46519" w14:textId="77777777" w:rsidR="00C3731E" w:rsidRPr="00C3731E" w:rsidRDefault="00C3731E" w:rsidP="00C3731E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"/>
        </w:rPr>
      </w:pP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project's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outcomes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will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include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500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male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female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students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receiving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essential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educational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nutritional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supplies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during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class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hours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addition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100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male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female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volunteer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teachers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receiving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necessary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cash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incentives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support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educational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process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temporary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schools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governorate's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displacement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hosting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proofErr w:type="gram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sites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r w:rsidRPr="00C3731E">
        <w:rPr>
          <w:rFonts w:asciiTheme="majorBidi" w:hAnsiTheme="majorBidi" w:cstheme="majorBidi"/>
          <w:sz w:val="28"/>
          <w:szCs w:val="28"/>
          <w:lang w:bidi="ar"/>
        </w:rPr>
        <w:t>.</w:t>
      </w:r>
      <w:proofErr w:type="gramEnd"/>
    </w:p>
    <w:p w14:paraId="04675337" w14:textId="77777777" w:rsidR="00C3731E" w:rsidRPr="00C3731E" w:rsidRDefault="00C3731E" w:rsidP="00C3731E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"/>
        </w:rPr>
      </w:pP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project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will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be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implemented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integration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coordination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with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other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activities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targeted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by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organization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protect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children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which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aim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help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1,500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3,000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children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coordination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cooperation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with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Education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Cluster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partners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proofErr w:type="gram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governorates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.</w:t>
      </w:r>
      <w:proofErr w:type="gramEnd"/>
    </w:p>
    <w:p w14:paraId="0AF02460" w14:textId="77777777" w:rsidR="00C3731E" w:rsidRPr="00C3731E" w:rsidRDefault="00C3731E" w:rsidP="00C3731E">
      <w:pPr>
        <w:bidi w:val="0"/>
        <w:spacing w:after="0"/>
        <w:jc w:val="both"/>
        <w:rPr>
          <w:rFonts w:asciiTheme="majorBidi" w:hAnsiTheme="majorBidi" w:cstheme="majorBidi"/>
          <w:sz w:val="28"/>
          <w:szCs w:val="28"/>
          <w:lang w:bidi="ar"/>
        </w:rPr>
      </w:pP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overall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goal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project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contribute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realization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most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important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rights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displaced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male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female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students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Yemen,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particularly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with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regard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education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nutrition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.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By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providing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access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safe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healthy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basic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education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services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project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aims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open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up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opportunities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hope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for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future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for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these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vulnerable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children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.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Additionally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project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seeks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address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humanitarian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crisis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Yemen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by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bridging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education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gap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providing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employment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opportunities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for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mothers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sisters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displaced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children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.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Through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these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efforts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project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aims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empower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communities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enhance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educational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capacities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improve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overall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well-being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displaced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individuals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region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.</w:t>
      </w:r>
    </w:p>
    <w:p w14:paraId="226703ED" w14:textId="77777777" w:rsidR="00C3731E" w:rsidRDefault="00C3731E" w:rsidP="00C3731E">
      <w:pPr>
        <w:pStyle w:val="a9"/>
        <w:shd w:val="clear" w:color="auto" w:fill="FFFFFF"/>
        <w:spacing w:after="0" w:afterAutospacing="0"/>
        <w:ind w:left="-142"/>
        <w:rPr>
          <w:rFonts w:asciiTheme="majorBidi" w:eastAsia="Calibri" w:hAnsiTheme="majorBidi" w:cstheme="majorBidi"/>
          <w:b/>
          <w:bCs/>
          <w:sz w:val="28"/>
          <w:szCs w:val="28"/>
          <w:rtl/>
          <w:lang w:val="en-GB"/>
        </w:rPr>
      </w:pPr>
    </w:p>
    <w:p w14:paraId="7427E9B2" w14:textId="77777777" w:rsidR="00C3731E" w:rsidRDefault="00C3731E" w:rsidP="00C3731E">
      <w:pPr>
        <w:pStyle w:val="a9"/>
        <w:shd w:val="clear" w:color="auto" w:fill="FFFFFF"/>
        <w:spacing w:after="0" w:afterAutospacing="0"/>
        <w:ind w:left="-142"/>
        <w:rPr>
          <w:rFonts w:asciiTheme="majorBidi" w:eastAsia="Calibri" w:hAnsiTheme="majorBidi" w:cstheme="majorBidi"/>
          <w:b/>
          <w:bCs/>
          <w:sz w:val="28"/>
          <w:szCs w:val="28"/>
          <w:rtl/>
          <w:lang w:val="en-GB"/>
        </w:rPr>
      </w:pPr>
    </w:p>
    <w:p w14:paraId="5D272738" w14:textId="77777777" w:rsidR="00C3731E" w:rsidRDefault="00C3731E" w:rsidP="00C3731E">
      <w:pPr>
        <w:pStyle w:val="a9"/>
        <w:shd w:val="clear" w:color="auto" w:fill="FFFFFF"/>
        <w:spacing w:after="0" w:afterAutospacing="0"/>
        <w:ind w:left="-142"/>
        <w:rPr>
          <w:rFonts w:asciiTheme="majorBidi" w:eastAsia="Calibri" w:hAnsiTheme="majorBidi" w:cstheme="majorBidi"/>
          <w:b/>
          <w:bCs/>
          <w:sz w:val="28"/>
          <w:szCs w:val="28"/>
          <w:rtl/>
          <w:lang w:val="en-GB"/>
        </w:rPr>
      </w:pPr>
    </w:p>
    <w:p w14:paraId="39B01D9D" w14:textId="3A3D4FB2" w:rsidR="00C3731E" w:rsidRPr="00C3731E" w:rsidRDefault="00C3731E" w:rsidP="00C3731E">
      <w:pPr>
        <w:pStyle w:val="a9"/>
        <w:shd w:val="clear" w:color="auto" w:fill="FFFFFF"/>
        <w:spacing w:after="0" w:afterAutospacing="0"/>
        <w:ind w:left="-142"/>
        <w:rPr>
          <w:rFonts w:asciiTheme="majorBidi" w:eastAsia="Calibri" w:hAnsiTheme="majorBidi" w:cstheme="majorBidi"/>
          <w:sz w:val="28"/>
          <w:szCs w:val="28"/>
          <w:lang w:val="en-US" w:bidi="ar-YE"/>
        </w:rPr>
      </w:pPr>
      <w:r w:rsidRPr="00C3731E">
        <w:rPr>
          <w:rFonts w:asciiTheme="majorBidi" w:eastAsia="Calibri" w:hAnsiTheme="majorBidi" w:cstheme="majorBidi"/>
          <w:b/>
          <w:bCs/>
          <w:sz w:val="28"/>
          <w:szCs w:val="28"/>
          <w:rtl/>
          <w:lang w:val="en-GB"/>
        </w:rPr>
        <w:lastRenderedPageBreak/>
        <w:t>:</w:t>
      </w:r>
      <w:r w:rsidRPr="00C3731E">
        <w:rPr>
          <w:rFonts w:asciiTheme="majorBidi" w:hAnsiTheme="majorBidi" w:cstheme="majorBidi"/>
          <w:b/>
          <w:bCs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b/>
          <w:bCs/>
          <w:sz w:val="28"/>
          <w:szCs w:val="28"/>
          <w:rtl/>
          <w:lang w:val="en-GB"/>
        </w:rPr>
        <w:t>Activities</w:t>
      </w:r>
      <w:proofErr w:type="spellEnd"/>
      <w:r w:rsidRPr="00C3731E">
        <w:rPr>
          <w:rFonts w:asciiTheme="majorBidi" w:eastAsia="Calibri" w:hAnsiTheme="majorBidi" w:cstheme="majorBidi"/>
          <w:b/>
          <w:bCs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b/>
          <w:bCs/>
          <w:sz w:val="28"/>
          <w:szCs w:val="28"/>
          <w:rtl/>
          <w:lang w:val="en-GB"/>
        </w:rPr>
        <w:t>implemented</w:t>
      </w:r>
      <w:proofErr w:type="spellEnd"/>
    </w:p>
    <w:p w14:paraId="346CE65B" w14:textId="77777777" w:rsidR="00C3731E" w:rsidRPr="00C3731E" w:rsidRDefault="00C3731E" w:rsidP="00C3731E">
      <w:pPr>
        <w:pStyle w:val="a9"/>
        <w:numPr>
          <w:ilvl w:val="0"/>
          <w:numId w:val="8"/>
        </w:numPr>
        <w:shd w:val="clear" w:color="auto" w:fill="FFFFFF"/>
        <w:spacing w:after="0" w:afterAutospacing="0"/>
        <w:ind w:left="426"/>
        <w:rPr>
          <w:rFonts w:asciiTheme="majorBidi" w:eastAsia="Calibri" w:hAnsiTheme="majorBidi" w:cstheme="majorBidi"/>
          <w:sz w:val="28"/>
          <w:szCs w:val="28"/>
          <w:lang w:val="en-GB"/>
        </w:rPr>
      </w:pP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Follow-up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of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400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male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and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female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students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benefiting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from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educational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services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for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displaced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children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who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have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been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returned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to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education</w:t>
      </w:r>
      <w:proofErr w:type="spellEnd"/>
    </w:p>
    <w:p w14:paraId="50CDEE20" w14:textId="77777777" w:rsidR="00C3731E" w:rsidRPr="00C3731E" w:rsidRDefault="00C3731E" w:rsidP="00C3731E">
      <w:pPr>
        <w:pStyle w:val="a9"/>
        <w:numPr>
          <w:ilvl w:val="0"/>
          <w:numId w:val="8"/>
        </w:numPr>
        <w:shd w:val="clear" w:color="auto" w:fill="FFFFFF"/>
        <w:spacing w:after="0" w:afterAutospacing="0"/>
        <w:ind w:left="426"/>
        <w:rPr>
          <w:rFonts w:asciiTheme="majorBidi" w:eastAsia="Calibri" w:hAnsiTheme="majorBidi" w:cstheme="majorBidi"/>
          <w:sz w:val="28"/>
          <w:szCs w:val="28"/>
          <w:lang w:val="en-GB"/>
        </w:rPr>
      </w:pPr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50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students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were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targeted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with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morning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meals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at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their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schools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for a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month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.</w:t>
      </w:r>
    </w:p>
    <w:p w14:paraId="07351CE4" w14:textId="77777777" w:rsidR="00C3731E" w:rsidRPr="00C3731E" w:rsidRDefault="00C3731E" w:rsidP="00C3731E">
      <w:pPr>
        <w:pStyle w:val="a9"/>
        <w:numPr>
          <w:ilvl w:val="0"/>
          <w:numId w:val="8"/>
        </w:numPr>
        <w:shd w:val="clear" w:color="auto" w:fill="FFFFFF"/>
        <w:spacing w:after="0" w:afterAutospacing="0"/>
        <w:ind w:left="426"/>
        <w:rPr>
          <w:rFonts w:asciiTheme="majorBidi" w:eastAsia="Calibri" w:hAnsiTheme="majorBidi" w:cstheme="majorBidi"/>
          <w:sz w:val="28"/>
          <w:szCs w:val="28"/>
          <w:lang w:val="en-GB"/>
        </w:rPr>
      </w:pP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Conducting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20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counseling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sessions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with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40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male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and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female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students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,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with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help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of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a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social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worker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,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to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discuss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students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'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problems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,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identify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their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causes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,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address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them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, and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follow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up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with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them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according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to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their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needs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and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psychological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and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social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circumstances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.</w:t>
      </w:r>
    </w:p>
    <w:p w14:paraId="1BA21373" w14:textId="77777777" w:rsidR="00C3731E" w:rsidRPr="00C3731E" w:rsidRDefault="00C3731E" w:rsidP="00C3731E">
      <w:pPr>
        <w:pStyle w:val="a9"/>
        <w:numPr>
          <w:ilvl w:val="0"/>
          <w:numId w:val="8"/>
        </w:numPr>
        <w:shd w:val="clear" w:color="auto" w:fill="FFFFFF"/>
        <w:spacing w:after="0" w:afterAutospacing="0"/>
        <w:ind w:left="426"/>
        <w:rPr>
          <w:rFonts w:asciiTheme="majorBidi" w:eastAsia="Calibri" w:hAnsiTheme="majorBidi" w:cstheme="majorBidi"/>
          <w:sz w:val="28"/>
          <w:szCs w:val="28"/>
          <w:lang w:val="en-GB"/>
        </w:rPr>
      </w:pPr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15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male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and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female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students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received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medical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care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immediately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after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contracting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severe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diarrhea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(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cholera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) and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other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diseases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,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with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8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of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them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being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referred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to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isolation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centers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designated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by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competent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authorities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.</w:t>
      </w:r>
    </w:p>
    <w:p w14:paraId="33D0D43B" w14:textId="77777777" w:rsidR="00C3731E" w:rsidRPr="00C3731E" w:rsidRDefault="00C3731E" w:rsidP="00C3731E">
      <w:pPr>
        <w:pStyle w:val="a9"/>
        <w:numPr>
          <w:ilvl w:val="0"/>
          <w:numId w:val="8"/>
        </w:numPr>
        <w:shd w:val="clear" w:color="auto" w:fill="FFFFFF"/>
        <w:spacing w:after="0" w:afterAutospacing="0"/>
        <w:ind w:left="426"/>
        <w:rPr>
          <w:rFonts w:asciiTheme="majorBidi" w:eastAsia="Calibri" w:hAnsiTheme="majorBidi" w:cstheme="majorBidi"/>
          <w:sz w:val="28"/>
          <w:szCs w:val="28"/>
          <w:lang w:val="en-GB"/>
        </w:rPr>
      </w:pP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Two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sessions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were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held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during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period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with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Education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Office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and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relevant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authorities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to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discuss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situation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of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targeted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children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,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review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their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educational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,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social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,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psychological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and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living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reports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, and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follow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up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on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implementation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of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plan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agreed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upon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with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educational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authorities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.</w:t>
      </w:r>
    </w:p>
    <w:p w14:paraId="6D6AB0C6" w14:textId="77777777" w:rsidR="00C3731E" w:rsidRPr="00C3731E" w:rsidRDefault="00C3731E" w:rsidP="00C3731E">
      <w:pPr>
        <w:pStyle w:val="a9"/>
        <w:numPr>
          <w:ilvl w:val="0"/>
          <w:numId w:val="8"/>
        </w:numPr>
        <w:shd w:val="clear" w:color="auto" w:fill="FFFFFF"/>
        <w:spacing w:after="0" w:afterAutospacing="0"/>
        <w:ind w:left="426"/>
        <w:rPr>
          <w:rFonts w:asciiTheme="majorBidi" w:eastAsia="Calibri" w:hAnsiTheme="majorBidi" w:cstheme="majorBidi"/>
          <w:sz w:val="28"/>
          <w:szCs w:val="28"/>
          <w:rtl/>
          <w:lang w:val="en-GB"/>
        </w:rPr>
      </w:pP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Three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meetings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were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held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with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Parents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'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Council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in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targeted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areas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to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discuss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needs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of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targeted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children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and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find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solutions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to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their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 xml:space="preserve"> </w:t>
      </w:r>
      <w:proofErr w:type="spellStart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problems</w:t>
      </w:r>
      <w:proofErr w:type="spellEnd"/>
      <w:r w:rsidRPr="00C3731E">
        <w:rPr>
          <w:rFonts w:asciiTheme="majorBidi" w:eastAsia="Calibri" w:hAnsiTheme="majorBidi" w:cstheme="majorBidi"/>
          <w:sz w:val="28"/>
          <w:szCs w:val="28"/>
          <w:rtl/>
          <w:lang w:val="en-GB"/>
        </w:rPr>
        <w:t>.</w:t>
      </w:r>
    </w:p>
    <w:p w14:paraId="310C97DD" w14:textId="77777777" w:rsidR="00C3731E" w:rsidRPr="00C3731E" w:rsidRDefault="00C3731E" w:rsidP="00C3731E">
      <w:pPr>
        <w:pStyle w:val="a9"/>
        <w:numPr>
          <w:ilvl w:val="0"/>
          <w:numId w:val="7"/>
        </w:numPr>
        <w:shd w:val="clear" w:color="auto" w:fill="FFFFFF"/>
        <w:spacing w:after="0" w:afterAutospacing="0"/>
        <w:rPr>
          <w:rFonts w:asciiTheme="majorBidi" w:eastAsia="Calibri" w:hAnsiTheme="majorBidi" w:cstheme="majorBidi"/>
          <w:sz w:val="28"/>
          <w:szCs w:val="28"/>
        </w:rPr>
      </w:pP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Continuing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awareness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campaigns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targeted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areas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highlight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importance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education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benefits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project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. (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Target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audience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: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parents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caregivers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community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leaders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)</w:t>
      </w:r>
      <w:r w:rsidRPr="00C3731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</w:rPr>
        <w:t>from</w:t>
      </w:r>
      <w:proofErr w:type="spellEnd"/>
      <w:r w:rsidRPr="00C3731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</w:rPr>
        <w:t>during</w:t>
      </w:r>
      <w:proofErr w:type="spellEnd"/>
      <w:r w:rsidRPr="00C3731E">
        <w:rPr>
          <w:rFonts w:asciiTheme="majorBidi" w:hAnsiTheme="majorBidi" w:cstheme="majorBidi"/>
          <w:sz w:val="28"/>
          <w:szCs w:val="28"/>
        </w:rPr>
        <w:t xml:space="preserve"> SORD </w:t>
      </w:r>
      <w:proofErr w:type="spellStart"/>
      <w:proofErr w:type="gramStart"/>
      <w:r w:rsidRPr="00C3731E">
        <w:rPr>
          <w:rFonts w:asciiTheme="majorBidi" w:hAnsiTheme="majorBidi" w:cstheme="majorBidi"/>
          <w:sz w:val="28"/>
          <w:szCs w:val="28"/>
          <w:rtl/>
        </w:rPr>
        <w:t>team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3731E">
        <w:rPr>
          <w:rFonts w:asciiTheme="majorBidi" w:eastAsia="Calibri" w:hAnsiTheme="majorBidi" w:cstheme="majorBidi"/>
          <w:sz w:val="28"/>
          <w:szCs w:val="28"/>
          <w:rtl/>
        </w:rPr>
        <w:t>.</w:t>
      </w:r>
      <w:proofErr w:type="gramEnd"/>
    </w:p>
    <w:p w14:paraId="4B2ABD8B" w14:textId="77777777" w:rsidR="00C3731E" w:rsidRPr="00C3731E" w:rsidRDefault="00C3731E" w:rsidP="00C3731E">
      <w:pPr>
        <w:pStyle w:val="a9"/>
        <w:shd w:val="clear" w:color="auto" w:fill="FFFFFF"/>
        <w:spacing w:after="0" w:afterAutospacing="0"/>
        <w:ind w:left="720"/>
        <w:rPr>
          <w:rFonts w:asciiTheme="majorBidi" w:hAnsiTheme="majorBidi" w:cstheme="majorBidi"/>
          <w:sz w:val="28"/>
          <w:szCs w:val="28"/>
          <w:rtl/>
          <w:lang w:bidi="ar"/>
        </w:rPr>
      </w:pPr>
    </w:p>
    <w:p w14:paraId="41B6698B" w14:textId="77777777" w:rsidR="00C3731E" w:rsidRPr="00C3731E" w:rsidRDefault="00C3731E" w:rsidP="00C3731E">
      <w:pPr>
        <w:pStyle w:val="a9"/>
        <w:shd w:val="clear" w:color="auto" w:fill="FFFFFF"/>
        <w:spacing w:after="0" w:afterAutospacing="0"/>
        <w:ind w:left="720"/>
        <w:rPr>
          <w:rFonts w:asciiTheme="majorBidi" w:hAnsiTheme="majorBidi" w:cstheme="majorBidi"/>
          <w:sz w:val="28"/>
          <w:szCs w:val="28"/>
          <w:rtl/>
          <w:lang w:bidi="ar"/>
        </w:rPr>
      </w:pP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Obstacles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: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large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number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students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who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are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eligible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for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assistance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who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are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not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included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this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project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.</w:t>
      </w:r>
    </w:p>
    <w:p w14:paraId="0DFBD07E" w14:textId="77777777" w:rsidR="00C3731E" w:rsidRPr="00C3731E" w:rsidRDefault="00C3731E" w:rsidP="00C3731E">
      <w:pPr>
        <w:pStyle w:val="a9"/>
        <w:shd w:val="clear" w:color="auto" w:fill="FFFFFF"/>
        <w:spacing w:after="0" w:afterAutospacing="0"/>
        <w:ind w:left="720"/>
        <w:rPr>
          <w:rFonts w:asciiTheme="majorBidi" w:hAnsiTheme="majorBidi" w:cstheme="majorBidi"/>
          <w:sz w:val="28"/>
          <w:szCs w:val="28"/>
          <w:rtl/>
          <w:lang w:bidi="ar"/>
        </w:rPr>
      </w:pP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Lack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support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donations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capabilities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target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largest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possible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number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those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entitled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educational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services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through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this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project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targeted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number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activities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has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been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reduced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from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what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was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previously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due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lack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financial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capabilities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scarcity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resources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small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donations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.</w:t>
      </w:r>
    </w:p>
    <w:p w14:paraId="107A20D5" w14:textId="77777777" w:rsidR="00C3731E" w:rsidRPr="00C3731E" w:rsidRDefault="00C3731E" w:rsidP="00C3731E">
      <w:pPr>
        <w:pStyle w:val="a9"/>
        <w:shd w:val="clear" w:color="auto" w:fill="FFFFFF"/>
        <w:spacing w:after="0" w:afterAutospacing="0"/>
        <w:ind w:left="720"/>
        <w:rPr>
          <w:rFonts w:asciiTheme="majorBidi" w:hAnsiTheme="majorBidi" w:cstheme="majorBidi"/>
          <w:sz w:val="28"/>
          <w:szCs w:val="28"/>
          <w:rtl/>
          <w:lang w:bidi="ar"/>
        </w:rPr>
      </w:pP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Recommendations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: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need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intensify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efforts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provide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sufficient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support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cover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largest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possible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number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children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included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project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.</w:t>
      </w:r>
    </w:p>
    <w:p w14:paraId="384A418E" w14:textId="77777777" w:rsidR="00C3731E" w:rsidRPr="00C3731E" w:rsidRDefault="00C3731E" w:rsidP="00C3731E">
      <w:pPr>
        <w:pStyle w:val="a9"/>
        <w:shd w:val="clear" w:color="auto" w:fill="FFFFFF"/>
        <w:spacing w:after="0" w:afterAutospacing="0"/>
        <w:ind w:left="720"/>
        <w:rPr>
          <w:rFonts w:asciiTheme="majorBidi" w:eastAsia="Calibri" w:hAnsiTheme="majorBidi" w:cstheme="majorBidi"/>
          <w:sz w:val="28"/>
          <w:szCs w:val="28"/>
          <w:rtl/>
        </w:rPr>
      </w:pP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Finally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extend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our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sincere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thanks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all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supporters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donors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who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extend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helping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hand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Yemeni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people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protect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their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children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from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slipping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into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clutches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terrorism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extremism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and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make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them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a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righteous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generation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who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like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others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,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enjoy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rights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they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have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been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deprived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proofErr w:type="spellStart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of</w:t>
      </w:r>
      <w:proofErr w:type="spellEnd"/>
      <w:r w:rsidRPr="00C3731E">
        <w:rPr>
          <w:rFonts w:asciiTheme="majorBidi" w:hAnsiTheme="majorBidi" w:cstheme="majorBidi"/>
          <w:sz w:val="28"/>
          <w:szCs w:val="28"/>
          <w:rtl/>
          <w:lang w:bidi="ar"/>
        </w:rPr>
        <w:t>.</w:t>
      </w:r>
    </w:p>
    <w:p w14:paraId="13C1A494" w14:textId="77777777" w:rsidR="00C3731E" w:rsidRPr="00C3731E" w:rsidRDefault="00C3731E" w:rsidP="00C3731E">
      <w:pPr>
        <w:pStyle w:val="a9"/>
        <w:shd w:val="clear" w:color="auto" w:fill="FFFFFF"/>
        <w:spacing w:after="0" w:afterAutospacing="0"/>
        <w:ind w:left="720"/>
        <w:rPr>
          <w:rFonts w:asciiTheme="majorBidi" w:eastAsia="Calibri" w:hAnsiTheme="majorBidi" w:cstheme="majorBidi"/>
          <w:sz w:val="28"/>
          <w:szCs w:val="28"/>
          <w:rtl/>
        </w:rPr>
      </w:pPr>
    </w:p>
    <w:p w14:paraId="2680EB85" w14:textId="39BC4281" w:rsidR="00C3731E" w:rsidRPr="00C3731E" w:rsidRDefault="00C3731E" w:rsidP="00C3731E">
      <w:pPr>
        <w:shd w:val="clear" w:color="auto" w:fill="002060"/>
        <w:bidi w:val="0"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en-US"/>
        </w:rPr>
      </w:pPr>
    </w:p>
    <w:sectPr w:rsidR="00C3731E" w:rsidRPr="00C3731E" w:rsidSect="00C3731E">
      <w:headerReference w:type="default" r:id="rId8"/>
      <w:pgSz w:w="11906" w:h="16838"/>
      <w:pgMar w:top="1985" w:right="566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4952" w14:textId="77777777" w:rsidR="00E420B7" w:rsidRDefault="00E420B7">
      <w:pPr>
        <w:spacing w:after="0" w:line="240" w:lineRule="auto"/>
      </w:pPr>
      <w:r>
        <w:separator/>
      </w:r>
    </w:p>
  </w:endnote>
  <w:endnote w:type="continuationSeparator" w:id="0">
    <w:p w14:paraId="269A99E8" w14:textId="77777777" w:rsidR="00E420B7" w:rsidRDefault="00E4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98EA" w14:textId="77777777" w:rsidR="00E420B7" w:rsidRDefault="00E420B7">
      <w:pPr>
        <w:spacing w:after="0" w:line="240" w:lineRule="auto"/>
      </w:pPr>
      <w:r>
        <w:separator/>
      </w:r>
    </w:p>
  </w:footnote>
  <w:footnote w:type="continuationSeparator" w:id="0">
    <w:p w14:paraId="2E9CF5F0" w14:textId="77777777" w:rsidR="00E420B7" w:rsidRDefault="00E4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A296" w14:textId="77777777" w:rsidR="00C24233" w:rsidRDefault="00794A17">
    <w:pPr>
      <w:pStyle w:val="a7"/>
    </w:pPr>
    <w:r>
      <w:rPr>
        <w:noProof/>
      </w:rPr>
      <w:drawing>
        <wp:anchor distT="0" distB="0" distL="0" distR="0" simplePos="0" relativeHeight="2" behindDoc="1" locked="0" layoutInCell="1" allowOverlap="1" wp14:anchorId="73791D21" wp14:editId="085F708F">
          <wp:simplePos x="0" y="0"/>
          <wp:positionH relativeFrom="column">
            <wp:posOffset>-1131570</wp:posOffset>
          </wp:positionH>
          <wp:positionV relativeFrom="paragraph">
            <wp:posOffset>-440673</wp:posOffset>
          </wp:positionV>
          <wp:extent cx="7543800" cy="10814981"/>
          <wp:effectExtent l="0" t="0" r="0" b="5715"/>
          <wp:wrapNone/>
          <wp:docPr id="753143211" name="Picture 2" descr="H:\50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43800" cy="1081498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620C8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E8E8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AF4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0E7F"/>
    <w:multiLevelType w:val="hybridMultilevel"/>
    <w:tmpl w:val="CEF2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90082"/>
    <w:multiLevelType w:val="hybridMultilevel"/>
    <w:tmpl w:val="6AD87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92351"/>
    <w:multiLevelType w:val="hybridMultilevel"/>
    <w:tmpl w:val="2F9A8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E3B6D"/>
    <w:multiLevelType w:val="hybridMultilevel"/>
    <w:tmpl w:val="F07ED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21F9D"/>
    <w:multiLevelType w:val="hybridMultilevel"/>
    <w:tmpl w:val="21062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1902">
    <w:abstractNumId w:val="1"/>
  </w:num>
  <w:num w:numId="2" w16cid:durableId="416484460">
    <w:abstractNumId w:val="0"/>
  </w:num>
  <w:num w:numId="3" w16cid:durableId="1117945553">
    <w:abstractNumId w:val="2"/>
  </w:num>
  <w:num w:numId="4" w16cid:durableId="1971858636">
    <w:abstractNumId w:val="3"/>
  </w:num>
  <w:num w:numId="5" w16cid:durableId="1668090241">
    <w:abstractNumId w:val="5"/>
  </w:num>
  <w:num w:numId="6" w16cid:durableId="1747024166">
    <w:abstractNumId w:val="7"/>
  </w:num>
  <w:num w:numId="7" w16cid:durableId="271740689">
    <w:abstractNumId w:val="6"/>
  </w:num>
  <w:num w:numId="8" w16cid:durableId="2093158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33"/>
    <w:rsid w:val="000528B9"/>
    <w:rsid w:val="00071AB5"/>
    <w:rsid w:val="000854FA"/>
    <w:rsid w:val="000C4BC3"/>
    <w:rsid w:val="000F3A07"/>
    <w:rsid w:val="00113FB3"/>
    <w:rsid w:val="001C2150"/>
    <w:rsid w:val="00267D29"/>
    <w:rsid w:val="002A3A6B"/>
    <w:rsid w:val="002C674C"/>
    <w:rsid w:val="002F4236"/>
    <w:rsid w:val="003128A2"/>
    <w:rsid w:val="003267B7"/>
    <w:rsid w:val="003A42F6"/>
    <w:rsid w:val="0041494F"/>
    <w:rsid w:val="00497ED2"/>
    <w:rsid w:val="00506767"/>
    <w:rsid w:val="00556D8B"/>
    <w:rsid w:val="006D6744"/>
    <w:rsid w:val="006F587B"/>
    <w:rsid w:val="00785DE7"/>
    <w:rsid w:val="00794A17"/>
    <w:rsid w:val="007F6E2A"/>
    <w:rsid w:val="0081108D"/>
    <w:rsid w:val="00814E5B"/>
    <w:rsid w:val="0084701F"/>
    <w:rsid w:val="00897CA5"/>
    <w:rsid w:val="00932883"/>
    <w:rsid w:val="00943A55"/>
    <w:rsid w:val="0097677F"/>
    <w:rsid w:val="009775C4"/>
    <w:rsid w:val="00985C23"/>
    <w:rsid w:val="00993503"/>
    <w:rsid w:val="009A1A68"/>
    <w:rsid w:val="00A0247E"/>
    <w:rsid w:val="00A108F5"/>
    <w:rsid w:val="00AD1715"/>
    <w:rsid w:val="00B370AC"/>
    <w:rsid w:val="00BA7FAD"/>
    <w:rsid w:val="00BF2BD0"/>
    <w:rsid w:val="00BF4A26"/>
    <w:rsid w:val="00C24233"/>
    <w:rsid w:val="00C3731E"/>
    <w:rsid w:val="00C937B8"/>
    <w:rsid w:val="00CF5199"/>
    <w:rsid w:val="00D2565D"/>
    <w:rsid w:val="00DE2632"/>
    <w:rsid w:val="00E01951"/>
    <w:rsid w:val="00E13D12"/>
    <w:rsid w:val="00E420B7"/>
    <w:rsid w:val="00E6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22F2C"/>
  <w15:docId w15:val="{64B7C8AF-3033-49DC-869E-F8EFAC9B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SimSu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lid-translation">
    <w:name w:val="tlid-translation"/>
    <w:basedOn w:val="a0"/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</w:style>
  <w:style w:type="paragraph" w:styleId="a5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rPr>
      <w:rFonts w:ascii="Cambria" w:eastAsia="SimSun" w:hAnsi="Cambria" w:cs="Times New Roman"/>
      <w:b/>
      <w:bCs/>
      <w:color w:val="4F81BD"/>
    </w:rPr>
  </w:style>
  <w:style w:type="character" w:customStyle="1" w:styleId="1Char">
    <w:name w:val="العنوان 1 Char"/>
    <w:basedOn w:val="a0"/>
    <w:link w:val="1"/>
    <w:uiPriority w:val="9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a6">
    <w:name w:val="TOC Heading"/>
    <w:basedOn w:val="1"/>
    <w:next w:val="a"/>
    <w:uiPriority w:val="39"/>
    <w:qFormat/>
    <w:pPr>
      <w:outlineLvl w:val="9"/>
    </w:pPr>
    <w:rPr>
      <w:rtl/>
    </w:rPr>
  </w:style>
  <w:style w:type="paragraph" w:styleId="20">
    <w:name w:val="toc 2"/>
    <w:basedOn w:val="a"/>
    <w:next w:val="a"/>
    <w:uiPriority w:val="39"/>
    <w:pPr>
      <w:spacing w:after="100"/>
      <w:ind w:left="220"/>
    </w:pPr>
  </w:style>
  <w:style w:type="paragraph" w:styleId="30">
    <w:name w:val="toc 3"/>
    <w:basedOn w:val="a"/>
    <w:next w:val="a"/>
    <w:uiPriority w:val="39"/>
    <w:pPr>
      <w:spacing w:after="100"/>
      <w:ind w:left="440"/>
    </w:pPr>
  </w:style>
  <w:style w:type="character" w:styleId="Hyperlink">
    <w:name w:val="Hyperlink"/>
    <w:basedOn w:val="a0"/>
    <w:uiPriority w:val="99"/>
    <w:rPr>
      <w:color w:val="0000FF"/>
      <w:u w:val="single"/>
    </w:rPr>
  </w:style>
  <w:style w:type="paragraph" w:styleId="a7">
    <w:name w:val="header"/>
    <w:basedOn w:val="a"/>
    <w:link w:val="Char0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</w:style>
  <w:style w:type="paragraph" w:styleId="a8">
    <w:name w:val="footer"/>
    <w:basedOn w:val="a"/>
    <w:link w:val="Char1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</w:style>
  <w:style w:type="paragraph" w:styleId="a9">
    <w:name w:val="Normal (Web)"/>
    <w:basedOn w:val="a"/>
    <w:uiPriority w:val="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-content">
    <w:name w:val="field-content"/>
    <w:basedOn w:val="a0"/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sid w:val="0041494F"/>
    <w:rPr>
      <w:i/>
      <w:iCs/>
    </w:rPr>
  </w:style>
  <w:style w:type="character" w:customStyle="1" w:styleId="commentbody">
    <w:name w:val="commentbody"/>
    <w:basedOn w:val="a0"/>
    <w:rsid w:val="00BA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702F-1C6B-4C04-9D85-0290C1BE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SANIDITMAN</cp:lastModifiedBy>
  <cp:revision>3</cp:revision>
  <dcterms:created xsi:type="dcterms:W3CDTF">2025-09-30T18:29:00Z</dcterms:created>
  <dcterms:modified xsi:type="dcterms:W3CDTF">2025-10-04T14:14:00Z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701e57d0ad7846e280d91b0ebf0ccbd0</vt:lpwstr>
  </property>
</Properties>
</file>