
<file path=[Content_Types].xml><?xml version="1.0" encoding="utf-8"?>
<Types xmlns="http://schemas.openxmlformats.org/package/2006/content-types">
  <Default ContentType="image/jpeg" Extension="jpg"/>
  <Default ContentType="application/xml" Extension="xml"/>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highlight w:val="white"/>
        </w:rPr>
      </w:pPr>
      <w:r w:rsidDel="00000000" w:rsidR="00000000" w:rsidRPr="00000000">
        <w:rPr>
          <w:b w:val="1"/>
          <w:bCs w:val="1"/>
          <w:highlight w:val="white"/>
          <w:rtl w:val="0"/>
        </w:rPr>
        <w:t xml:space="preserve">Rapid Action Projects</w:t>
      </w:r>
      <w:r w:rsidDel="00000000" w:rsidR="00000000" w:rsidRPr="00000000">
        <w:rPr>
          <w:highlight w:val="white"/>
          <w:rtl w:val="0"/>
        </w:rPr>
        <w:t xml:space="preserve"> or RAPs are one of WTI's longest running projects, which aim to address emergent wildlife conservation threats across the country, through short term, innovative interventions, implemented by a network of WTI Conservation Partners. The key is to nip the problem in the bud, before it escalates to a larger conservation challenge, requiring more time and resources to address. Since 1999, WTI has implemented close to 800 RAPs, across 28 states and 8 Union Territories, focusing on addressing threats like, human-wildlife conflict, hunting &amp; illegal wildlife trade, degrading habitats, displaced wildlife and so on.</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highlight w:val="white"/>
          <w:rtl w:val="0"/>
        </w:rPr>
        <w:t xml:space="preserve">Last year (</w:t>
      </w:r>
      <w:r w:rsidDel="00000000" w:rsidR="00000000" w:rsidRPr="00000000">
        <w:rPr>
          <w:b w:val="1"/>
          <w:bCs w:val="1"/>
          <w:highlight w:val="white"/>
          <w:rtl w:val="0"/>
        </w:rPr>
        <w:t xml:space="preserve">FY 2025-26)</w:t>
      </w:r>
      <w:r w:rsidDel="00000000" w:rsidR="00000000" w:rsidRPr="00000000">
        <w:rPr>
          <w:highlight w:val="white"/>
          <w:rtl w:val="0"/>
        </w:rPr>
        <w:t xml:space="preserve">,</w:t>
      </w:r>
      <w:r w:rsidDel="00000000" w:rsidR="00000000" w:rsidRPr="00000000">
        <w:rPr>
          <w:b w:val="1"/>
          <w:bCs w:val="1"/>
          <w:highlight w:val="white"/>
          <w:rtl w:val="0"/>
        </w:rPr>
        <w:t xml:space="preserve"> 54 RAPs </w:t>
      </w:r>
      <w:r w:rsidDel="00000000" w:rsidR="00000000" w:rsidRPr="00000000">
        <w:rPr>
          <w:highlight w:val="white"/>
          <w:rtl w:val="0"/>
        </w:rPr>
        <w:t xml:space="preserve">were implemented across India aiming to address conservation emergencies. One such emergency was to work with the </w:t>
      </w:r>
      <w:r w:rsidDel="00000000" w:rsidR="00000000" w:rsidRPr="00000000">
        <w:rPr>
          <w:i w:val="1"/>
          <w:iCs w:val="1"/>
          <w:highlight w:val="white"/>
          <w:rtl w:val="0"/>
        </w:rPr>
        <w:t xml:space="preserve">Yanadi </w:t>
      </w:r>
      <w:r w:rsidDel="00000000" w:rsidR="00000000" w:rsidRPr="00000000">
        <w:rPr>
          <w:highlight w:val="white"/>
          <w:rtl w:val="0"/>
        </w:rPr>
        <w:t xml:space="preserve">tribe in Andhra Pradesh to protect endangered fishing cats (</w:t>
      </w:r>
      <w:r w:rsidDel="00000000" w:rsidR="00000000" w:rsidRPr="00000000">
        <w:rPr>
          <w:i w:val="1"/>
          <w:iCs w:val="1"/>
          <w:highlight w:val="white"/>
          <w:rtl w:val="0"/>
        </w:rPr>
        <w:t xml:space="preserve">Prionailurus viverrinus</w:t>
      </w:r>
      <w:r w:rsidDel="00000000" w:rsidR="00000000" w:rsidRPr="00000000">
        <w:rPr>
          <w:highlight w:val="white"/>
          <w:rtl w:val="0"/>
        </w:rPr>
        <w:t xml:space="preserve">), a globally threatened small wild cat species, which was being hunted. The RAP worked on sensitising the tribals on the need to protect these species, and also turn hunters to protectors, who also helped monitor the presence of the fishing cats through </w:t>
      </w:r>
      <w:r w:rsidDel="00000000" w:rsidR="00000000" w:rsidRPr="00000000">
        <w:rPr>
          <w:b w:val="1"/>
          <w:bCs w:val="1"/>
          <w:highlight w:val="white"/>
          <w:rtl w:val="0"/>
        </w:rPr>
        <w:t xml:space="preserve">5 camera traps </w:t>
      </w:r>
      <w:r w:rsidDel="00000000" w:rsidR="00000000" w:rsidRPr="00000000">
        <w:rPr>
          <w:highlight w:val="white"/>
          <w:rtl w:val="0"/>
        </w:rPr>
        <w:t xml:space="preserve">provided under this project. The RAP also provided </w:t>
      </w:r>
      <w:r w:rsidDel="00000000" w:rsidR="00000000" w:rsidRPr="00000000">
        <w:rPr>
          <w:b w:val="1"/>
          <w:bCs w:val="1"/>
          <w:highlight w:val="white"/>
          <w:rtl w:val="0"/>
        </w:rPr>
        <w:t xml:space="preserve">3 fishing boats</w:t>
      </w:r>
      <w:r w:rsidDel="00000000" w:rsidR="00000000" w:rsidRPr="00000000">
        <w:rPr>
          <w:highlight w:val="white"/>
          <w:rtl w:val="0"/>
        </w:rPr>
        <w:t xml:space="preserve"> to the community and </w:t>
      </w:r>
      <w:r w:rsidDel="00000000" w:rsidR="00000000" w:rsidRPr="00000000">
        <w:rPr>
          <w:b w:val="1"/>
          <w:bCs w:val="1"/>
          <w:highlight w:val="white"/>
          <w:rtl w:val="0"/>
        </w:rPr>
        <w:t xml:space="preserve">100 crab cages</w:t>
      </w:r>
      <w:r w:rsidDel="00000000" w:rsidR="00000000" w:rsidRPr="00000000">
        <w:rPr>
          <w:highlight w:val="white"/>
          <w:rtl w:val="0"/>
        </w:rPr>
        <w:t xml:space="preserve">, which would improve their access to parts of the river, where they can fish and crabs. The boats also helped them keep an eye on fishing cat habitat, and prevent any further threat from hunters.</w:t>
      </w:r>
      <w:r w:rsidDel="00000000" w:rsidR="00000000" w:rsidRPr="00000000">
        <w:rPr>
          <w:rtl w:val="0"/>
        </w:rPr>
        <w:t xml:space="preserve"> </w:t>
      </w:r>
    </w:p>
    <w:p w:rsidR="00000000" w:rsidDel="00000000" w:rsidP="00000000" w:rsidRDefault="00000000" w:rsidRPr="00000000" w14:paraId="00000004">
      <w:pPr>
        <w:rPr/>
      </w:pPr>
      <w:r w:rsidDel="00000000" w:rsidR="00000000" w:rsidRPr="00000000">
        <w:rPr/>
        <w:drawing>
          <wp:inline distB="114300" distT="114300" distL="114300" distR="114300">
            <wp:extent cx="5731200" cy="4292600"/>
            <wp:effectExtent b="0" l="0" r="0" t="0"/>
            <wp:docPr id="2" name="image3.jpg"/>
            <a:graphic>
              <a:graphicData uri="http://schemas.openxmlformats.org/drawingml/2006/picture">
                <pic:pic>
                  <pic:nvPicPr>
                    <pic:cNvPr id="0" name="image3.jpg"/>
                    <pic:cNvPicPr preferRelativeResize="0"/>
                  </pic:nvPicPr>
                  <pic:blipFill>
                    <a:blip r:embed="rId6"/>
                    <a:srcRect b="0" l="0" r="0" t="0"/>
                    <a:stretch>
                      <a:fillRect/>
                    </a:stretch>
                  </pic:blipFill>
                  <pic:spPr>
                    <a:xfrm>
                      <a:off x="0" y="0"/>
                      <a:ext cx="5731200" cy="42926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pPr>
      <w:r w:rsidDel="00000000" w:rsidR="00000000" w:rsidRPr="00000000">
        <w:rPr/>
        <w:drawing>
          <wp:inline distB="114300" distT="114300" distL="114300" distR="114300">
            <wp:extent cx="2745632" cy="3662363"/>
            <wp:effectExtent b="0" l="0" r="0" t="0"/>
            <wp:docPr id="1"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2745632" cy="3662363"/>
                    </a:xfrm>
                    <a:prstGeom prst="rect"/>
                    <a:ln/>
                  </pic:spPr>
                </pic:pic>
              </a:graphicData>
            </a:graphic>
          </wp:inline>
        </w:drawing>
      </w:r>
      <w:r w:rsidDel="00000000" w:rsidR="00000000" w:rsidRPr="00000000">
        <w:rPr/>
        <w:drawing>
          <wp:inline distB="114300" distT="114300" distL="114300" distR="114300">
            <wp:extent cx="5731200" cy="4292600"/>
            <wp:effectExtent b="0" l="0" r="0" t="0"/>
            <wp:docPr id="3"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5731200" cy="4292600"/>
                    </a:xfrm>
                    <a:prstGeom prst="rect"/>
                    <a:ln/>
                  </pic:spPr>
                </pic:pic>
              </a:graphicData>
            </a:graphic>
          </wp:inline>
        </w:drawing>
      </w:r>
      <w:r w:rsidDel="00000000" w:rsidR="00000000" w:rsidRPr="00000000">
        <w:rPr>
          <w:rtl w:val="0"/>
        </w:rPr>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_GB"/>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1.jpg"/><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