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Bimonthly newsletter </w:t>
      </w:r>
    </w:p>
    <w:p w:rsidR="00000000" w:rsidDel="00000000" w:rsidP="00000000" w:rsidRDefault="00000000" w:rsidRPr="00000000" w14:paraId="00000002">
      <w:pPr>
        <w:rPr/>
      </w:pPr>
      <w:r w:rsidDel="00000000" w:rsidR="00000000" w:rsidRPr="00000000">
        <w:rPr>
          <w:rtl w:val="0"/>
        </w:rPr>
        <w:t xml:space="preserve">Activities July - August 2021</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We met with Senator Josefina Vazquez Mota and the Secretary of Security and Citizen Protection of Mexico City, to lay the groundwork for a collaboration agreement for the prevention of Child Sexual Abuse and to report these kinds of risks on the Internet.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There are already eight ambassadors who are committed to prevention through the campaign "Todos Conocemos a Alguien" (We All Know Someone). Watch their videos and share to help them achieve their fundraising goals for the prevention of Child Sexual Abuse.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Our family of followers in Social Networks continues to grow, having an international reach.</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 Facebook: 203,090</w:t>
      </w:r>
    </w:p>
    <w:p w:rsidR="00000000" w:rsidDel="00000000" w:rsidP="00000000" w:rsidRDefault="00000000" w:rsidRPr="00000000" w14:paraId="0000000B">
      <w:pPr>
        <w:rPr/>
      </w:pPr>
      <w:r w:rsidDel="00000000" w:rsidR="00000000" w:rsidRPr="00000000">
        <w:rPr>
          <w:rtl w:val="0"/>
        </w:rPr>
        <w:t xml:space="preserve">- Youtube: 23,100</w:t>
      </w:r>
    </w:p>
    <w:p w:rsidR="00000000" w:rsidDel="00000000" w:rsidP="00000000" w:rsidRDefault="00000000" w:rsidRPr="00000000" w14:paraId="0000000C">
      <w:pPr>
        <w:rPr/>
      </w:pPr>
      <w:r w:rsidDel="00000000" w:rsidR="00000000" w:rsidRPr="00000000">
        <w:rPr>
          <w:rtl w:val="0"/>
        </w:rPr>
        <w:t xml:space="preserve">- Instagram: 3,270</w:t>
      </w:r>
    </w:p>
    <w:p w:rsidR="00000000" w:rsidDel="00000000" w:rsidP="00000000" w:rsidRDefault="00000000" w:rsidRPr="00000000" w14:paraId="0000000D">
      <w:pPr>
        <w:rPr/>
      </w:pPr>
      <w:r w:rsidDel="00000000" w:rsidR="00000000" w:rsidRPr="00000000">
        <w:rPr>
          <w:rtl w:val="0"/>
        </w:rPr>
        <w:t xml:space="preserve">- Twitter: 821</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provided prevention tools with our shielding programs to more than 690 children, adolescents and adults, and we introduced the Te Protejo México reporting line, as a tool for reporting material with sexual content of children and adolescents.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We participated together with tiktok in the creation of the parental guide that has been developed to raise awareness among mothers and fathers on how to use the platform safely, the ambassador for this launch was actress and Tiktoker Erika Buenfil.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We are part of the Coordinating Council of Women Entrepreneurs Jalisco Chapter. Raising awareness and training moms and businesswomen will be our mission at this table.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We participated in interviews with the main media outlets MILENIO and UNO CERO, to talk about the launch of the parental guide of the Tiktok platform and the parental controls for safe surfing for teenagers.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We participated in the communication table of Te Protejo Mexico, together we can prevent child sexual abuse in digital environments.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 signed a collaboration agreement with the Pediatrics College of the State of Jalisco and the End of Slavery Civil Association.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 developed new activities for the virtual educational platform, checked the "Jóvenes Lobo Program” and shared them with your family.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We joined the main international agencies such as NECMEC and INHOPE with the National Guard, to clarify technical doubts about Te Protejo Mexico.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We continue with psychological therapies, counseling and online and in-person evaluations, attending more than 45 children and adolescents.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Together we can be the voice of thousands of children and adolescents who suffer in silence Sexual Abuse at home and on the Internet!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