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08" w:rsidRDefault="00873EDC">
      <w:pPr>
        <w:jc w:val="center"/>
        <w:rPr>
          <w:rFonts w:ascii="Calibri Light" w:hAnsi="Calibri Light"/>
          <w:b/>
          <w:sz w:val="28"/>
          <w:szCs w:val="28"/>
        </w:rPr>
      </w:pPr>
      <w:r>
        <w:rPr>
          <w:rFonts w:cs="Calibri Light"/>
          <w:b/>
          <w:noProof/>
          <w:sz w:val="48"/>
          <w:szCs w:val="48"/>
          <w:lang w:val="en-GB" w:eastAsia="en-GB"/>
        </w:rPr>
        <w:drawing>
          <wp:inline distT="0" distB="0" distL="0" distR="0">
            <wp:extent cx="1571625" cy="1458209"/>
            <wp:effectExtent l="0" t="0" r="0" b="8890"/>
            <wp:docPr id="1026" name="Picture 1" descr="C:\Users\NNANNA\Desktop\Health Leads Initiative\HL Initiative Bayelsa 20190320_22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571625" cy="1458209"/>
                    </a:xfrm>
                    <a:prstGeom prst="rect">
                      <a:avLst/>
                    </a:prstGeom>
                  </pic:spPr>
                </pic:pic>
              </a:graphicData>
            </a:graphic>
          </wp:inline>
        </w:drawing>
      </w:r>
    </w:p>
    <w:p w:rsidR="00C70208" w:rsidRDefault="00873EDC">
      <w:pPr>
        <w:jc w:val="both"/>
        <w:rPr>
          <w:rFonts w:ascii="Calibri Light" w:hAnsi="Calibri Light"/>
          <w:b/>
          <w:sz w:val="28"/>
          <w:szCs w:val="28"/>
        </w:rPr>
      </w:pPr>
      <w:r>
        <w:rPr>
          <w:rFonts w:ascii="Calibri Light" w:hAnsi="Calibri Light"/>
          <w:b/>
          <w:sz w:val="28"/>
          <w:szCs w:val="28"/>
        </w:rPr>
        <w:t xml:space="preserve">PROJECT TITLE: </w:t>
      </w:r>
      <w:r w:rsidR="006E2FF4">
        <w:rPr>
          <w:rFonts w:ascii="Calibri Light" w:hAnsi="Calibri Light"/>
          <w:b/>
          <w:sz w:val="28"/>
          <w:szCs w:val="28"/>
        </w:rPr>
        <w:tab/>
        <w:t>BEAT CERVICAL CANCER BAYELSA</w:t>
      </w:r>
    </w:p>
    <w:p w:rsidR="00C70208" w:rsidRDefault="006E2FF4">
      <w:pPr>
        <w:jc w:val="both"/>
        <w:rPr>
          <w:rFonts w:ascii="Calibri Light" w:hAnsi="Calibri Light"/>
          <w:b/>
          <w:sz w:val="28"/>
          <w:szCs w:val="28"/>
        </w:rPr>
      </w:pPr>
      <w:r>
        <w:rPr>
          <w:rFonts w:ascii="Calibri Light" w:hAnsi="Calibri Light"/>
          <w:b/>
          <w:sz w:val="28"/>
          <w:szCs w:val="28"/>
        </w:rPr>
        <w:t>SECTOR:</w:t>
      </w:r>
      <w:r>
        <w:rPr>
          <w:rFonts w:ascii="Calibri Light" w:hAnsi="Calibri Light"/>
          <w:b/>
          <w:sz w:val="28"/>
          <w:szCs w:val="28"/>
        </w:rPr>
        <w:tab/>
      </w:r>
      <w:r>
        <w:rPr>
          <w:rFonts w:ascii="Calibri Light" w:hAnsi="Calibri Light"/>
          <w:b/>
          <w:sz w:val="28"/>
          <w:szCs w:val="28"/>
        </w:rPr>
        <w:tab/>
        <w:t xml:space="preserve">SOCIAL/HEALTH SECTOR </w:t>
      </w:r>
    </w:p>
    <w:p w:rsidR="00C70208" w:rsidRDefault="006E2FF4">
      <w:pPr>
        <w:jc w:val="both"/>
        <w:rPr>
          <w:rFonts w:ascii="Calibri Light" w:hAnsi="Calibri Light"/>
          <w:b/>
          <w:sz w:val="28"/>
          <w:szCs w:val="28"/>
        </w:rPr>
      </w:pPr>
      <w:r>
        <w:rPr>
          <w:rFonts w:ascii="Calibri Light" w:hAnsi="Calibri Light"/>
          <w:b/>
          <w:sz w:val="28"/>
          <w:szCs w:val="28"/>
        </w:rPr>
        <w:t xml:space="preserve">COUNTRY: </w:t>
      </w:r>
      <w:r>
        <w:rPr>
          <w:rFonts w:ascii="Calibri Light" w:hAnsi="Calibri Light"/>
          <w:b/>
          <w:sz w:val="28"/>
          <w:szCs w:val="28"/>
        </w:rPr>
        <w:tab/>
      </w:r>
      <w:r>
        <w:rPr>
          <w:rFonts w:ascii="Calibri Light" w:hAnsi="Calibri Light"/>
          <w:b/>
          <w:sz w:val="28"/>
          <w:szCs w:val="28"/>
        </w:rPr>
        <w:tab/>
        <w:t xml:space="preserve">NIGERIA </w:t>
      </w:r>
    </w:p>
    <w:p w:rsidR="00C70208" w:rsidRDefault="00873EDC">
      <w:pPr>
        <w:jc w:val="both"/>
        <w:rPr>
          <w:rFonts w:ascii="Calibri Light" w:hAnsi="Calibri Light"/>
          <w:b/>
          <w:sz w:val="28"/>
          <w:szCs w:val="28"/>
        </w:rPr>
      </w:pPr>
      <w:r>
        <w:rPr>
          <w:rFonts w:ascii="Calibri Light" w:hAnsi="Calibri Light"/>
          <w:b/>
          <w:sz w:val="28"/>
          <w:szCs w:val="28"/>
        </w:rPr>
        <w:t xml:space="preserve">PROJECT LOCATION: </w:t>
      </w:r>
      <w:r w:rsidR="006E2FF4">
        <w:rPr>
          <w:rFonts w:ascii="Calibri Light" w:hAnsi="Calibri Light"/>
          <w:b/>
          <w:sz w:val="28"/>
          <w:szCs w:val="28"/>
        </w:rPr>
        <w:t>BAYELSA STATE</w:t>
      </w:r>
    </w:p>
    <w:p w:rsidR="00C70208" w:rsidRDefault="008B1B6D">
      <w:pPr>
        <w:jc w:val="both"/>
        <w:rPr>
          <w:rFonts w:ascii="Calibri Light" w:hAnsi="Calibri Light"/>
          <w:b/>
          <w:sz w:val="28"/>
          <w:szCs w:val="28"/>
        </w:rPr>
      </w:pPr>
      <w:r>
        <w:rPr>
          <w:rFonts w:ascii="Calibri Light" w:hAnsi="Calibri Light"/>
          <w:b/>
          <w:sz w:val="28"/>
          <w:szCs w:val="28"/>
        </w:rPr>
        <w:t>DURATION:</w:t>
      </w:r>
      <w:r>
        <w:rPr>
          <w:rFonts w:ascii="Calibri Light" w:hAnsi="Calibri Light"/>
          <w:b/>
          <w:sz w:val="28"/>
          <w:szCs w:val="28"/>
        </w:rPr>
        <w:tab/>
      </w:r>
      <w:r>
        <w:rPr>
          <w:rFonts w:ascii="Calibri Light" w:hAnsi="Calibri Light"/>
          <w:b/>
          <w:sz w:val="28"/>
          <w:szCs w:val="28"/>
        </w:rPr>
        <w:tab/>
        <w:t>2</w:t>
      </w:r>
      <w:r w:rsidR="00873EDC">
        <w:rPr>
          <w:rFonts w:ascii="Calibri Light" w:hAnsi="Calibri Light"/>
          <w:b/>
          <w:sz w:val="28"/>
          <w:szCs w:val="28"/>
        </w:rPr>
        <w:t xml:space="preserve"> day</w:t>
      </w:r>
      <w:r>
        <w:rPr>
          <w:rFonts w:ascii="Calibri Light" w:hAnsi="Calibri Light"/>
          <w:b/>
          <w:sz w:val="28"/>
          <w:szCs w:val="28"/>
        </w:rPr>
        <w:t>s</w:t>
      </w:r>
    </w:p>
    <w:p w:rsidR="00C70208" w:rsidRDefault="00873EDC">
      <w:pPr>
        <w:jc w:val="both"/>
        <w:rPr>
          <w:rFonts w:ascii="Calibri Light" w:hAnsi="Calibri Light"/>
          <w:b/>
          <w:sz w:val="28"/>
          <w:szCs w:val="28"/>
        </w:rPr>
      </w:pPr>
      <w:r>
        <w:rPr>
          <w:rFonts w:ascii="Calibri Light" w:hAnsi="Calibri Light"/>
          <w:b/>
          <w:sz w:val="28"/>
          <w:szCs w:val="28"/>
        </w:rPr>
        <w:t>EXECUTING ORGANIZATION:</w:t>
      </w:r>
      <w:r>
        <w:rPr>
          <w:rFonts w:ascii="Calibri Light" w:hAnsi="Calibri Light"/>
          <w:b/>
          <w:sz w:val="28"/>
          <w:szCs w:val="28"/>
        </w:rPr>
        <w:tab/>
      </w:r>
      <w:r>
        <w:rPr>
          <w:rFonts w:ascii="Calibri Light" w:hAnsi="Calibri Light"/>
          <w:b/>
          <w:sz w:val="28"/>
          <w:szCs w:val="28"/>
        </w:rPr>
        <w:tab/>
      </w:r>
      <w:r>
        <w:rPr>
          <w:rFonts w:ascii="Calibri Light" w:hAnsi="Calibri Light"/>
          <w:b/>
          <w:sz w:val="28"/>
          <w:szCs w:val="28"/>
        </w:rPr>
        <w:tab/>
      </w:r>
      <w:r w:rsidR="006E2FF4">
        <w:rPr>
          <w:rFonts w:ascii="Calibri Light" w:hAnsi="Calibri Light"/>
          <w:b/>
          <w:sz w:val="28"/>
          <w:szCs w:val="28"/>
        </w:rPr>
        <w:t xml:space="preserve">HEALTH LEADS INITIATIVE </w:t>
      </w:r>
    </w:p>
    <w:p w:rsidR="00C70208" w:rsidRDefault="00873EDC">
      <w:pPr>
        <w:jc w:val="both"/>
        <w:rPr>
          <w:rFonts w:ascii="Calibri Light" w:hAnsi="Calibri Light"/>
          <w:b/>
          <w:sz w:val="28"/>
          <w:szCs w:val="28"/>
        </w:rPr>
      </w:pPr>
      <w:r>
        <w:rPr>
          <w:rFonts w:ascii="Calibri Light" w:hAnsi="Calibri Light"/>
          <w:b/>
          <w:sz w:val="28"/>
          <w:szCs w:val="28"/>
        </w:rPr>
        <w:t>IMPLEMENTING PARTNERS:</w:t>
      </w:r>
      <w:r w:rsidR="00923A3A">
        <w:rPr>
          <w:rFonts w:ascii="Calibri Light" w:hAnsi="Calibri Light"/>
          <w:b/>
          <w:sz w:val="28"/>
          <w:szCs w:val="28"/>
        </w:rPr>
        <w:tab/>
        <w:t>SMILE WITH ME FOUNDATION, NIGERIA</w:t>
      </w:r>
      <w:r w:rsidR="00B92DA5">
        <w:rPr>
          <w:rFonts w:ascii="Calibri Light" w:hAnsi="Calibri Light"/>
          <w:b/>
          <w:sz w:val="28"/>
          <w:szCs w:val="28"/>
        </w:rPr>
        <w:t>, NIGERIAN MEDICAL ASSOCIATION, BAYELSA.</w:t>
      </w:r>
    </w:p>
    <w:p w:rsidR="00C70208" w:rsidRDefault="008B1B6D">
      <w:pPr>
        <w:jc w:val="both"/>
        <w:rPr>
          <w:rFonts w:ascii="Calibri Light" w:hAnsi="Calibri Light"/>
          <w:b/>
          <w:sz w:val="28"/>
          <w:szCs w:val="28"/>
        </w:rPr>
      </w:pPr>
      <w:r>
        <w:rPr>
          <w:rFonts w:ascii="Calibri Light" w:hAnsi="Calibri Light"/>
          <w:b/>
          <w:sz w:val="28"/>
          <w:szCs w:val="28"/>
        </w:rPr>
        <w:t>ESTIMATED BUDGET:</w:t>
      </w:r>
      <w:r>
        <w:rPr>
          <w:rFonts w:ascii="Calibri Light" w:hAnsi="Calibri Light"/>
          <w:b/>
          <w:sz w:val="28"/>
          <w:szCs w:val="28"/>
        </w:rPr>
        <w:tab/>
      </w:r>
      <w:r>
        <w:rPr>
          <w:rFonts w:ascii="Calibri Light" w:hAnsi="Calibri Light"/>
          <w:b/>
          <w:sz w:val="28"/>
          <w:szCs w:val="28"/>
        </w:rPr>
        <w:tab/>
        <w:t>$4,850</w:t>
      </w:r>
    </w:p>
    <w:p w:rsidR="00C70208" w:rsidRDefault="00C70208">
      <w:pPr>
        <w:rPr>
          <w:rFonts w:ascii="Calibri Light" w:hAnsi="Calibri Light"/>
          <w:b/>
          <w:sz w:val="28"/>
          <w:szCs w:val="28"/>
        </w:rPr>
      </w:pPr>
    </w:p>
    <w:p w:rsidR="00C70208" w:rsidRDefault="00873EDC">
      <w:pPr>
        <w:spacing w:after="0"/>
        <w:rPr>
          <w:rFonts w:ascii="Calibri Light" w:hAnsi="Calibri Light"/>
          <w:b/>
          <w:sz w:val="28"/>
          <w:szCs w:val="28"/>
        </w:rPr>
      </w:pPr>
      <w:r>
        <w:rPr>
          <w:rFonts w:ascii="Calibri Light" w:hAnsi="Calibri Light"/>
          <w:b/>
          <w:sz w:val="28"/>
          <w:szCs w:val="28"/>
        </w:rPr>
        <w:t>EXECUTIVE SUMMARY</w:t>
      </w:r>
    </w:p>
    <w:p w:rsidR="00C70208" w:rsidRDefault="00873EDC">
      <w:pPr>
        <w:spacing w:after="0"/>
        <w:rPr>
          <w:sz w:val="28"/>
          <w:szCs w:val="28"/>
        </w:rPr>
      </w:pPr>
      <w:r>
        <w:rPr>
          <w:sz w:val="28"/>
          <w:szCs w:val="28"/>
        </w:rPr>
        <w:t>Health Leads Initiative was founded in March 2019 with a vision to increase access to Healthcare among Africans regardless of socioeconomic status. This was born out of an observed unequal accessibility of health care especially by those in the rural communities.</w:t>
      </w:r>
    </w:p>
    <w:p w:rsidR="00C70208" w:rsidRDefault="00873EDC">
      <w:pPr>
        <w:spacing w:after="0"/>
        <w:rPr>
          <w:sz w:val="28"/>
          <w:szCs w:val="28"/>
        </w:rPr>
      </w:pPr>
      <w:r>
        <w:rPr>
          <w:sz w:val="28"/>
          <w:szCs w:val="28"/>
        </w:rPr>
        <w:t>Our mission is to create value for health and health literacy in Africa by providing holistic, patient centered care within communities without bias and prejudice.</w:t>
      </w:r>
    </w:p>
    <w:p w:rsidR="00C70208" w:rsidRDefault="00873EDC">
      <w:pPr>
        <w:spacing w:after="0"/>
        <w:rPr>
          <w:sz w:val="28"/>
          <w:szCs w:val="28"/>
        </w:rPr>
      </w:pPr>
      <w:r>
        <w:rPr>
          <w:sz w:val="28"/>
          <w:szCs w:val="28"/>
        </w:rPr>
        <w:t>In the past months, we have carried out few activities ranging from targeted to a blood donor drive with collaborations from the Nigerian medical association, Bayelsa, Bayelsa diagnostic center, Federal medical centre, Yenagoa, Red cross society, Bayelsa and Citizen Journalists Network, Abuja.</w:t>
      </w:r>
    </w:p>
    <w:p w:rsidR="00C70208" w:rsidRDefault="00C70208">
      <w:pPr>
        <w:rPr>
          <w:rFonts w:ascii="Calibri Light" w:hAnsi="Calibri Light"/>
          <w:b/>
          <w:sz w:val="28"/>
          <w:szCs w:val="28"/>
        </w:rPr>
      </w:pPr>
    </w:p>
    <w:p w:rsidR="00C70208" w:rsidRDefault="00C70208">
      <w:pPr>
        <w:rPr>
          <w:rFonts w:ascii="Calibri Light" w:hAnsi="Calibri Light"/>
          <w:b/>
          <w:sz w:val="28"/>
          <w:szCs w:val="28"/>
        </w:rPr>
      </w:pPr>
    </w:p>
    <w:p w:rsidR="00C70208" w:rsidRDefault="00873EDC">
      <w:pPr>
        <w:rPr>
          <w:rFonts w:ascii="Calibri Light" w:hAnsi="Calibri Light"/>
          <w:b/>
          <w:sz w:val="28"/>
          <w:szCs w:val="28"/>
        </w:rPr>
      </w:pPr>
      <w:r>
        <w:rPr>
          <w:rFonts w:ascii="Calibri Light" w:hAnsi="Calibri Light"/>
          <w:b/>
          <w:sz w:val="28"/>
          <w:szCs w:val="28"/>
        </w:rPr>
        <w:lastRenderedPageBreak/>
        <w:t>PROJECT OVERVIEW</w:t>
      </w:r>
    </w:p>
    <w:p w:rsidR="006E2FF4" w:rsidRPr="00C337D3" w:rsidRDefault="006E2FF4" w:rsidP="006E2FF4">
      <w:pPr>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As Nigeria joins the world to mark the World Cancer Day, the World Health Organization (WHO) has made a call for a renewed fight against cancer. The World Cancer Day is commemorated on the 4th of February every year and it serves as a platform to raise awareness, educate the populace and press for action from governments and individuals.</w:t>
      </w:r>
    </w:p>
    <w:p w:rsidR="006E2FF4" w:rsidRPr="00C337D3" w:rsidRDefault="006E2FF4" w:rsidP="006E2FF4">
      <w:pPr>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Cervical cancer is cancer primarily affecting the cervix, a part of the female genital tract.  It is globally the third most common cancer, and the fourth cause of cancer-related mortality among women worldwide. More than 85% of the cases occurred in developing countries, where it accounts for 13% of all female cancers. It is therefore a matter of public health, as it affects women within the reproductive age groups.</w:t>
      </w:r>
    </w:p>
    <w:p w:rsidR="006E2FF4" w:rsidRPr="00C337D3" w:rsidRDefault="006E2FF4" w:rsidP="006E2FF4">
      <w:pPr>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 xml:space="preserve">Human papillomavirus (HPV) are small, non-enveloped DNA viruses that are mostly implicated in the cause of cervical cancer. Persistent infection with a high-risk HPV (HR-HPV) is the single and most important risk factor for progression to precancer and cancer. Approximately 70% of cancers and 54% of precancers are attributable to HR-HPV types 16/18. </w:t>
      </w:r>
    </w:p>
    <w:p w:rsidR="006E2FF4" w:rsidRPr="00C337D3" w:rsidRDefault="006E2FF4" w:rsidP="006E2FF4">
      <w:pPr>
        <w:shd w:val="clear" w:color="auto" w:fill="FFFFFF"/>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 xml:space="preserve">An estimated 116,000 Nigerians had </w:t>
      </w:r>
      <w:r w:rsidR="00DB7117">
        <w:rPr>
          <w:rFonts w:ascii="Arial" w:eastAsia="Times New Roman" w:hAnsi="Arial" w:cs="Arial"/>
          <w:sz w:val="28"/>
          <w:szCs w:val="28"/>
          <w:lang w:eastAsia="en-GB"/>
        </w:rPr>
        <w:t xml:space="preserve">cervical </w:t>
      </w:r>
      <w:r w:rsidRPr="00C337D3">
        <w:rPr>
          <w:rFonts w:ascii="Arial" w:eastAsia="Times New Roman" w:hAnsi="Arial" w:cs="Arial"/>
          <w:sz w:val="28"/>
          <w:szCs w:val="28"/>
          <w:lang w:eastAsia="en-GB"/>
        </w:rPr>
        <w:t>cancer with over 70,000 deaths in 2018.</w:t>
      </w:r>
      <w:r w:rsidR="00DB7117">
        <w:rPr>
          <w:rFonts w:ascii="Arial" w:eastAsia="Times New Roman" w:hAnsi="Arial" w:cs="Arial"/>
          <w:sz w:val="28"/>
          <w:szCs w:val="28"/>
          <w:lang w:eastAsia="en-GB"/>
        </w:rPr>
        <w:t xml:space="preserve"> </w:t>
      </w:r>
      <w:r w:rsidRPr="00C337D3">
        <w:rPr>
          <w:rFonts w:ascii="Arial" w:eastAsia="Times New Roman" w:hAnsi="Arial" w:cs="Arial"/>
          <w:sz w:val="28"/>
          <w:szCs w:val="28"/>
          <w:lang w:eastAsia="en-GB"/>
        </w:rPr>
        <w:t xml:space="preserve">Between 30% to 50% of cancer deaths could be prevented by modifying our lifestyle or avoiding key risk factors. Tobacco use has been found to be the single greatest avoidable risk factor for cancer deaths. </w:t>
      </w:r>
    </w:p>
    <w:p w:rsidR="006E2FF4" w:rsidRPr="00C337D3" w:rsidRDefault="006E2FF4" w:rsidP="006E2FF4">
      <w:pPr>
        <w:shd w:val="clear" w:color="auto" w:fill="FFFFFF"/>
        <w:spacing w:after="0" w:line="360" w:lineRule="auto"/>
        <w:rPr>
          <w:rFonts w:ascii="Arial" w:eastAsia="Times New Roman" w:hAnsi="Arial" w:cs="Arial"/>
          <w:sz w:val="28"/>
          <w:szCs w:val="28"/>
          <w:lang w:eastAsia="en-GB"/>
        </w:rPr>
      </w:pPr>
    </w:p>
    <w:p w:rsidR="006E2FF4" w:rsidRPr="00C337D3" w:rsidRDefault="006E2FF4" w:rsidP="006E2FF4">
      <w:pPr>
        <w:spacing w:after="0" w:line="360" w:lineRule="auto"/>
        <w:rPr>
          <w:rFonts w:ascii="Arial" w:eastAsia="Times New Roman" w:hAnsi="Arial" w:cs="Arial"/>
          <w:bCs/>
          <w:sz w:val="28"/>
          <w:szCs w:val="28"/>
          <w:lang w:eastAsia="en-GB"/>
        </w:rPr>
      </w:pPr>
      <w:r w:rsidRPr="00C337D3">
        <w:rPr>
          <w:rFonts w:ascii="Arial" w:eastAsia="Times New Roman" w:hAnsi="Arial" w:cs="Arial"/>
          <w:bCs/>
          <w:sz w:val="28"/>
          <w:szCs w:val="28"/>
          <w:lang w:eastAsia="en-GB"/>
        </w:rPr>
        <w:t>Cervical cancer prevention</w:t>
      </w:r>
    </w:p>
    <w:p w:rsidR="006E2FF4" w:rsidRPr="00C337D3" w:rsidRDefault="006E2FF4" w:rsidP="006E2FF4">
      <w:pPr>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 xml:space="preserve">The well-defined premalignant phase and the fact that the cervix is easily accessible for sampling and treatment, makes cervical cancer particularly amenable for screening. During the last 50 years, large parts of the world were covered by screening programs, most of them have demonstrated a </w:t>
      </w:r>
      <w:r w:rsidRPr="00C337D3">
        <w:rPr>
          <w:rFonts w:ascii="Arial" w:eastAsia="Times New Roman" w:hAnsi="Arial" w:cs="Arial"/>
          <w:sz w:val="28"/>
          <w:szCs w:val="28"/>
          <w:lang w:eastAsia="en-GB"/>
        </w:rPr>
        <w:lastRenderedPageBreak/>
        <w:t>reduced cervical cancer incidence and mortality, undoubtedly due to these programs. Nevertheless there are considerable barriers in low- and middle income countries, one of which is a non-inclusion of HPV vaccine in the national vaccination program. That in Nigeria and the fact that HPV vaccines are only available in private facilities is responsible for the cervical cancer burden.</w:t>
      </w:r>
    </w:p>
    <w:p w:rsidR="006E2FF4" w:rsidRPr="00C337D3" w:rsidRDefault="006E2FF4" w:rsidP="006E2FF4">
      <w:pPr>
        <w:spacing w:after="0" w:line="360" w:lineRule="auto"/>
        <w:rPr>
          <w:rFonts w:ascii="Arial" w:eastAsia="Times New Roman" w:hAnsi="Arial" w:cs="Arial"/>
          <w:sz w:val="28"/>
          <w:szCs w:val="28"/>
          <w:lang w:eastAsia="en-GB"/>
        </w:rPr>
      </w:pPr>
    </w:p>
    <w:p w:rsidR="006E2FF4" w:rsidRPr="00C337D3" w:rsidRDefault="006E2FF4" w:rsidP="006E2FF4">
      <w:pPr>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Prophylactic HPV vaccines may eventually provide an optimal solution for prevention of cervical cancer in developing countries. Since most women are infected during their first intercourse, women should optimally be vaccinated before their sexual debut (9 to 14 years is recommended). As these vaccines do not treat pre-existing HPV infections and precancerous conditions, screening will still be necessary for the generations of unvaccinated women.</w:t>
      </w:r>
    </w:p>
    <w:p w:rsidR="006E2FF4" w:rsidRPr="00C337D3" w:rsidRDefault="006E2FF4" w:rsidP="006E2FF4">
      <w:pPr>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Several screening alternatives have been proposed for areas with limited resources. Among these, the direct inspection of the cervix using Acetic Acid (VIA), involves the application to the cervix of 5% diluted acetic acid (vinegar) and subsequently visualizing with lugos iodine (VIL) making the dysplastic epithelium turn white (acetowhitening).</w:t>
      </w:r>
    </w:p>
    <w:p w:rsidR="006E2FF4" w:rsidRPr="00C337D3" w:rsidRDefault="006E2FF4" w:rsidP="006E2FF4">
      <w:pPr>
        <w:spacing w:after="0" w:line="360" w:lineRule="auto"/>
        <w:rPr>
          <w:rFonts w:ascii="Arial" w:eastAsia="Times New Roman" w:hAnsi="Arial" w:cs="Arial"/>
          <w:sz w:val="28"/>
          <w:szCs w:val="28"/>
          <w:lang w:eastAsia="en-GB"/>
        </w:rPr>
      </w:pPr>
    </w:p>
    <w:p w:rsidR="006E2FF4" w:rsidRPr="00C337D3" w:rsidRDefault="006E2FF4" w:rsidP="006E2FF4">
      <w:pPr>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 xml:space="preserve">Visual inspection with acetic acid (VIA) combines “screen and treat” on a single visit. Different health-care workers such as physicians, nurses, midwives and technicians can perform VIA. VIA/VIL is recommended by the Alliance for Cervical Cancer Prevention (ACCP) for cervical cancer screening in low-income countries. To begin with it requires minimal infrastructure, it is also simple and inexpensive. In the next place, if </w:t>
      </w:r>
      <w:r w:rsidRPr="00C337D3">
        <w:rPr>
          <w:rFonts w:ascii="Arial" w:eastAsia="Times New Roman" w:hAnsi="Arial" w:cs="Arial"/>
          <w:sz w:val="28"/>
          <w:szCs w:val="28"/>
          <w:lang w:eastAsia="en-GB"/>
        </w:rPr>
        <w:lastRenderedPageBreak/>
        <w:t>abnormal acetowhite lesions are observed, the patient can be treated immediately, obviating the need for histology.</w:t>
      </w:r>
    </w:p>
    <w:p w:rsidR="006E2FF4" w:rsidRPr="00C337D3" w:rsidRDefault="006E2FF4" w:rsidP="006E2FF4">
      <w:pPr>
        <w:spacing w:after="0" w:line="360" w:lineRule="auto"/>
        <w:rPr>
          <w:sz w:val="28"/>
          <w:szCs w:val="28"/>
        </w:rPr>
      </w:pPr>
    </w:p>
    <w:p w:rsidR="006E2FF4" w:rsidRPr="00C337D3" w:rsidRDefault="006E2FF4" w:rsidP="006E2FF4">
      <w:pPr>
        <w:shd w:val="clear" w:color="auto" w:fill="FFFFFF"/>
        <w:spacing w:after="0" w:line="360" w:lineRule="auto"/>
        <w:rPr>
          <w:rFonts w:ascii="Arial" w:eastAsia="Times New Roman" w:hAnsi="Arial" w:cs="Arial"/>
          <w:sz w:val="28"/>
          <w:szCs w:val="28"/>
          <w:lang w:eastAsia="en-GB"/>
        </w:rPr>
      </w:pPr>
      <w:r w:rsidRPr="00C337D3">
        <w:rPr>
          <w:rFonts w:ascii="Arial" w:eastAsia="Times New Roman" w:hAnsi="Arial" w:cs="Arial"/>
          <w:sz w:val="28"/>
          <w:szCs w:val="28"/>
          <w:lang w:eastAsia="en-GB"/>
        </w:rPr>
        <w:t xml:space="preserve">“A future without cancer is within our individual and collective </w:t>
      </w:r>
      <w:r w:rsidR="00B57039" w:rsidRPr="00C337D3">
        <w:rPr>
          <w:rFonts w:ascii="Arial" w:eastAsia="Times New Roman" w:hAnsi="Arial" w:cs="Arial"/>
          <w:sz w:val="28"/>
          <w:szCs w:val="28"/>
          <w:lang w:eastAsia="en-GB"/>
        </w:rPr>
        <w:t>grasp. Let</w:t>
      </w:r>
      <w:r w:rsidRPr="00C337D3">
        <w:rPr>
          <w:rFonts w:ascii="Arial" w:eastAsia="Times New Roman" w:hAnsi="Arial" w:cs="Arial"/>
          <w:sz w:val="28"/>
          <w:szCs w:val="28"/>
          <w:lang w:eastAsia="en-GB"/>
        </w:rPr>
        <w:t xml:space="preserve"> us collectively resolve to end the injustice of preventable suffering from cancer as part of our commitment for Universal Health Coverage and the larger push to leave no one behind. Thousands of lives can be saved with proper cancer prevention, early detection, access to proper treatment and care.” </w:t>
      </w:r>
    </w:p>
    <w:p w:rsidR="006E2FF4" w:rsidRPr="00C337D3" w:rsidRDefault="006E2FF4" w:rsidP="006E2FF4">
      <w:pPr>
        <w:shd w:val="clear" w:color="auto" w:fill="FFFFFF"/>
        <w:spacing w:after="0" w:line="360" w:lineRule="auto"/>
        <w:rPr>
          <w:rFonts w:ascii="Arial" w:eastAsia="Times New Roman" w:hAnsi="Arial" w:cs="Arial"/>
          <w:sz w:val="28"/>
          <w:szCs w:val="28"/>
          <w:lang w:eastAsia="en-GB"/>
        </w:rPr>
      </w:pPr>
    </w:p>
    <w:p w:rsidR="00C70208" w:rsidRDefault="00C70208">
      <w:pPr>
        <w:jc w:val="both"/>
        <w:rPr>
          <w:rFonts w:ascii="Calibri Light" w:hAnsi="Calibri Light"/>
          <w:b/>
          <w:sz w:val="28"/>
          <w:szCs w:val="28"/>
        </w:rPr>
      </w:pPr>
    </w:p>
    <w:p w:rsidR="00C70208" w:rsidRDefault="00873EDC">
      <w:pPr>
        <w:jc w:val="both"/>
        <w:rPr>
          <w:rFonts w:ascii="Calibri Light" w:hAnsi="Calibri Light"/>
          <w:b/>
          <w:sz w:val="28"/>
          <w:szCs w:val="28"/>
        </w:rPr>
      </w:pPr>
      <w:r>
        <w:rPr>
          <w:rFonts w:ascii="Calibri Light" w:hAnsi="Calibri Light"/>
          <w:b/>
          <w:sz w:val="28"/>
          <w:szCs w:val="28"/>
        </w:rPr>
        <w:t>OBJECTIVES</w:t>
      </w:r>
    </w:p>
    <w:p w:rsidR="00C70208" w:rsidRDefault="00873EDC">
      <w:pPr>
        <w:jc w:val="both"/>
        <w:rPr>
          <w:rFonts w:ascii="Calibri Light" w:hAnsi="Calibri Light"/>
          <w:sz w:val="28"/>
          <w:szCs w:val="28"/>
        </w:rPr>
      </w:pPr>
      <w:r>
        <w:rPr>
          <w:rFonts w:ascii="Calibri Light" w:hAnsi="Calibri Light"/>
          <w:sz w:val="28"/>
          <w:szCs w:val="28"/>
        </w:rPr>
        <w:t>The overall obje</w:t>
      </w:r>
      <w:r w:rsidR="00E01FF6">
        <w:rPr>
          <w:rFonts w:ascii="Calibri Light" w:hAnsi="Calibri Light"/>
          <w:sz w:val="28"/>
          <w:szCs w:val="28"/>
        </w:rPr>
        <w:t xml:space="preserve">ctive of the project is to reduce the cervical cancer </w:t>
      </w:r>
      <w:r w:rsidR="001F6E0C">
        <w:rPr>
          <w:rFonts w:ascii="Calibri Light" w:hAnsi="Calibri Light"/>
          <w:sz w:val="28"/>
          <w:szCs w:val="28"/>
        </w:rPr>
        <w:t xml:space="preserve">burden </w:t>
      </w:r>
      <w:r w:rsidR="00E01FF6">
        <w:rPr>
          <w:rFonts w:ascii="Calibri Light" w:hAnsi="Calibri Light"/>
          <w:sz w:val="28"/>
          <w:szCs w:val="28"/>
        </w:rPr>
        <w:t>of Nigeria starting from Bayelsa state</w:t>
      </w:r>
      <w:r>
        <w:rPr>
          <w:rFonts w:ascii="Calibri Light" w:hAnsi="Calibri Light"/>
          <w:sz w:val="28"/>
          <w:szCs w:val="28"/>
        </w:rPr>
        <w:t>. Specific objectives are:</w:t>
      </w:r>
    </w:p>
    <w:p w:rsidR="00C70208" w:rsidRDefault="00C70208">
      <w:pPr>
        <w:jc w:val="both"/>
        <w:rPr>
          <w:rFonts w:ascii="Calibri Light" w:hAnsi="Calibri Light"/>
          <w:b/>
          <w:sz w:val="28"/>
          <w:szCs w:val="28"/>
        </w:rPr>
      </w:pPr>
    </w:p>
    <w:p w:rsidR="00B57039" w:rsidRDefault="00873EDC" w:rsidP="004523D3">
      <w:pPr>
        <w:pStyle w:val="ListParagraph"/>
        <w:numPr>
          <w:ilvl w:val="0"/>
          <w:numId w:val="1"/>
        </w:numPr>
        <w:jc w:val="both"/>
        <w:rPr>
          <w:rFonts w:ascii="Calibri Light" w:hAnsi="Calibri Light"/>
          <w:sz w:val="28"/>
          <w:szCs w:val="28"/>
        </w:rPr>
      </w:pPr>
      <w:r w:rsidRPr="00B57039">
        <w:rPr>
          <w:rFonts w:ascii="Calibri Light" w:hAnsi="Calibri Light"/>
          <w:sz w:val="28"/>
          <w:szCs w:val="28"/>
        </w:rPr>
        <w:t xml:space="preserve">To </w:t>
      </w:r>
      <w:r w:rsidR="00B57039">
        <w:rPr>
          <w:rFonts w:ascii="Calibri Light" w:hAnsi="Calibri Light"/>
          <w:sz w:val="28"/>
          <w:szCs w:val="28"/>
        </w:rPr>
        <w:t>educate the target population on cervical cancer, risk factors and possible prevention strategies.</w:t>
      </w:r>
    </w:p>
    <w:p w:rsidR="00B57039" w:rsidRDefault="00B57039" w:rsidP="004523D3">
      <w:pPr>
        <w:pStyle w:val="ListParagraph"/>
        <w:numPr>
          <w:ilvl w:val="0"/>
          <w:numId w:val="1"/>
        </w:numPr>
        <w:jc w:val="both"/>
        <w:rPr>
          <w:rFonts w:ascii="Calibri Light" w:hAnsi="Calibri Light"/>
          <w:sz w:val="28"/>
          <w:szCs w:val="28"/>
        </w:rPr>
      </w:pPr>
      <w:r>
        <w:rPr>
          <w:rFonts w:ascii="Calibri Light" w:hAnsi="Calibri Light"/>
          <w:sz w:val="28"/>
          <w:szCs w:val="28"/>
        </w:rPr>
        <w:t>To screen about 500 women of the reproductive age group prioritizing the sexually active group.</w:t>
      </w:r>
    </w:p>
    <w:p w:rsidR="00B57039" w:rsidRDefault="00B57039" w:rsidP="004523D3">
      <w:pPr>
        <w:pStyle w:val="ListParagraph"/>
        <w:numPr>
          <w:ilvl w:val="0"/>
          <w:numId w:val="1"/>
        </w:numPr>
        <w:jc w:val="both"/>
        <w:rPr>
          <w:rFonts w:ascii="Calibri Light" w:hAnsi="Calibri Light"/>
          <w:sz w:val="28"/>
          <w:szCs w:val="28"/>
        </w:rPr>
      </w:pPr>
      <w:r>
        <w:rPr>
          <w:rFonts w:ascii="Calibri Light" w:hAnsi="Calibri Light"/>
          <w:sz w:val="28"/>
          <w:szCs w:val="28"/>
        </w:rPr>
        <w:t>To vaccinate about 100 women prioritizing those who cannot afford it and offering vaccination at a subsidized cost to those who can afford it.</w:t>
      </w:r>
    </w:p>
    <w:p w:rsidR="00B57039" w:rsidRDefault="00B57039" w:rsidP="004523D3">
      <w:pPr>
        <w:pStyle w:val="ListParagraph"/>
        <w:numPr>
          <w:ilvl w:val="0"/>
          <w:numId w:val="1"/>
        </w:numPr>
        <w:jc w:val="both"/>
        <w:rPr>
          <w:rFonts w:ascii="Calibri Light" w:hAnsi="Calibri Light"/>
          <w:sz w:val="28"/>
          <w:szCs w:val="28"/>
        </w:rPr>
      </w:pPr>
      <w:r>
        <w:rPr>
          <w:rFonts w:ascii="Calibri Light" w:hAnsi="Calibri Light"/>
          <w:sz w:val="28"/>
          <w:szCs w:val="28"/>
        </w:rPr>
        <w:t>To generate data and create more awareness on the importance of inclusion of HP</w:t>
      </w:r>
      <w:r w:rsidR="00E97F6E">
        <w:rPr>
          <w:rFonts w:ascii="Calibri Light" w:hAnsi="Calibri Light"/>
          <w:sz w:val="28"/>
          <w:szCs w:val="28"/>
        </w:rPr>
        <w:t>V</w:t>
      </w:r>
      <w:r>
        <w:rPr>
          <w:rFonts w:ascii="Calibri Light" w:hAnsi="Calibri Light"/>
          <w:sz w:val="28"/>
          <w:szCs w:val="28"/>
        </w:rPr>
        <w:t xml:space="preserve"> vaccine in the national immunization program.</w:t>
      </w:r>
    </w:p>
    <w:p w:rsidR="00EF3DBB" w:rsidRDefault="00EF3DBB" w:rsidP="004523D3">
      <w:pPr>
        <w:pStyle w:val="ListParagraph"/>
        <w:numPr>
          <w:ilvl w:val="0"/>
          <w:numId w:val="1"/>
        </w:numPr>
        <w:jc w:val="both"/>
        <w:rPr>
          <w:rFonts w:ascii="Calibri Light" w:hAnsi="Calibri Light"/>
          <w:sz w:val="28"/>
          <w:szCs w:val="28"/>
        </w:rPr>
      </w:pPr>
      <w:r>
        <w:rPr>
          <w:rFonts w:ascii="Calibri Light" w:hAnsi="Calibri Light"/>
          <w:sz w:val="28"/>
          <w:szCs w:val="28"/>
        </w:rPr>
        <w:t xml:space="preserve">Training of health care practitioners in Bayelsa state on the screening procedures towards </w:t>
      </w:r>
      <w:r w:rsidR="00CB290B">
        <w:rPr>
          <w:rFonts w:ascii="Calibri Light" w:hAnsi="Calibri Light"/>
          <w:sz w:val="28"/>
          <w:szCs w:val="28"/>
        </w:rPr>
        <w:t>sustenance</w:t>
      </w:r>
      <w:r w:rsidR="006A460E">
        <w:rPr>
          <w:rFonts w:ascii="Calibri Light" w:hAnsi="Calibri Light"/>
          <w:sz w:val="28"/>
          <w:szCs w:val="28"/>
        </w:rPr>
        <w:t xml:space="preserve"> </w:t>
      </w:r>
      <w:bookmarkStart w:id="0" w:name="_GoBack"/>
      <w:bookmarkEnd w:id="0"/>
      <w:r w:rsidR="00CB290B">
        <w:rPr>
          <w:rFonts w:ascii="Calibri Light" w:hAnsi="Calibri Light"/>
          <w:sz w:val="28"/>
          <w:szCs w:val="28"/>
        </w:rPr>
        <w:t>of the project.</w:t>
      </w:r>
      <w:r>
        <w:rPr>
          <w:rFonts w:ascii="Calibri Light" w:hAnsi="Calibri Light"/>
          <w:sz w:val="28"/>
          <w:szCs w:val="28"/>
        </w:rPr>
        <w:t xml:space="preserve"> </w:t>
      </w:r>
    </w:p>
    <w:p w:rsidR="00C70208" w:rsidRDefault="00C70208">
      <w:pPr>
        <w:pStyle w:val="ListParagraph"/>
        <w:jc w:val="both"/>
        <w:rPr>
          <w:rFonts w:ascii="Calibri Light" w:hAnsi="Calibri Light"/>
          <w:sz w:val="28"/>
          <w:szCs w:val="28"/>
        </w:rPr>
      </w:pPr>
    </w:p>
    <w:p w:rsidR="00C70208" w:rsidRDefault="00873EDC">
      <w:pPr>
        <w:jc w:val="both"/>
        <w:rPr>
          <w:rFonts w:ascii="Calibri Light" w:hAnsi="Calibri Light"/>
          <w:b/>
          <w:sz w:val="28"/>
          <w:szCs w:val="28"/>
        </w:rPr>
      </w:pPr>
      <w:r>
        <w:rPr>
          <w:rFonts w:ascii="Calibri Light" w:hAnsi="Calibri Light"/>
          <w:b/>
          <w:sz w:val="28"/>
          <w:szCs w:val="28"/>
        </w:rPr>
        <w:t>ACTIVITIES</w:t>
      </w:r>
    </w:p>
    <w:p w:rsidR="00C70208" w:rsidRDefault="00873EDC">
      <w:pPr>
        <w:pStyle w:val="ListParagraph"/>
        <w:numPr>
          <w:ilvl w:val="0"/>
          <w:numId w:val="4"/>
        </w:numPr>
        <w:jc w:val="both"/>
        <w:rPr>
          <w:rFonts w:ascii="Calibri Light" w:hAnsi="Calibri Light"/>
          <w:b/>
          <w:sz w:val="28"/>
          <w:szCs w:val="28"/>
        </w:rPr>
      </w:pPr>
      <w:r>
        <w:rPr>
          <w:rFonts w:ascii="Calibri Light" w:hAnsi="Calibri Light"/>
          <w:sz w:val="28"/>
          <w:szCs w:val="28"/>
        </w:rPr>
        <w:t>Health education</w:t>
      </w:r>
      <w:r w:rsidR="00E97F6E">
        <w:rPr>
          <w:rFonts w:ascii="Calibri Light" w:hAnsi="Calibri Light"/>
          <w:sz w:val="28"/>
          <w:szCs w:val="28"/>
        </w:rPr>
        <w:t xml:space="preserve"> and counselling</w:t>
      </w:r>
    </w:p>
    <w:p w:rsidR="00C70208" w:rsidRDefault="00E97F6E">
      <w:pPr>
        <w:pStyle w:val="ListParagraph"/>
        <w:numPr>
          <w:ilvl w:val="0"/>
          <w:numId w:val="4"/>
        </w:numPr>
        <w:jc w:val="both"/>
        <w:rPr>
          <w:rFonts w:ascii="Calibri Light" w:hAnsi="Calibri Light"/>
          <w:b/>
          <w:sz w:val="28"/>
          <w:szCs w:val="28"/>
        </w:rPr>
      </w:pPr>
      <w:r>
        <w:rPr>
          <w:rFonts w:ascii="Calibri Light" w:hAnsi="Calibri Light"/>
          <w:sz w:val="28"/>
          <w:szCs w:val="28"/>
        </w:rPr>
        <w:t>Screening for cervical dysplasia</w:t>
      </w:r>
    </w:p>
    <w:p w:rsidR="00C70208" w:rsidRDefault="00E97F6E">
      <w:pPr>
        <w:pStyle w:val="ListParagraph"/>
        <w:numPr>
          <w:ilvl w:val="0"/>
          <w:numId w:val="4"/>
        </w:numPr>
        <w:jc w:val="both"/>
        <w:rPr>
          <w:rFonts w:ascii="Calibri Light" w:hAnsi="Calibri Light"/>
          <w:b/>
          <w:sz w:val="28"/>
          <w:szCs w:val="28"/>
        </w:rPr>
      </w:pPr>
      <w:r>
        <w:rPr>
          <w:rFonts w:ascii="Calibri Light" w:hAnsi="Calibri Light"/>
          <w:sz w:val="28"/>
          <w:szCs w:val="28"/>
        </w:rPr>
        <w:t>Vaccination of groups which qualify</w:t>
      </w:r>
    </w:p>
    <w:p w:rsidR="00C70208" w:rsidRDefault="00B1176E">
      <w:pPr>
        <w:pStyle w:val="ListParagraph"/>
        <w:numPr>
          <w:ilvl w:val="0"/>
          <w:numId w:val="4"/>
        </w:numPr>
        <w:jc w:val="both"/>
        <w:rPr>
          <w:rFonts w:ascii="Calibri Light" w:hAnsi="Calibri Light"/>
          <w:b/>
          <w:sz w:val="28"/>
          <w:szCs w:val="28"/>
        </w:rPr>
      </w:pPr>
      <w:r>
        <w:rPr>
          <w:rFonts w:ascii="Calibri Light" w:hAnsi="Calibri Light"/>
          <w:sz w:val="28"/>
          <w:szCs w:val="28"/>
        </w:rPr>
        <w:lastRenderedPageBreak/>
        <w:t>R</w:t>
      </w:r>
      <w:r w:rsidR="00E97F6E">
        <w:rPr>
          <w:rFonts w:ascii="Calibri Light" w:hAnsi="Calibri Light"/>
          <w:sz w:val="28"/>
          <w:szCs w:val="28"/>
        </w:rPr>
        <w:t>eferral of women who are VIA positive to appropriate specialists for expert management.</w:t>
      </w:r>
    </w:p>
    <w:p w:rsidR="00C70208" w:rsidRDefault="00B1176E">
      <w:pPr>
        <w:pStyle w:val="ListParagraph"/>
        <w:numPr>
          <w:ilvl w:val="0"/>
          <w:numId w:val="4"/>
        </w:numPr>
        <w:jc w:val="both"/>
        <w:rPr>
          <w:rFonts w:ascii="Calibri Light" w:hAnsi="Calibri Light"/>
          <w:b/>
          <w:sz w:val="28"/>
          <w:szCs w:val="28"/>
        </w:rPr>
      </w:pPr>
      <w:r>
        <w:rPr>
          <w:rFonts w:ascii="Calibri Light" w:hAnsi="Calibri Light"/>
          <w:sz w:val="28"/>
          <w:szCs w:val="28"/>
        </w:rPr>
        <w:t>Follow up of every one referred for specialist treatment.</w:t>
      </w:r>
    </w:p>
    <w:p w:rsidR="00C70208" w:rsidRDefault="00C70208">
      <w:pPr>
        <w:jc w:val="both"/>
        <w:rPr>
          <w:rFonts w:ascii="Calibri Light" w:hAnsi="Calibri Light"/>
          <w:b/>
          <w:sz w:val="28"/>
          <w:szCs w:val="28"/>
        </w:rPr>
      </w:pPr>
    </w:p>
    <w:p w:rsidR="00C70208" w:rsidRDefault="00873EDC">
      <w:pPr>
        <w:jc w:val="both"/>
        <w:rPr>
          <w:rFonts w:ascii="Calibri Light" w:hAnsi="Calibri Light"/>
          <w:sz w:val="28"/>
          <w:szCs w:val="28"/>
        </w:rPr>
      </w:pPr>
      <w:r>
        <w:rPr>
          <w:rFonts w:ascii="Calibri Light" w:hAnsi="Calibri Light"/>
          <w:b/>
          <w:sz w:val="28"/>
          <w:szCs w:val="28"/>
        </w:rPr>
        <w:t>TARGET GROUP</w:t>
      </w:r>
    </w:p>
    <w:p w:rsidR="00C70208" w:rsidRDefault="00873EDC">
      <w:pPr>
        <w:jc w:val="both"/>
        <w:rPr>
          <w:rFonts w:ascii="Calibri Light" w:hAnsi="Calibri Light"/>
          <w:sz w:val="28"/>
          <w:szCs w:val="28"/>
        </w:rPr>
      </w:pPr>
      <w:r>
        <w:rPr>
          <w:rFonts w:ascii="Calibri Light" w:hAnsi="Calibri Light"/>
          <w:sz w:val="28"/>
          <w:szCs w:val="28"/>
        </w:rPr>
        <w:t>The project is expected to t</w:t>
      </w:r>
      <w:r w:rsidR="00335F8E">
        <w:rPr>
          <w:rFonts w:ascii="Calibri Light" w:hAnsi="Calibri Light"/>
          <w:sz w:val="28"/>
          <w:szCs w:val="28"/>
        </w:rPr>
        <w:t>arget all women of the reproductive age group and females from 9years who have not had any sexual exposure.</w:t>
      </w:r>
    </w:p>
    <w:p w:rsidR="00C70208" w:rsidRDefault="00C70208">
      <w:pPr>
        <w:ind w:left="360"/>
        <w:jc w:val="both"/>
        <w:rPr>
          <w:rFonts w:ascii="Calibri Light" w:hAnsi="Calibri Light"/>
          <w:b/>
          <w:sz w:val="28"/>
          <w:szCs w:val="28"/>
        </w:rPr>
      </w:pPr>
    </w:p>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 xml:space="preserve">Project budget </w:t>
      </w:r>
    </w:p>
    <w:p w:rsidR="00C70208" w:rsidRDefault="00C70208">
      <w:pPr>
        <w:jc w:val="both"/>
        <w:rPr>
          <w:rFonts w:ascii="Calibri Light" w:hAnsi="Calibri Light" w:cs="Calibri"/>
          <w:b/>
          <w:color w:val="000000"/>
          <w:sz w:val="28"/>
          <w:szCs w:val="28"/>
        </w:rPr>
      </w:pPr>
    </w:p>
    <w:tbl>
      <w:tblPr>
        <w:tblStyle w:val="TableGrid"/>
        <w:tblW w:w="0" w:type="auto"/>
        <w:tblLook w:val="04A0" w:firstRow="1" w:lastRow="0" w:firstColumn="1" w:lastColumn="0" w:noHBand="0" w:noVBand="1"/>
      </w:tblPr>
      <w:tblGrid>
        <w:gridCol w:w="704"/>
        <w:gridCol w:w="6379"/>
        <w:gridCol w:w="2267"/>
      </w:tblGrid>
      <w:tr w:rsidR="00C70208">
        <w:tc>
          <w:tcPr>
            <w:tcW w:w="704" w:type="dxa"/>
          </w:tcPr>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S/N</w:t>
            </w:r>
          </w:p>
        </w:tc>
        <w:tc>
          <w:tcPr>
            <w:tcW w:w="6379" w:type="dxa"/>
          </w:tcPr>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DESCRIPTION</w:t>
            </w:r>
          </w:p>
        </w:tc>
        <w:tc>
          <w:tcPr>
            <w:tcW w:w="2267" w:type="dxa"/>
          </w:tcPr>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AMOUNT</w:t>
            </w:r>
          </w:p>
        </w:tc>
      </w:tr>
      <w:tr w:rsidR="00C70208">
        <w:tc>
          <w:tcPr>
            <w:tcW w:w="704" w:type="dxa"/>
          </w:tcPr>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1.</w:t>
            </w:r>
          </w:p>
        </w:tc>
        <w:tc>
          <w:tcPr>
            <w:tcW w:w="6379" w:type="dxa"/>
          </w:tcPr>
          <w:p w:rsidR="00C70208" w:rsidRDefault="003E55CF">
            <w:pPr>
              <w:jc w:val="both"/>
              <w:rPr>
                <w:rFonts w:ascii="Calibri Light" w:hAnsi="Calibri Light" w:cs="Calibri"/>
                <w:b/>
                <w:color w:val="000000"/>
                <w:sz w:val="28"/>
                <w:szCs w:val="28"/>
              </w:rPr>
            </w:pPr>
            <w:r>
              <w:rPr>
                <w:rFonts w:ascii="Calibri Light" w:hAnsi="Calibri Light" w:cs="Calibri"/>
                <w:b/>
                <w:color w:val="000000"/>
                <w:sz w:val="28"/>
                <w:szCs w:val="28"/>
              </w:rPr>
              <w:t>Screening (500 women)</w:t>
            </w:r>
          </w:p>
          <w:p w:rsidR="003E55CF" w:rsidRDefault="003E55CF">
            <w:pPr>
              <w:jc w:val="both"/>
              <w:rPr>
                <w:rFonts w:ascii="Calibri Light" w:hAnsi="Calibri Light" w:cs="Calibri"/>
                <w:b/>
                <w:color w:val="000000"/>
                <w:sz w:val="28"/>
                <w:szCs w:val="28"/>
              </w:rPr>
            </w:pPr>
            <w:r>
              <w:rPr>
                <w:rFonts w:ascii="Calibri Light" w:hAnsi="Calibri Light" w:cs="Calibri"/>
                <w:b/>
                <w:color w:val="000000"/>
                <w:sz w:val="28"/>
                <w:szCs w:val="28"/>
              </w:rPr>
              <w:t xml:space="preserve">Vaccination </w:t>
            </w:r>
            <w:r w:rsidR="008B1B6D">
              <w:rPr>
                <w:rFonts w:ascii="Calibri Light" w:hAnsi="Calibri Light" w:cs="Calibri"/>
                <w:b/>
                <w:color w:val="000000"/>
                <w:sz w:val="28"/>
                <w:szCs w:val="28"/>
              </w:rPr>
              <w:t>(50</w:t>
            </w:r>
            <w:r>
              <w:rPr>
                <w:rFonts w:ascii="Calibri Light" w:hAnsi="Calibri Light" w:cs="Calibri"/>
                <w:b/>
                <w:color w:val="000000"/>
                <w:sz w:val="28"/>
                <w:szCs w:val="28"/>
              </w:rPr>
              <w:t xml:space="preserve"> women)</w:t>
            </w:r>
          </w:p>
        </w:tc>
        <w:tc>
          <w:tcPr>
            <w:tcW w:w="2267" w:type="dxa"/>
          </w:tcPr>
          <w:p w:rsidR="00C70208" w:rsidRPr="00CF1D69" w:rsidRDefault="008B1B6D">
            <w:pPr>
              <w:jc w:val="both"/>
              <w:rPr>
                <w:rFonts w:ascii="Calibri Light" w:hAnsi="Calibri Light" w:cs="Calibri"/>
                <w:b/>
                <w:color w:val="000000"/>
                <w:sz w:val="28"/>
                <w:szCs w:val="28"/>
              </w:rPr>
            </w:pPr>
            <w:r w:rsidRPr="00CF1D69">
              <w:rPr>
                <w:rFonts w:ascii="Calibri Light" w:hAnsi="Calibri Light" w:cs="Calibri"/>
                <w:b/>
                <w:color w:val="000000"/>
                <w:sz w:val="28"/>
                <w:szCs w:val="28"/>
              </w:rPr>
              <w:t>$2,800</w:t>
            </w:r>
          </w:p>
          <w:p w:rsidR="003E55CF" w:rsidRDefault="008B1B6D">
            <w:pPr>
              <w:jc w:val="both"/>
              <w:rPr>
                <w:rFonts w:ascii="Calibri Light" w:hAnsi="Calibri Light" w:cs="Calibri"/>
                <w:color w:val="000000"/>
                <w:sz w:val="28"/>
                <w:szCs w:val="28"/>
              </w:rPr>
            </w:pPr>
            <w:r w:rsidRPr="00CF1D69">
              <w:rPr>
                <w:rFonts w:ascii="Calibri Light" w:hAnsi="Calibri Light" w:cs="Calibri"/>
                <w:b/>
                <w:color w:val="000000"/>
                <w:sz w:val="28"/>
                <w:szCs w:val="28"/>
              </w:rPr>
              <w:t>$1,400</w:t>
            </w:r>
          </w:p>
        </w:tc>
      </w:tr>
      <w:tr w:rsidR="00C70208">
        <w:tc>
          <w:tcPr>
            <w:tcW w:w="704" w:type="dxa"/>
          </w:tcPr>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2.</w:t>
            </w:r>
          </w:p>
        </w:tc>
        <w:tc>
          <w:tcPr>
            <w:tcW w:w="6379" w:type="dxa"/>
          </w:tcPr>
          <w:p w:rsidR="00C70208" w:rsidRDefault="003E55CF">
            <w:pPr>
              <w:jc w:val="both"/>
              <w:rPr>
                <w:rFonts w:ascii="Calibri Light" w:hAnsi="Calibri Light" w:cs="Calibri"/>
                <w:b/>
                <w:color w:val="000000"/>
                <w:sz w:val="28"/>
                <w:szCs w:val="28"/>
              </w:rPr>
            </w:pPr>
            <w:r>
              <w:rPr>
                <w:rFonts w:ascii="Calibri Light" w:hAnsi="Calibri Light" w:cs="Calibri"/>
                <w:b/>
                <w:color w:val="000000"/>
                <w:sz w:val="28"/>
                <w:szCs w:val="28"/>
              </w:rPr>
              <w:t>Materials</w:t>
            </w:r>
          </w:p>
          <w:p w:rsidR="00C70208" w:rsidRDefault="003E55CF" w:rsidP="003E55CF">
            <w:pPr>
              <w:pStyle w:val="ListParagraph"/>
              <w:numPr>
                <w:ilvl w:val="0"/>
                <w:numId w:val="2"/>
              </w:numPr>
              <w:jc w:val="both"/>
              <w:rPr>
                <w:rFonts w:ascii="Calibri Light" w:hAnsi="Calibri Light" w:cs="Calibri"/>
                <w:b/>
                <w:color w:val="000000"/>
                <w:sz w:val="28"/>
                <w:szCs w:val="28"/>
              </w:rPr>
            </w:pPr>
            <w:r>
              <w:rPr>
                <w:rFonts w:ascii="Calibri Light" w:hAnsi="Calibri Light" w:cs="Calibri"/>
                <w:b/>
                <w:color w:val="000000"/>
                <w:sz w:val="28"/>
                <w:szCs w:val="28"/>
              </w:rPr>
              <w:t>Chairs/Table/Canopies/rentals</w:t>
            </w:r>
          </w:p>
          <w:p w:rsidR="003E55CF" w:rsidRDefault="003E55CF" w:rsidP="003E55CF">
            <w:pPr>
              <w:pStyle w:val="ListParagraph"/>
              <w:numPr>
                <w:ilvl w:val="0"/>
                <w:numId w:val="2"/>
              </w:numPr>
              <w:jc w:val="both"/>
              <w:rPr>
                <w:rFonts w:ascii="Calibri Light" w:hAnsi="Calibri Light" w:cs="Calibri"/>
                <w:b/>
                <w:color w:val="000000"/>
                <w:sz w:val="28"/>
                <w:szCs w:val="28"/>
              </w:rPr>
            </w:pPr>
            <w:r>
              <w:rPr>
                <w:rFonts w:ascii="Calibri Light" w:hAnsi="Calibri Light" w:cs="Calibri"/>
                <w:b/>
                <w:color w:val="000000"/>
                <w:sz w:val="28"/>
                <w:szCs w:val="28"/>
              </w:rPr>
              <w:t>Branded T-shirts</w:t>
            </w:r>
          </w:p>
        </w:tc>
        <w:tc>
          <w:tcPr>
            <w:tcW w:w="2267" w:type="dxa"/>
          </w:tcPr>
          <w:p w:rsidR="00C70208" w:rsidRDefault="00C70208">
            <w:pPr>
              <w:jc w:val="both"/>
              <w:rPr>
                <w:rFonts w:ascii="Calibri Light" w:hAnsi="Calibri Light" w:cs="Calibri"/>
                <w:b/>
                <w:color w:val="000000"/>
                <w:sz w:val="28"/>
                <w:szCs w:val="28"/>
              </w:rPr>
            </w:pPr>
          </w:p>
          <w:p w:rsidR="003E55CF" w:rsidRDefault="008B1B6D">
            <w:pPr>
              <w:jc w:val="both"/>
              <w:rPr>
                <w:rFonts w:ascii="Calibri Light" w:hAnsi="Calibri Light" w:cs="Calibri"/>
                <w:b/>
                <w:color w:val="000000"/>
                <w:sz w:val="28"/>
                <w:szCs w:val="28"/>
              </w:rPr>
            </w:pPr>
            <w:r>
              <w:rPr>
                <w:rFonts w:ascii="Calibri Light" w:hAnsi="Calibri Light" w:cs="Calibri"/>
                <w:b/>
                <w:color w:val="000000"/>
                <w:sz w:val="28"/>
                <w:szCs w:val="28"/>
              </w:rPr>
              <w:t>$113</w:t>
            </w:r>
          </w:p>
          <w:p w:rsidR="003E55CF" w:rsidRDefault="008B1B6D">
            <w:pPr>
              <w:jc w:val="both"/>
              <w:rPr>
                <w:rFonts w:ascii="Calibri Light" w:hAnsi="Calibri Light" w:cs="Calibri"/>
                <w:b/>
                <w:color w:val="000000"/>
                <w:sz w:val="28"/>
                <w:szCs w:val="28"/>
              </w:rPr>
            </w:pPr>
            <w:r>
              <w:rPr>
                <w:rFonts w:ascii="Calibri Light" w:hAnsi="Calibri Light" w:cs="Calibri"/>
                <w:b/>
                <w:color w:val="000000"/>
                <w:sz w:val="28"/>
                <w:szCs w:val="28"/>
              </w:rPr>
              <w:t>$113</w:t>
            </w:r>
          </w:p>
        </w:tc>
      </w:tr>
      <w:tr w:rsidR="00C70208">
        <w:tc>
          <w:tcPr>
            <w:tcW w:w="704" w:type="dxa"/>
          </w:tcPr>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3.</w:t>
            </w:r>
          </w:p>
        </w:tc>
        <w:tc>
          <w:tcPr>
            <w:tcW w:w="6379" w:type="dxa"/>
          </w:tcPr>
          <w:p w:rsidR="00C70208" w:rsidRPr="00CF1D69" w:rsidRDefault="003E55CF">
            <w:pPr>
              <w:jc w:val="both"/>
              <w:rPr>
                <w:rFonts w:ascii="Calibri Light" w:hAnsi="Calibri Light" w:cs="Calibri"/>
                <w:b/>
                <w:color w:val="000000"/>
                <w:sz w:val="28"/>
                <w:szCs w:val="28"/>
              </w:rPr>
            </w:pPr>
            <w:r w:rsidRPr="00CF1D69">
              <w:rPr>
                <w:rFonts w:ascii="Calibri Light" w:hAnsi="Calibri Light" w:cs="Calibri"/>
                <w:b/>
                <w:color w:val="000000"/>
                <w:sz w:val="28"/>
                <w:szCs w:val="28"/>
              </w:rPr>
              <w:t>Refreshment</w:t>
            </w:r>
          </w:p>
        </w:tc>
        <w:tc>
          <w:tcPr>
            <w:tcW w:w="2267" w:type="dxa"/>
          </w:tcPr>
          <w:p w:rsidR="00C70208" w:rsidRDefault="008B1B6D">
            <w:pPr>
              <w:jc w:val="both"/>
              <w:rPr>
                <w:rFonts w:ascii="Calibri Light" w:hAnsi="Calibri Light" w:cs="Calibri"/>
                <w:b/>
                <w:color w:val="000000"/>
                <w:sz w:val="28"/>
                <w:szCs w:val="28"/>
              </w:rPr>
            </w:pPr>
            <w:r>
              <w:rPr>
                <w:rFonts w:ascii="Calibri Light" w:hAnsi="Calibri Light" w:cs="Calibri"/>
                <w:b/>
                <w:color w:val="000000"/>
                <w:sz w:val="28"/>
                <w:szCs w:val="28"/>
              </w:rPr>
              <w:t>$140</w:t>
            </w:r>
          </w:p>
        </w:tc>
      </w:tr>
      <w:tr w:rsidR="00C70208">
        <w:tc>
          <w:tcPr>
            <w:tcW w:w="704" w:type="dxa"/>
          </w:tcPr>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4.</w:t>
            </w:r>
          </w:p>
        </w:tc>
        <w:tc>
          <w:tcPr>
            <w:tcW w:w="6379" w:type="dxa"/>
          </w:tcPr>
          <w:p w:rsidR="00C70208" w:rsidRPr="00CF1D69" w:rsidRDefault="008B1B6D">
            <w:pPr>
              <w:jc w:val="both"/>
              <w:rPr>
                <w:rFonts w:ascii="Calibri Light" w:hAnsi="Calibri Light" w:cs="Calibri"/>
                <w:b/>
                <w:color w:val="000000"/>
                <w:sz w:val="28"/>
                <w:szCs w:val="28"/>
              </w:rPr>
            </w:pPr>
            <w:r w:rsidRPr="00CF1D69">
              <w:rPr>
                <w:rFonts w:ascii="Calibri Light" w:hAnsi="Calibri Light" w:cs="Calibri"/>
                <w:b/>
                <w:color w:val="000000"/>
                <w:sz w:val="28"/>
                <w:szCs w:val="28"/>
              </w:rPr>
              <w:t xml:space="preserve">Awareness campaign </w:t>
            </w:r>
          </w:p>
        </w:tc>
        <w:tc>
          <w:tcPr>
            <w:tcW w:w="2267" w:type="dxa"/>
          </w:tcPr>
          <w:p w:rsidR="00C70208" w:rsidRDefault="008B1B6D">
            <w:pPr>
              <w:jc w:val="both"/>
              <w:rPr>
                <w:rFonts w:ascii="Calibri Light" w:hAnsi="Calibri Light" w:cs="Calibri"/>
                <w:b/>
                <w:color w:val="000000"/>
                <w:sz w:val="28"/>
                <w:szCs w:val="28"/>
              </w:rPr>
            </w:pPr>
            <w:r>
              <w:rPr>
                <w:rFonts w:ascii="Calibri Light" w:hAnsi="Calibri Light" w:cs="Calibri"/>
                <w:b/>
                <w:color w:val="000000"/>
                <w:sz w:val="28"/>
                <w:szCs w:val="28"/>
              </w:rPr>
              <w:t>$140</w:t>
            </w:r>
          </w:p>
        </w:tc>
      </w:tr>
      <w:tr w:rsidR="00C70208">
        <w:tc>
          <w:tcPr>
            <w:tcW w:w="704" w:type="dxa"/>
          </w:tcPr>
          <w:p w:rsidR="00C70208" w:rsidRDefault="008B1B6D">
            <w:pPr>
              <w:jc w:val="both"/>
              <w:rPr>
                <w:rFonts w:ascii="Calibri Light" w:hAnsi="Calibri Light" w:cs="Calibri"/>
                <w:b/>
                <w:color w:val="000000"/>
                <w:sz w:val="28"/>
                <w:szCs w:val="28"/>
              </w:rPr>
            </w:pPr>
            <w:r>
              <w:rPr>
                <w:rFonts w:ascii="Calibri Light" w:hAnsi="Calibri Light" w:cs="Calibri"/>
                <w:b/>
                <w:color w:val="000000"/>
                <w:sz w:val="28"/>
                <w:szCs w:val="28"/>
              </w:rPr>
              <w:t>5.</w:t>
            </w:r>
          </w:p>
        </w:tc>
        <w:tc>
          <w:tcPr>
            <w:tcW w:w="6379" w:type="dxa"/>
          </w:tcPr>
          <w:p w:rsidR="00C70208" w:rsidRPr="00CF1D69" w:rsidRDefault="008B1B6D">
            <w:pPr>
              <w:jc w:val="both"/>
              <w:rPr>
                <w:rFonts w:ascii="Calibri Light" w:hAnsi="Calibri Light" w:cs="Calibri"/>
                <w:b/>
                <w:color w:val="000000"/>
                <w:sz w:val="28"/>
                <w:szCs w:val="28"/>
              </w:rPr>
            </w:pPr>
            <w:r w:rsidRPr="00CF1D69">
              <w:rPr>
                <w:rFonts w:ascii="Calibri Light" w:hAnsi="Calibri Light" w:cs="Calibri"/>
                <w:b/>
                <w:color w:val="000000"/>
                <w:sz w:val="28"/>
                <w:szCs w:val="28"/>
              </w:rPr>
              <w:t>Logistics</w:t>
            </w:r>
          </w:p>
        </w:tc>
        <w:tc>
          <w:tcPr>
            <w:tcW w:w="2267" w:type="dxa"/>
          </w:tcPr>
          <w:p w:rsidR="00C70208" w:rsidRDefault="008B1B6D">
            <w:pPr>
              <w:jc w:val="both"/>
              <w:rPr>
                <w:rFonts w:ascii="Calibri Light" w:hAnsi="Calibri Light" w:cs="Calibri"/>
                <w:b/>
                <w:color w:val="000000"/>
                <w:sz w:val="28"/>
                <w:szCs w:val="28"/>
              </w:rPr>
            </w:pPr>
            <w:r>
              <w:rPr>
                <w:rFonts w:ascii="Calibri Light" w:hAnsi="Calibri Light" w:cs="Calibri"/>
                <w:b/>
                <w:color w:val="000000"/>
                <w:sz w:val="28"/>
                <w:szCs w:val="28"/>
              </w:rPr>
              <w:t>$144</w:t>
            </w:r>
          </w:p>
        </w:tc>
      </w:tr>
      <w:tr w:rsidR="00C70208">
        <w:tc>
          <w:tcPr>
            <w:tcW w:w="704" w:type="dxa"/>
          </w:tcPr>
          <w:p w:rsidR="00C70208" w:rsidRDefault="00C70208">
            <w:pPr>
              <w:jc w:val="both"/>
              <w:rPr>
                <w:rFonts w:ascii="Calibri Light" w:hAnsi="Calibri Light" w:cs="Calibri"/>
                <w:b/>
                <w:color w:val="000000"/>
                <w:sz w:val="28"/>
                <w:szCs w:val="28"/>
              </w:rPr>
            </w:pPr>
          </w:p>
        </w:tc>
        <w:tc>
          <w:tcPr>
            <w:tcW w:w="6379" w:type="dxa"/>
          </w:tcPr>
          <w:p w:rsidR="00C70208" w:rsidRDefault="00873EDC">
            <w:pPr>
              <w:jc w:val="both"/>
              <w:rPr>
                <w:rFonts w:ascii="Calibri Light" w:hAnsi="Calibri Light" w:cs="Calibri"/>
                <w:b/>
                <w:color w:val="000000"/>
                <w:sz w:val="28"/>
                <w:szCs w:val="28"/>
              </w:rPr>
            </w:pPr>
            <w:r>
              <w:rPr>
                <w:rFonts w:ascii="Calibri Light" w:hAnsi="Calibri Light" w:cs="Calibri"/>
                <w:b/>
                <w:color w:val="000000"/>
                <w:sz w:val="28"/>
                <w:szCs w:val="28"/>
              </w:rPr>
              <w:t>GRAND TOTAL</w:t>
            </w:r>
          </w:p>
        </w:tc>
        <w:tc>
          <w:tcPr>
            <w:tcW w:w="2267" w:type="dxa"/>
          </w:tcPr>
          <w:p w:rsidR="00C70208" w:rsidRDefault="008B1B6D">
            <w:pPr>
              <w:jc w:val="both"/>
              <w:rPr>
                <w:rFonts w:ascii="Calibri Light" w:hAnsi="Calibri Light" w:cs="Calibri"/>
                <w:b/>
                <w:color w:val="000000"/>
                <w:sz w:val="28"/>
                <w:szCs w:val="28"/>
              </w:rPr>
            </w:pPr>
            <w:r>
              <w:rPr>
                <w:rFonts w:ascii="Calibri Light" w:hAnsi="Calibri Light" w:cs="Calibri"/>
                <w:b/>
                <w:color w:val="000000"/>
                <w:sz w:val="28"/>
                <w:szCs w:val="28"/>
              </w:rPr>
              <w:t>$4,850</w:t>
            </w:r>
          </w:p>
        </w:tc>
      </w:tr>
    </w:tbl>
    <w:p w:rsidR="00C70208" w:rsidRDefault="00C70208">
      <w:pPr>
        <w:jc w:val="both"/>
        <w:rPr>
          <w:rFonts w:ascii="Calibri Light" w:hAnsi="Calibri Light" w:cs="Calibri"/>
          <w:b/>
          <w:color w:val="000000"/>
          <w:sz w:val="28"/>
          <w:szCs w:val="28"/>
        </w:rPr>
      </w:pPr>
    </w:p>
    <w:p w:rsidR="00C70208" w:rsidRDefault="00C70208">
      <w:pPr>
        <w:jc w:val="both"/>
        <w:rPr>
          <w:rFonts w:ascii="Calibri Light" w:hAnsi="Calibri Light" w:cs="Calibri"/>
          <w:b/>
          <w:color w:val="000000"/>
          <w:sz w:val="28"/>
          <w:szCs w:val="28"/>
        </w:rPr>
      </w:pPr>
    </w:p>
    <w:p w:rsidR="00C70208" w:rsidRDefault="00C70208">
      <w:pPr>
        <w:jc w:val="both"/>
        <w:rPr>
          <w:rFonts w:ascii="Calibri Light" w:hAnsi="Calibri Light" w:cs="Calibri"/>
          <w:b/>
          <w:color w:val="000000"/>
          <w:sz w:val="28"/>
          <w:szCs w:val="28"/>
        </w:rPr>
      </w:pPr>
    </w:p>
    <w:p w:rsidR="00C70208" w:rsidRDefault="00873EDC">
      <w:pPr>
        <w:jc w:val="both"/>
        <w:rPr>
          <w:rFonts w:ascii="Calibri Light" w:hAnsi="Calibri Light"/>
          <w:b/>
          <w:sz w:val="28"/>
          <w:szCs w:val="28"/>
        </w:rPr>
      </w:pPr>
      <w:r>
        <w:rPr>
          <w:rFonts w:ascii="Calibri Light" w:hAnsi="Calibri Light"/>
          <w:b/>
          <w:sz w:val="28"/>
          <w:szCs w:val="28"/>
        </w:rPr>
        <w:t>EXPECTED RESULT</w:t>
      </w:r>
    </w:p>
    <w:p w:rsidR="00184EEA" w:rsidRDefault="00873EDC" w:rsidP="00184EEA">
      <w:pPr>
        <w:pStyle w:val="ListParagraph"/>
        <w:numPr>
          <w:ilvl w:val="0"/>
          <w:numId w:val="6"/>
        </w:numPr>
        <w:jc w:val="both"/>
        <w:rPr>
          <w:rFonts w:ascii="Calibri Light" w:hAnsi="Calibri Light"/>
          <w:sz w:val="28"/>
          <w:szCs w:val="28"/>
        </w:rPr>
      </w:pPr>
      <w:r>
        <w:rPr>
          <w:rFonts w:ascii="Calibri Light" w:hAnsi="Calibri Light"/>
          <w:sz w:val="28"/>
          <w:szCs w:val="28"/>
        </w:rPr>
        <w:t xml:space="preserve">We expect that </w:t>
      </w:r>
      <w:r w:rsidR="00184EEA">
        <w:rPr>
          <w:rFonts w:ascii="Calibri Light" w:hAnsi="Calibri Light"/>
          <w:sz w:val="28"/>
          <w:szCs w:val="28"/>
        </w:rPr>
        <w:t>at the end of this project, more women will gain adequate knowledge about cervical cancer, its risk factors and changes in lifestyle that can either predispose or protect one from cervical cancer.</w:t>
      </w:r>
    </w:p>
    <w:p w:rsidR="004B39CB" w:rsidRDefault="004B39CB" w:rsidP="00184EEA">
      <w:pPr>
        <w:pStyle w:val="ListParagraph"/>
        <w:numPr>
          <w:ilvl w:val="0"/>
          <w:numId w:val="6"/>
        </w:numPr>
        <w:jc w:val="both"/>
        <w:rPr>
          <w:rFonts w:ascii="Calibri Light" w:hAnsi="Calibri Light"/>
          <w:sz w:val="28"/>
          <w:szCs w:val="28"/>
        </w:rPr>
      </w:pPr>
      <w:r>
        <w:rPr>
          <w:rFonts w:ascii="Calibri Light" w:hAnsi="Calibri Light"/>
          <w:sz w:val="28"/>
          <w:szCs w:val="28"/>
        </w:rPr>
        <w:t xml:space="preserve">500 women would have been </w:t>
      </w:r>
      <w:r w:rsidR="009805A3">
        <w:rPr>
          <w:rFonts w:ascii="Calibri Light" w:hAnsi="Calibri Light"/>
          <w:sz w:val="28"/>
          <w:szCs w:val="28"/>
        </w:rPr>
        <w:t>screened and 100 women gotten vaccinated for free.</w:t>
      </w:r>
    </w:p>
    <w:p w:rsidR="00C70208" w:rsidRDefault="00184EEA" w:rsidP="00184EEA">
      <w:pPr>
        <w:pStyle w:val="ListParagraph"/>
        <w:numPr>
          <w:ilvl w:val="0"/>
          <w:numId w:val="6"/>
        </w:numPr>
        <w:jc w:val="both"/>
        <w:rPr>
          <w:rFonts w:ascii="Calibri Light" w:hAnsi="Calibri Light"/>
          <w:sz w:val="28"/>
          <w:szCs w:val="28"/>
        </w:rPr>
      </w:pPr>
      <w:r>
        <w:rPr>
          <w:rFonts w:ascii="Calibri Light" w:hAnsi="Calibri Light"/>
          <w:sz w:val="28"/>
          <w:szCs w:val="28"/>
        </w:rPr>
        <w:lastRenderedPageBreak/>
        <w:t>We also expect that a cervical cancer screening and vaccination structure will have been put in place at a very subsidized rate to enhance readily accessibility.</w:t>
      </w:r>
    </w:p>
    <w:p w:rsidR="009805A3" w:rsidRDefault="009805A3" w:rsidP="00184EEA">
      <w:pPr>
        <w:pStyle w:val="ListParagraph"/>
        <w:numPr>
          <w:ilvl w:val="0"/>
          <w:numId w:val="6"/>
        </w:numPr>
        <w:jc w:val="both"/>
        <w:rPr>
          <w:rFonts w:ascii="Calibri Light" w:hAnsi="Calibri Light"/>
          <w:sz w:val="28"/>
          <w:szCs w:val="28"/>
        </w:rPr>
      </w:pPr>
      <w:r>
        <w:rPr>
          <w:rFonts w:ascii="Calibri Light" w:hAnsi="Calibri Light"/>
          <w:sz w:val="28"/>
          <w:szCs w:val="28"/>
        </w:rPr>
        <w:t xml:space="preserve">That more attention will be drawn to cervical cancer and the need to include HPV vaccine in the national </w:t>
      </w:r>
      <w:r w:rsidR="002B3A3F">
        <w:rPr>
          <w:rFonts w:ascii="Calibri Light" w:hAnsi="Calibri Light"/>
          <w:sz w:val="28"/>
          <w:szCs w:val="28"/>
        </w:rPr>
        <w:t>vaccination program.</w:t>
      </w:r>
    </w:p>
    <w:p w:rsidR="00C70208" w:rsidRDefault="00C70208">
      <w:pPr>
        <w:jc w:val="both"/>
        <w:rPr>
          <w:rFonts w:ascii="Calibri Light" w:hAnsi="Calibri Light"/>
          <w:sz w:val="28"/>
          <w:szCs w:val="28"/>
        </w:rPr>
      </w:pPr>
    </w:p>
    <w:p w:rsidR="00C70208" w:rsidRDefault="00C70208">
      <w:pPr>
        <w:jc w:val="both"/>
        <w:rPr>
          <w:rFonts w:ascii="Calibri Light" w:hAnsi="Calibri Light"/>
          <w:sz w:val="28"/>
          <w:szCs w:val="28"/>
        </w:rPr>
      </w:pPr>
    </w:p>
    <w:sectPr w:rsidR="00C7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BA8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0328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3"/>
    <w:multiLevelType w:val="hybridMultilevel"/>
    <w:tmpl w:val="EEFC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C56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7528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90100"/>
    <w:multiLevelType w:val="hybridMultilevel"/>
    <w:tmpl w:val="FE2ED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08"/>
    <w:rsid w:val="00184EEA"/>
    <w:rsid w:val="001F6E0C"/>
    <w:rsid w:val="002A6746"/>
    <w:rsid w:val="002B3A3F"/>
    <w:rsid w:val="00335F8E"/>
    <w:rsid w:val="003E55CF"/>
    <w:rsid w:val="004B39CB"/>
    <w:rsid w:val="006A460E"/>
    <w:rsid w:val="006E2FF4"/>
    <w:rsid w:val="00873EDC"/>
    <w:rsid w:val="008B1B6D"/>
    <w:rsid w:val="00923A3A"/>
    <w:rsid w:val="009805A3"/>
    <w:rsid w:val="00B1176E"/>
    <w:rsid w:val="00B57039"/>
    <w:rsid w:val="00B92DA5"/>
    <w:rsid w:val="00C337D3"/>
    <w:rsid w:val="00C70208"/>
    <w:rsid w:val="00CB290B"/>
    <w:rsid w:val="00CF1D69"/>
    <w:rsid w:val="00DB7117"/>
    <w:rsid w:val="00E01FF6"/>
    <w:rsid w:val="00E97F6E"/>
    <w:rsid w:val="00E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C1B77-1D17-4769-99FF-FAD524B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16</cp:revision>
  <dcterms:created xsi:type="dcterms:W3CDTF">2020-02-21T17:36:00Z</dcterms:created>
  <dcterms:modified xsi:type="dcterms:W3CDTF">2020-02-22T21:04:00Z</dcterms:modified>
</cp:coreProperties>
</file>