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AB38E" w14:textId="1446802F" w:rsidR="00143787" w:rsidRPr="001C1C9E" w:rsidRDefault="00803DE4" w:rsidP="001C1C9E">
      <w:pPr>
        <w:jc w:val="center"/>
        <w:rPr>
          <w:rFonts w:ascii="Times New Roman" w:hAnsi="Times New Roman" w:cs="Times New Roman"/>
          <w:b/>
          <w:sz w:val="24"/>
          <w:szCs w:val="24"/>
        </w:rPr>
      </w:pPr>
      <w:r>
        <w:rPr>
          <w:rFonts w:ascii="Times New Roman" w:hAnsi="Times New Roman" w:cs="Times New Roman"/>
          <w:b/>
          <w:sz w:val="24"/>
          <w:szCs w:val="24"/>
        </w:rPr>
        <w:t xml:space="preserve">Empowering </w:t>
      </w:r>
      <w:r w:rsidR="00A91FF1">
        <w:rPr>
          <w:rFonts w:ascii="Times New Roman" w:hAnsi="Times New Roman" w:cs="Times New Roman"/>
          <w:b/>
          <w:sz w:val="24"/>
          <w:szCs w:val="24"/>
        </w:rPr>
        <w:t>105</w:t>
      </w:r>
      <w:r w:rsidR="00B84237">
        <w:rPr>
          <w:rFonts w:ascii="Times New Roman" w:hAnsi="Times New Roman" w:cs="Times New Roman"/>
          <w:b/>
          <w:sz w:val="24"/>
          <w:szCs w:val="24"/>
        </w:rPr>
        <w:t xml:space="preserve"> </w:t>
      </w:r>
      <w:r w:rsidR="007E69A7">
        <w:rPr>
          <w:rFonts w:ascii="Times New Roman" w:hAnsi="Times New Roman" w:cs="Times New Roman"/>
          <w:b/>
          <w:sz w:val="24"/>
          <w:szCs w:val="24"/>
        </w:rPr>
        <w:t xml:space="preserve">destitute </w:t>
      </w:r>
      <w:r w:rsidRPr="001C1C9E">
        <w:rPr>
          <w:rFonts w:ascii="Times New Roman" w:hAnsi="Times New Roman" w:cs="Times New Roman"/>
          <w:b/>
          <w:sz w:val="24"/>
          <w:szCs w:val="24"/>
        </w:rPr>
        <w:t>women</w:t>
      </w:r>
      <w:r w:rsidR="00143787" w:rsidRPr="001C1C9E">
        <w:rPr>
          <w:rFonts w:ascii="Times New Roman" w:hAnsi="Times New Roman" w:cs="Times New Roman"/>
          <w:b/>
          <w:sz w:val="24"/>
          <w:szCs w:val="24"/>
        </w:rPr>
        <w:t>`s livelihood through micro credit</w:t>
      </w:r>
      <w:r w:rsidR="009424CB">
        <w:rPr>
          <w:rFonts w:ascii="Times New Roman" w:hAnsi="Times New Roman" w:cs="Times New Roman"/>
          <w:b/>
          <w:sz w:val="24"/>
          <w:szCs w:val="24"/>
        </w:rPr>
        <w:t xml:space="preserve"> in Eastern Uganda </w:t>
      </w:r>
    </w:p>
    <w:tbl>
      <w:tblPr>
        <w:tblStyle w:val="MediumShading2-Accent6"/>
        <w:tblW w:w="10031" w:type="dxa"/>
        <w:tblLook w:val="04A0" w:firstRow="1" w:lastRow="0" w:firstColumn="1" w:lastColumn="0" w:noHBand="0" w:noVBand="1"/>
      </w:tblPr>
      <w:tblGrid>
        <w:gridCol w:w="2538"/>
        <w:gridCol w:w="7493"/>
      </w:tblGrid>
      <w:tr w:rsidR="001C1C9E" w14:paraId="3A3BAD62" w14:textId="77777777" w:rsidTr="00B37154">
        <w:trPr>
          <w:cnfStyle w:val="100000000000" w:firstRow="1" w:lastRow="0" w:firstColumn="0" w:lastColumn="0" w:oddVBand="0" w:evenVBand="0" w:oddHBand="0" w:evenHBand="0" w:firstRowFirstColumn="0" w:firstRowLastColumn="0" w:lastRowFirstColumn="0" w:lastRowLastColumn="0"/>
          <w:trHeight w:val="247"/>
        </w:trPr>
        <w:tc>
          <w:tcPr>
            <w:cnfStyle w:val="001000000100" w:firstRow="0" w:lastRow="0" w:firstColumn="1" w:lastColumn="0" w:oddVBand="0" w:evenVBand="0" w:oddHBand="0" w:evenHBand="0" w:firstRowFirstColumn="1" w:firstRowLastColumn="0" w:lastRowFirstColumn="0" w:lastRowLastColumn="0"/>
            <w:tcW w:w="2538" w:type="dxa"/>
            <w:shd w:val="clear" w:color="auto" w:fill="FFFFFF" w:themeFill="background1"/>
          </w:tcPr>
          <w:p w14:paraId="26E6F40D" w14:textId="79A15B73" w:rsidR="001C1C9E" w:rsidRPr="003D0D60" w:rsidRDefault="001C1C9E" w:rsidP="00DD7208">
            <w:pPr>
              <w:spacing w:line="360" w:lineRule="auto"/>
              <w:rPr>
                <w:rStyle w:val="fontstyle01"/>
                <w:rFonts w:ascii="Times New Roman" w:hAnsi="Times New Roman" w:cs="Times New Roman"/>
                <w:b/>
                <w:sz w:val="24"/>
                <w:szCs w:val="24"/>
              </w:rPr>
            </w:pPr>
            <w:r w:rsidRPr="003D0D60">
              <w:rPr>
                <w:rStyle w:val="fontstyle01"/>
                <w:rFonts w:ascii="Times New Roman" w:hAnsi="Times New Roman" w:cs="Times New Roman"/>
                <w:sz w:val="24"/>
                <w:szCs w:val="24"/>
              </w:rPr>
              <w:t xml:space="preserve">Project Title </w:t>
            </w:r>
            <w:r w:rsidR="00B84237">
              <w:rPr>
                <w:rStyle w:val="fontstyle01"/>
                <w:rFonts w:ascii="Times New Roman" w:hAnsi="Times New Roman" w:cs="Times New Roman"/>
                <w:sz w:val="24"/>
                <w:szCs w:val="24"/>
              </w:rPr>
              <w:t xml:space="preserve">                   </w:t>
            </w:r>
          </w:p>
        </w:tc>
        <w:tc>
          <w:tcPr>
            <w:tcW w:w="7493" w:type="dxa"/>
            <w:shd w:val="clear" w:color="auto" w:fill="FFFFFF" w:themeFill="background1"/>
          </w:tcPr>
          <w:p w14:paraId="052D69AC" w14:textId="1EA8AE49" w:rsidR="001C1C9E" w:rsidRPr="003D0D60" w:rsidRDefault="00A91FF1" w:rsidP="00DD7208">
            <w:pPr>
              <w:spacing w:line="360" w:lineRule="auto"/>
              <w:cnfStyle w:val="100000000000" w:firstRow="1" w:lastRow="0" w:firstColumn="0" w:lastColumn="0" w:oddVBand="0" w:evenVBand="0" w:oddHBand="0" w:evenHBand="0" w:firstRowFirstColumn="0" w:firstRowLastColumn="0" w:lastRowFirstColumn="0" w:lastRowLastColumn="0"/>
              <w:rPr>
                <w:rStyle w:val="fontstyle01"/>
                <w:rFonts w:ascii="Times New Roman" w:hAnsi="Times New Roman" w:cs="Times New Roman"/>
                <w:b/>
                <w:sz w:val="24"/>
                <w:szCs w:val="24"/>
              </w:rPr>
            </w:pPr>
            <w:r>
              <w:rPr>
                <w:rStyle w:val="fontstyle01"/>
                <w:rFonts w:ascii="Times New Roman" w:hAnsi="Times New Roman" w:cs="Times New Roman"/>
                <w:b/>
                <w:sz w:val="24"/>
                <w:szCs w:val="24"/>
              </w:rPr>
              <w:t>Empowering 105</w:t>
            </w:r>
            <w:r w:rsidR="00B37154" w:rsidRPr="00B37154">
              <w:rPr>
                <w:rStyle w:val="fontstyle01"/>
                <w:rFonts w:ascii="Times New Roman" w:hAnsi="Times New Roman" w:cs="Times New Roman"/>
                <w:b/>
                <w:sz w:val="24"/>
                <w:szCs w:val="24"/>
              </w:rPr>
              <w:t xml:space="preserve"> destitute women`s livelihood through micro credit in Eastern Uganda</w:t>
            </w:r>
          </w:p>
        </w:tc>
      </w:tr>
      <w:tr w:rsidR="001C1C9E" w14:paraId="552D455F" w14:textId="77777777" w:rsidTr="00B3715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38" w:type="dxa"/>
            <w:shd w:val="clear" w:color="auto" w:fill="D9D9D9" w:themeFill="background1" w:themeFillShade="D9"/>
          </w:tcPr>
          <w:p w14:paraId="1E776C25" w14:textId="77777777" w:rsidR="001C1C9E" w:rsidRPr="00242E1A" w:rsidRDefault="001C1C9E" w:rsidP="00DD7208">
            <w:pPr>
              <w:spacing w:line="360" w:lineRule="auto"/>
              <w:rPr>
                <w:rStyle w:val="fontstyle01"/>
                <w:rFonts w:ascii="Times New Roman" w:hAnsi="Times New Roman" w:cs="Times New Roman"/>
                <w:b/>
                <w:sz w:val="24"/>
                <w:szCs w:val="24"/>
              </w:rPr>
            </w:pPr>
            <w:r w:rsidRPr="00B37154">
              <w:rPr>
                <w:rStyle w:val="fontstyle01"/>
                <w:rFonts w:ascii="Times New Roman" w:hAnsi="Times New Roman" w:cs="Times New Roman"/>
                <w:b/>
                <w:sz w:val="24"/>
                <w:szCs w:val="24"/>
              </w:rPr>
              <w:t xml:space="preserve">Location </w:t>
            </w:r>
          </w:p>
        </w:tc>
        <w:tc>
          <w:tcPr>
            <w:tcW w:w="7493" w:type="dxa"/>
          </w:tcPr>
          <w:p w14:paraId="667C9A03" w14:textId="6FEDF95C" w:rsidR="001C1C9E" w:rsidRPr="003D0D60" w:rsidRDefault="00B84237" w:rsidP="00C73207">
            <w:pPr>
              <w:spacing w:line="360" w:lineRule="auto"/>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val="0"/>
                <w:sz w:val="24"/>
                <w:szCs w:val="24"/>
              </w:rPr>
            </w:pPr>
            <w:r>
              <w:rPr>
                <w:rStyle w:val="fontstyle01"/>
                <w:rFonts w:ascii="Times New Roman" w:hAnsi="Times New Roman" w:cs="Times New Roman"/>
                <w:b w:val="0"/>
                <w:sz w:val="24"/>
                <w:szCs w:val="24"/>
              </w:rPr>
              <w:t>:Jinja (Uganda –East Africa)</w:t>
            </w:r>
          </w:p>
        </w:tc>
      </w:tr>
      <w:tr w:rsidR="001C1C9E" w14:paraId="7B0657AF" w14:textId="77777777" w:rsidTr="00B37154">
        <w:trPr>
          <w:trHeight w:val="247"/>
        </w:trPr>
        <w:tc>
          <w:tcPr>
            <w:cnfStyle w:val="001000000000" w:firstRow="0" w:lastRow="0" w:firstColumn="1" w:lastColumn="0" w:oddVBand="0" w:evenVBand="0" w:oddHBand="0" w:evenHBand="0" w:firstRowFirstColumn="0" w:firstRowLastColumn="0" w:lastRowFirstColumn="0" w:lastRowLastColumn="0"/>
            <w:tcW w:w="2538" w:type="dxa"/>
            <w:shd w:val="clear" w:color="auto" w:fill="FFFFFF" w:themeFill="background1"/>
          </w:tcPr>
          <w:p w14:paraId="44CB3703" w14:textId="77777777" w:rsidR="001C1C9E" w:rsidRPr="00242E1A" w:rsidRDefault="001C1C9E" w:rsidP="00DD7208">
            <w:pPr>
              <w:spacing w:line="360" w:lineRule="auto"/>
              <w:rPr>
                <w:rStyle w:val="fontstyle01"/>
                <w:rFonts w:ascii="Times New Roman" w:hAnsi="Times New Roman" w:cs="Times New Roman"/>
                <w:b/>
                <w:sz w:val="24"/>
                <w:szCs w:val="24"/>
              </w:rPr>
            </w:pPr>
            <w:r w:rsidRPr="00242E1A">
              <w:rPr>
                <w:rStyle w:val="fontstyle01"/>
                <w:rFonts w:ascii="Times New Roman" w:hAnsi="Times New Roman" w:cs="Times New Roman"/>
                <w:sz w:val="24"/>
                <w:szCs w:val="24"/>
              </w:rPr>
              <w:t xml:space="preserve">Sector of Work </w:t>
            </w:r>
          </w:p>
        </w:tc>
        <w:tc>
          <w:tcPr>
            <w:tcW w:w="7493" w:type="dxa"/>
          </w:tcPr>
          <w:p w14:paraId="430A3E57" w14:textId="029735D9" w:rsidR="001C1C9E" w:rsidRPr="003D0D60" w:rsidRDefault="002E2DE6" w:rsidP="00DD7208">
            <w:pPr>
              <w:spacing w:line="360" w:lineRule="auto"/>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b w:val="0"/>
                <w:sz w:val="24"/>
                <w:szCs w:val="24"/>
              </w:rPr>
            </w:pPr>
            <w:r>
              <w:rPr>
                <w:rStyle w:val="fontstyle01"/>
                <w:rFonts w:ascii="Times New Roman" w:hAnsi="Times New Roman" w:cs="Times New Roman"/>
                <w:b w:val="0"/>
                <w:sz w:val="24"/>
                <w:szCs w:val="24"/>
              </w:rPr>
              <w:t>:</w:t>
            </w:r>
            <w:r w:rsidR="00B84237">
              <w:rPr>
                <w:rStyle w:val="fontstyle01"/>
                <w:rFonts w:ascii="Times New Roman" w:hAnsi="Times New Roman" w:cs="Times New Roman"/>
                <w:b w:val="0"/>
                <w:sz w:val="24"/>
                <w:szCs w:val="24"/>
              </w:rPr>
              <w:t xml:space="preserve">Micro credit </w:t>
            </w:r>
          </w:p>
        </w:tc>
      </w:tr>
      <w:tr w:rsidR="001C1C9E" w14:paraId="7300FAA4" w14:textId="77777777" w:rsidTr="00B3715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538" w:type="dxa"/>
            <w:tcBorders>
              <w:bottom w:val="single" w:sz="4" w:space="0" w:color="auto"/>
            </w:tcBorders>
            <w:shd w:val="clear" w:color="auto" w:fill="D9D9D9" w:themeFill="background1" w:themeFillShade="D9"/>
          </w:tcPr>
          <w:p w14:paraId="3D5ECABD" w14:textId="77777777" w:rsidR="001C1C9E" w:rsidRPr="00242E1A" w:rsidRDefault="001C1C9E" w:rsidP="00DD7208">
            <w:pPr>
              <w:spacing w:line="360" w:lineRule="auto"/>
              <w:rPr>
                <w:rStyle w:val="fontstyle01"/>
                <w:rFonts w:ascii="Times New Roman" w:hAnsi="Times New Roman" w:cs="Times New Roman"/>
                <w:b/>
                <w:sz w:val="24"/>
                <w:szCs w:val="24"/>
              </w:rPr>
            </w:pPr>
            <w:r w:rsidRPr="00242E1A">
              <w:rPr>
                <w:rStyle w:val="fontstyle01"/>
                <w:rFonts w:ascii="Times New Roman" w:hAnsi="Times New Roman" w:cs="Times New Roman"/>
                <w:sz w:val="24"/>
                <w:szCs w:val="24"/>
              </w:rPr>
              <w:t xml:space="preserve">Targeted Beneficiaries </w:t>
            </w:r>
          </w:p>
        </w:tc>
        <w:tc>
          <w:tcPr>
            <w:tcW w:w="7493" w:type="dxa"/>
            <w:tcBorders>
              <w:bottom w:val="single" w:sz="4" w:space="0" w:color="auto"/>
            </w:tcBorders>
          </w:tcPr>
          <w:p w14:paraId="7894795E" w14:textId="7DF984FE" w:rsidR="001C1C9E" w:rsidRPr="00B84237" w:rsidRDefault="001C1C9E" w:rsidP="00DD7208">
            <w:pPr>
              <w:spacing w:line="360" w:lineRule="auto"/>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val="0"/>
                <w:sz w:val="24"/>
                <w:szCs w:val="24"/>
              </w:rPr>
            </w:pPr>
            <w:r w:rsidRPr="003D0D60">
              <w:rPr>
                <w:rStyle w:val="fontstyle01"/>
                <w:rFonts w:ascii="Times New Roman" w:hAnsi="Times New Roman" w:cs="Times New Roman"/>
                <w:sz w:val="24"/>
                <w:szCs w:val="24"/>
              </w:rPr>
              <w:t xml:space="preserve"> </w:t>
            </w:r>
            <w:r w:rsidR="002E2DE6">
              <w:rPr>
                <w:rStyle w:val="fontstyle01"/>
                <w:rFonts w:ascii="Times New Roman" w:hAnsi="Times New Roman" w:cs="Times New Roman"/>
                <w:sz w:val="24"/>
                <w:szCs w:val="24"/>
              </w:rPr>
              <w:t>:</w:t>
            </w:r>
            <w:r w:rsidR="00B84237">
              <w:rPr>
                <w:rStyle w:val="fontstyle01"/>
                <w:rFonts w:ascii="Times New Roman" w:hAnsi="Times New Roman" w:cs="Times New Roman"/>
                <w:b w:val="0"/>
                <w:sz w:val="24"/>
                <w:szCs w:val="24"/>
              </w:rPr>
              <w:t>105 women (7</w:t>
            </w:r>
            <w:r w:rsidR="00B84237" w:rsidRPr="00B84237">
              <w:rPr>
                <w:rStyle w:val="fontstyle01"/>
                <w:rFonts w:ascii="Times New Roman" w:hAnsi="Times New Roman" w:cs="Times New Roman"/>
                <w:b w:val="0"/>
                <w:sz w:val="24"/>
                <w:szCs w:val="24"/>
              </w:rPr>
              <w:t xml:space="preserve"> groups)</w:t>
            </w:r>
          </w:p>
        </w:tc>
      </w:tr>
      <w:tr w:rsidR="00B56342" w14:paraId="19C7C704" w14:textId="77777777" w:rsidTr="00B37154">
        <w:trPr>
          <w:trHeight w:val="174"/>
        </w:trPr>
        <w:tc>
          <w:tcPr>
            <w:cnfStyle w:val="001000000000" w:firstRow="0" w:lastRow="0" w:firstColumn="1" w:lastColumn="0" w:oddVBand="0" w:evenVBand="0" w:oddHBand="0" w:evenHBand="0" w:firstRowFirstColumn="0" w:firstRowLastColumn="0" w:lastRowFirstColumn="0" w:lastRowLastColumn="0"/>
            <w:tcW w:w="2538" w:type="dxa"/>
            <w:tcBorders>
              <w:top w:val="single" w:sz="4" w:space="0" w:color="auto"/>
            </w:tcBorders>
            <w:shd w:val="clear" w:color="auto" w:fill="FFFFFF" w:themeFill="background1"/>
          </w:tcPr>
          <w:p w14:paraId="079C4A36" w14:textId="77777777" w:rsidR="00B56342" w:rsidRPr="00242E1A" w:rsidRDefault="00B56342" w:rsidP="00DD7208">
            <w:pPr>
              <w:spacing w:line="360" w:lineRule="auto"/>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Grant Amount </w:t>
            </w:r>
          </w:p>
        </w:tc>
        <w:tc>
          <w:tcPr>
            <w:tcW w:w="7493" w:type="dxa"/>
            <w:tcBorders>
              <w:top w:val="single" w:sz="4" w:space="0" w:color="auto"/>
            </w:tcBorders>
          </w:tcPr>
          <w:p w14:paraId="11D7AB00" w14:textId="06D2475D" w:rsidR="00B56342" w:rsidRPr="003D0D60" w:rsidRDefault="002E2DE6" w:rsidP="00DD7208">
            <w:pPr>
              <w:spacing w:line="360" w:lineRule="auto"/>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 :</w:t>
            </w:r>
            <w:r>
              <w:t xml:space="preserve">   </w:t>
            </w:r>
            <w:r w:rsidRPr="00FE4B4D">
              <w:rPr>
                <w:rFonts w:ascii="Times New Roman" w:hAnsi="Times New Roman" w:cs="Times New Roman"/>
                <w:sz w:val="24"/>
                <w:szCs w:val="24"/>
              </w:rPr>
              <w:t xml:space="preserve">$ </w:t>
            </w:r>
            <w:r w:rsidRPr="00DA0290">
              <w:rPr>
                <w:rFonts w:ascii="Times New Roman" w:hAnsi="Times New Roman" w:cs="Times New Roman"/>
                <w:b/>
                <w:sz w:val="24"/>
                <w:szCs w:val="24"/>
              </w:rPr>
              <w:t>10535.1</w:t>
            </w:r>
          </w:p>
        </w:tc>
      </w:tr>
      <w:tr w:rsidR="001C1C9E" w14:paraId="2D75B8F6" w14:textId="77777777" w:rsidTr="00B37154">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538" w:type="dxa"/>
            <w:shd w:val="clear" w:color="auto" w:fill="D9D9D9" w:themeFill="background1" w:themeFillShade="D9"/>
          </w:tcPr>
          <w:p w14:paraId="202A97C8" w14:textId="77777777" w:rsidR="001C1C9E" w:rsidRPr="00242E1A" w:rsidRDefault="001C1C9E" w:rsidP="00DD7208">
            <w:pPr>
              <w:spacing w:line="360" w:lineRule="auto"/>
              <w:rPr>
                <w:rStyle w:val="fontstyle01"/>
                <w:rFonts w:ascii="Times New Roman" w:hAnsi="Times New Roman" w:cs="Times New Roman"/>
                <w:b/>
                <w:sz w:val="24"/>
                <w:szCs w:val="24"/>
              </w:rPr>
            </w:pPr>
            <w:r w:rsidRPr="00242E1A">
              <w:rPr>
                <w:rStyle w:val="fontstyle01"/>
                <w:rFonts w:ascii="Times New Roman" w:hAnsi="Times New Roman" w:cs="Times New Roman"/>
                <w:sz w:val="24"/>
                <w:szCs w:val="24"/>
              </w:rPr>
              <w:t xml:space="preserve">Project Duration </w:t>
            </w:r>
          </w:p>
        </w:tc>
        <w:tc>
          <w:tcPr>
            <w:tcW w:w="7493" w:type="dxa"/>
          </w:tcPr>
          <w:p w14:paraId="1D0D9765" w14:textId="5154EF24" w:rsidR="001C1C9E" w:rsidRPr="00B84237" w:rsidRDefault="002E2DE6" w:rsidP="00DD7208">
            <w:pPr>
              <w:spacing w:line="360" w:lineRule="auto"/>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b w:val="0"/>
                <w:sz w:val="24"/>
                <w:szCs w:val="24"/>
              </w:rPr>
            </w:pPr>
            <w:r>
              <w:rPr>
                <w:rStyle w:val="fontstyle01"/>
                <w:rFonts w:ascii="Times New Roman" w:hAnsi="Times New Roman" w:cs="Times New Roman"/>
                <w:b w:val="0"/>
                <w:sz w:val="24"/>
                <w:szCs w:val="24"/>
              </w:rPr>
              <w:t xml:space="preserve"> :</w:t>
            </w:r>
            <w:r w:rsidR="00B56342">
              <w:rPr>
                <w:rStyle w:val="fontstyle01"/>
                <w:rFonts w:ascii="Times New Roman" w:hAnsi="Times New Roman" w:cs="Times New Roman"/>
                <w:b w:val="0"/>
                <w:sz w:val="24"/>
                <w:szCs w:val="24"/>
              </w:rPr>
              <w:t>2</w:t>
            </w:r>
            <w:r w:rsidR="001C1C9E" w:rsidRPr="00B84237">
              <w:rPr>
                <w:rStyle w:val="fontstyle01"/>
                <w:rFonts w:ascii="Times New Roman" w:hAnsi="Times New Roman" w:cs="Times New Roman"/>
                <w:b w:val="0"/>
                <w:sz w:val="24"/>
                <w:szCs w:val="24"/>
              </w:rPr>
              <w:t xml:space="preserve"> year</w:t>
            </w:r>
          </w:p>
        </w:tc>
      </w:tr>
    </w:tbl>
    <w:p w14:paraId="184582D9" w14:textId="77777777" w:rsidR="00917C65" w:rsidRDefault="00917C65" w:rsidP="00B163E9">
      <w:pPr>
        <w:autoSpaceDE w:val="0"/>
        <w:autoSpaceDN w:val="0"/>
        <w:adjustRightInd w:val="0"/>
        <w:spacing w:after="0"/>
        <w:jc w:val="both"/>
        <w:rPr>
          <w:rFonts w:ascii="Times New Roman" w:hAnsi="Times New Roman" w:cs="Times New Roman"/>
          <w:b/>
          <w:sz w:val="24"/>
          <w:szCs w:val="24"/>
        </w:rPr>
      </w:pPr>
    </w:p>
    <w:p w14:paraId="3DB96B44" w14:textId="77777777" w:rsidR="00917C65" w:rsidRDefault="00917C65" w:rsidP="00B163E9">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Project Description </w:t>
      </w:r>
    </w:p>
    <w:p w14:paraId="0D54DE88" w14:textId="3BD16047" w:rsidR="008357C6" w:rsidRDefault="008357C6" w:rsidP="008357C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Child Care Empowerment </w:t>
      </w:r>
      <w:r w:rsidR="00917C65" w:rsidRPr="00917C65">
        <w:rPr>
          <w:rFonts w:ascii="Times New Roman" w:hAnsi="Times New Roman" w:cs="Times New Roman"/>
          <w:sz w:val="24"/>
          <w:szCs w:val="24"/>
        </w:rPr>
        <w:t xml:space="preserve">is </w:t>
      </w:r>
      <w:r w:rsidR="00F65ADA">
        <w:rPr>
          <w:rFonts w:ascii="Times New Roman" w:hAnsi="Times New Roman" w:cs="Times New Roman"/>
          <w:sz w:val="24"/>
          <w:szCs w:val="24"/>
        </w:rPr>
        <w:t>community-based</w:t>
      </w:r>
      <w:r>
        <w:rPr>
          <w:rFonts w:ascii="Times New Roman" w:hAnsi="Times New Roman" w:cs="Times New Roman"/>
          <w:sz w:val="24"/>
          <w:szCs w:val="24"/>
        </w:rPr>
        <w:t xml:space="preserve"> </w:t>
      </w:r>
      <w:r w:rsidR="00B37154">
        <w:rPr>
          <w:rFonts w:ascii="Times New Roman" w:hAnsi="Times New Roman" w:cs="Times New Roman"/>
          <w:sz w:val="24"/>
          <w:szCs w:val="24"/>
        </w:rPr>
        <w:t>Organization (CBO)</w:t>
      </w:r>
      <w:r>
        <w:rPr>
          <w:rFonts w:ascii="Times New Roman" w:hAnsi="Times New Roman" w:cs="Times New Roman"/>
          <w:sz w:val="24"/>
          <w:szCs w:val="24"/>
        </w:rPr>
        <w:t xml:space="preserve"> </w:t>
      </w:r>
      <w:r w:rsidRPr="00917C65">
        <w:rPr>
          <w:rFonts w:ascii="Times New Roman" w:hAnsi="Times New Roman" w:cs="Times New Roman"/>
          <w:sz w:val="24"/>
          <w:szCs w:val="24"/>
        </w:rPr>
        <w:t>that</w:t>
      </w:r>
      <w:r w:rsidR="00917C65" w:rsidRPr="00917C65">
        <w:rPr>
          <w:rFonts w:ascii="Times New Roman" w:hAnsi="Times New Roman" w:cs="Times New Roman"/>
          <w:sz w:val="24"/>
          <w:szCs w:val="24"/>
        </w:rPr>
        <w:t xml:space="preserve"> focuses on </w:t>
      </w:r>
      <w:r w:rsidR="00B37154">
        <w:rPr>
          <w:rFonts w:ascii="Times New Roman" w:hAnsi="Times New Roman" w:cs="Times New Roman"/>
          <w:sz w:val="24"/>
          <w:szCs w:val="24"/>
        </w:rPr>
        <w:t xml:space="preserve">supporting children from </w:t>
      </w:r>
      <w:r w:rsidR="00F65ADA">
        <w:rPr>
          <w:rFonts w:ascii="Times New Roman" w:hAnsi="Times New Roman" w:cs="Times New Roman"/>
          <w:sz w:val="24"/>
          <w:szCs w:val="24"/>
        </w:rPr>
        <w:t>destitute families</w:t>
      </w:r>
      <w:r w:rsidR="00B37154">
        <w:rPr>
          <w:rFonts w:ascii="Times New Roman" w:hAnsi="Times New Roman" w:cs="Times New Roman"/>
          <w:sz w:val="24"/>
          <w:szCs w:val="24"/>
        </w:rPr>
        <w:t xml:space="preserve"> </w:t>
      </w:r>
      <w:r>
        <w:rPr>
          <w:rFonts w:ascii="Times New Roman" w:hAnsi="Times New Roman" w:cs="Times New Roman"/>
          <w:sz w:val="24"/>
          <w:szCs w:val="24"/>
        </w:rPr>
        <w:t>since 2010</w:t>
      </w:r>
      <w:r w:rsidR="00917C65" w:rsidRPr="00917C65">
        <w:rPr>
          <w:rFonts w:ascii="Times New Roman" w:hAnsi="Times New Roman" w:cs="Times New Roman"/>
          <w:sz w:val="24"/>
          <w:szCs w:val="24"/>
        </w:rPr>
        <w:t>. Through partner</w:t>
      </w:r>
      <w:r w:rsidR="0016015D">
        <w:rPr>
          <w:rFonts w:ascii="Times New Roman" w:hAnsi="Times New Roman" w:cs="Times New Roman"/>
          <w:sz w:val="24"/>
          <w:szCs w:val="24"/>
        </w:rPr>
        <w:t>ing</w:t>
      </w:r>
      <w:r w:rsidR="00917C65" w:rsidRPr="00917C65">
        <w:rPr>
          <w:rFonts w:ascii="Times New Roman" w:hAnsi="Times New Roman" w:cs="Times New Roman"/>
          <w:sz w:val="24"/>
          <w:szCs w:val="24"/>
        </w:rPr>
        <w:t xml:space="preserve"> with families, and other Organizations, it adopt</w:t>
      </w:r>
      <w:r w:rsidR="0016015D">
        <w:rPr>
          <w:rFonts w:ascii="Times New Roman" w:hAnsi="Times New Roman" w:cs="Times New Roman"/>
          <w:sz w:val="24"/>
          <w:szCs w:val="24"/>
        </w:rPr>
        <w:t>ed</w:t>
      </w:r>
      <w:r w:rsidR="00917C65" w:rsidRPr="00917C65">
        <w:rPr>
          <w:rFonts w:ascii="Times New Roman" w:hAnsi="Times New Roman" w:cs="Times New Roman"/>
          <w:sz w:val="24"/>
          <w:szCs w:val="24"/>
        </w:rPr>
        <w:t xml:space="preserve"> participatory approaches to design, address </w:t>
      </w:r>
      <w:r w:rsidRPr="008357C6">
        <w:rPr>
          <w:rFonts w:ascii="Times New Roman" w:hAnsi="Times New Roman" w:cs="Times New Roman"/>
          <w:sz w:val="24"/>
          <w:szCs w:val="24"/>
        </w:rPr>
        <w:t>and meet clearly defined developmental targets leading to holistic development of children.</w:t>
      </w:r>
      <w:r>
        <w:rPr>
          <w:rFonts w:ascii="Times New Roman" w:hAnsi="Times New Roman" w:cs="Times New Roman"/>
          <w:sz w:val="24"/>
          <w:szCs w:val="24"/>
        </w:rPr>
        <w:t xml:space="preserve">CCE works under three </w:t>
      </w:r>
      <w:r w:rsidR="009424CB">
        <w:rPr>
          <w:rFonts w:ascii="Times New Roman" w:hAnsi="Times New Roman" w:cs="Times New Roman"/>
          <w:sz w:val="24"/>
          <w:szCs w:val="24"/>
        </w:rPr>
        <w:t>thematic areas</w:t>
      </w:r>
      <w:r>
        <w:rPr>
          <w:rFonts w:ascii="Times New Roman" w:hAnsi="Times New Roman" w:cs="Times New Roman"/>
          <w:sz w:val="24"/>
          <w:szCs w:val="24"/>
        </w:rPr>
        <w:t xml:space="preserve"> of Education, Health and Skills development</w:t>
      </w:r>
      <w:r w:rsidR="00F528EC">
        <w:rPr>
          <w:rFonts w:ascii="Times New Roman" w:hAnsi="Times New Roman" w:cs="Times New Roman"/>
          <w:sz w:val="24"/>
          <w:szCs w:val="24"/>
        </w:rPr>
        <w:t>.</w:t>
      </w:r>
    </w:p>
    <w:p w14:paraId="6A67583C" w14:textId="77777777" w:rsidR="00F528EC" w:rsidRDefault="00F528EC" w:rsidP="008357C6">
      <w:pPr>
        <w:autoSpaceDE w:val="0"/>
        <w:autoSpaceDN w:val="0"/>
        <w:adjustRightInd w:val="0"/>
        <w:spacing w:after="0"/>
        <w:jc w:val="both"/>
        <w:rPr>
          <w:rFonts w:ascii="Times New Roman" w:hAnsi="Times New Roman" w:cs="Times New Roman"/>
          <w:sz w:val="24"/>
          <w:szCs w:val="24"/>
        </w:rPr>
      </w:pPr>
    </w:p>
    <w:p w14:paraId="7C2CDEFD" w14:textId="7BE8181E" w:rsidR="00F528EC" w:rsidRDefault="00F528EC" w:rsidP="008357C6">
      <w:pPr>
        <w:autoSpaceDE w:val="0"/>
        <w:autoSpaceDN w:val="0"/>
        <w:adjustRightInd w:val="0"/>
        <w:spacing w:after="0"/>
        <w:jc w:val="both"/>
        <w:rPr>
          <w:rFonts w:ascii="Times New Roman" w:hAnsi="Times New Roman" w:cs="Times New Roman"/>
          <w:sz w:val="24"/>
          <w:szCs w:val="24"/>
        </w:rPr>
      </w:pPr>
      <w:r w:rsidRPr="00F528EC">
        <w:rPr>
          <w:rFonts w:ascii="Times New Roman" w:hAnsi="Times New Roman" w:cs="Times New Roman"/>
          <w:sz w:val="24"/>
          <w:szCs w:val="24"/>
        </w:rPr>
        <w:t>In 2019 CCE supported 6 groups each comprising 15 members where (90%) are predominantly women with small micro credit loans, business training, mentorship and coaching to destitute families in Jinja respectively and we have seen poverty levels reduce drastically</w:t>
      </w:r>
    </w:p>
    <w:p w14:paraId="41293886" w14:textId="77777777" w:rsidR="00D64272" w:rsidRDefault="00D64272" w:rsidP="008357C6">
      <w:pPr>
        <w:autoSpaceDE w:val="0"/>
        <w:autoSpaceDN w:val="0"/>
        <w:adjustRightInd w:val="0"/>
        <w:spacing w:after="0"/>
        <w:jc w:val="both"/>
        <w:rPr>
          <w:rFonts w:ascii="Times New Roman" w:hAnsi="Times New Roman" w:cs="Times New Roman"/>
          <w:sz w:val="24"/>
          <w:szCs w:val="24"/>
        </w:rPr>
      </w:pPr>
    </w:p>
    <w:p w14:paraId="2E602876" w14:textId="6094A274" w:rsidR="00686D66" w:rsidRPr="008357C6" w:rsidRDefault="00686D66" w:rsidP="008357C6">
      <w:pPr>
        <w:autoSpaceDE w:val="0"/>
        <w:autoSpaceDN w:val="0"/>
        <w:adjustRightInd w:val="0"/>
        <w:spacing w:after="0"/>
        <w:jc w:val="both"/>
        <w:rPr>
          <w:rFonts w:ascii="Times New Roman" w:hAnsi="Times New Roman" w:cs="Times New Roman"/>
          <w:sz w:val="24"/>
          <w:szCs w:val="24"/>
        </w:rPr>
      </w:pPr>
      <w:r w:rsidRPr="00686D66">
        <w:rPr>
          <w:rFonts w:ascii="Times New Roman" w:hAnsi="Times New Roman" w:cs="Times New Roman"/>
          <w:sz w:val="24"/>
          <w:szCs w:val="24"/>
        </w:rPr>
        <w:t>By providing access to collateral free loans, training and education, CCE offers women immediate benefits of launching microenterprises, increasing their skills, improving their ability to access traditional financing. They have increased self-confidence and become better advocates for themselves and their families, as well as leaders in their communities.</w:t>
      </w:r>
    </w:p>
    <w:p w14:paraId="0BE9BE2F" w14:textId="77777777" w:rsidR="00917C65" w:rsidRDefault="00917C65" w:rsidP="00B163E9">
      <w:pPr>
        <w:autoSpaceDE w:val="0"/>
        <w:autoSpaceDN w:val="0"/>
        <w:adjustRightInd w:val="0"/>
        <w:spacing w:after="0"/>
        <w:jc w:val="both"/>
        <w:rPr>
          <w:rFonts w:ascii="Times New Roman" w:hAnsi="Times New Roman" w:cs="Times New Roman"/>
          <w:b/>
          <w:sz w:val="24"/>
          <w:szCs w:val="24"/>
        </w:rPr>
      </w:pPr>
    </w:p>
    <w:p w14:paraId="2131BC16" w14:textId="77777777" w:rsidR="00917C65" w:rsidRDefault="009424CB" w:rsidP="00B163E9">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Situation analysis </w:t>
      </w:r>
    </w:p>
    <w:p w14:paraId="245C8F67" w14:textId="77777777" w:rsidR="00686D66" w:rsidRDefault="00F528EC" w:rsidP="00A34A12">
      <w:pPr>
        <w:autoSpaceDE w:val="0"/>
        <w:autoSpaceDN w:val="0"/>
        <w:adjustRightInd w:val="0"/>
        <w:spacing w:after="0"/>
        <w:jc w:val="both"/>
        <w:rPr>
          <w:rFonts w:ascii="Times New Roman" w:hAnsi="Times New Roman" w:cs="Times New Roman"/>
          <w:sz w:val="24"/>
          <w:szCs w:val="24"/>
        </w:rPr>
      </w:pPr>
      <w:r w:rsidRPr="00F528EC">
        <w:rPr>
          <w:rFonts w:ascii="Times New Roman" w:hAnsi="Times New Roman" w:cs="Times New Roman"/>
          <w:sz w:val="24"/>
          <w:szCs w:val="24"/>
        </w:rPr>
        <w:t>Access to financial services is critical for women and their families to achieve long-lasting economic gains</w:t>
      </w:r>
      <w:r>
        <w:rPr>
          <w:rFonts w:ascii="Times New Roman" w:hAnsi="Times New Roman" w:cs="Times New Roman"/>
          <w:sz w:val="24"/>
          <w:szCs w:val="24"/>
        </w:rPr>
        <w:t>.</w:t>
      </w:r>
      <w:r w:rsidRPr="00F528EC">
        <w:rPr>
          <w:rFonts w:ascii="Times New Roman" w:hAnsi="Times New Roman" w:cs="Times New Roman"/>
          <w:sz w:val="24"/>
          <w:szCs w:val="24"/>
        </w:rPr>
        <w:t xml:space="preserve">  </w:t>
      </w:r>
      <w:r w:rsidR="006F6D72">
        <w:rPr>
          <w:rFonts w:ascii="Times New Roman" w:hAnsi="Times New Roman" w:cs="Times New Roman"/>
          <w:sz w:val="24"/>
          <w:szCs w:val="24"/>
        </w:rPr>
        <w:t xml:space="preserve"> </w:t>
      </w:r>
    </w:p>
    <w:p w14:paraId="35A43900" w14:textId="77777777" w:rsidR="00686D66" w:rsidRDefault="00686D66" w:rsidP="00A34A12">
      <w:pPr>
        <w:autoSpaceDE w:val="0"/>
        <w:autoSpaceDN w:val="0"/>
        <w:adjustRightInd w:val="0"/>
        <w:spacing w:after="0"/>
        <w:jc w:val="both"/>
        <w:rPr>
          <w:rFonts w:ascii="Times New Roman" w:hAnsi="Times New Roman" w:cs="Times New Roman"/>
          <w:sz w:val="24"/>
          <w:szCs w:val="24"/>
        </w:rPr>
      </w:pPr>
    </w:p>
    <w:p w14:paraId="5F112F05" w14:textId="67D96359" w:rsidR="00A34A12" w:rsidRDefault="006F6D72" w:rsidP="00A34A12">
      <w:pPr>
        <w:autoSpaceDE w:val="0"/>
        <w:autoSpaceDN w:val="0"/>
        <w:adjustRightInd w:val="0"/>
        <w:spacing w:after="0"/>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However, studies show that a</w:t>
      </w:r>
      <w:r w:rsidR="004D46F8">
        <w:rPr>
          <w:rFonts w:ascii="Times New Roman" w:hAnsi="Times New Roman" w:cs="Times New Roman"/>
          <w:sz w:val="24"/>
          <w:szCs w:val="24"/>
        </w:rPr>
        <w:t>bout 70%</w:t>
      </w:r>
      <w:r w:rsidR="00CD76D4" w:rsidRPr="00B163E9">
        <w:rPr>
          <w:rFonts w:ascii="Times New Roman" w:hAnsi="Times New Roman" w:cs="Times New Roman"/>
          <w:sz w:val="24"/>
          <w:szCs w:val="24"/>
        </w:rPr>
        <w:t xml:space="preserve"> of the world’s poor are women</w:t>
      </w:r>
      <w:r>
        <w:rPr>
          <w:rFonts w:ascii="Times New Roman" w:hAnsi="Times New Roman" w:cs="Times New Roman"/>
          <w:sz w:val="24"/>
          <w:szCs w:val="24"/>
        </w:rPr>
        <w:t xml:space="preserve"> and many of them </w:t>
      </w:r>
      <w:r w:rsidR="00CD76D4" w:rsidRPr="00B163E9">
        <w:rPr>
          <w:rFonts w:ascii="Times New Roman" w:hAnsi="Times New Roman" w:cs="Times New Roman"/>
          <w:sz w:val="24"/>
          <w:szCs w:val="24"/>
        </w:rPr>
        <w:t>have been disadvantaged in</w:t>
      </w:r>
      <w:r>
        <w:rPr>
          <w:rFonts w:ascii="Times New Roman" w:hAnsi="Times New Roman" w:cs="Times New Roman"/>
          <w:sz w:val="24"/>
          <w:szCs w:val="24"/>
        </w:rPr>
        <w:t xml:space="preserve"> </w:t>
      </w:r>
      <w:r w:rsidR="00CD76D4" w:rsidRPr="00B163E9">
        <w:rPr>
          <w:rFonts w:ascii="Times New Roman" w:hAnsi="Times New Roman" w:cs="Times New Roman"/>
          <w:sz w:val="24"/>
          <w:szCs w:val="24"/>
        </w:rPr>
        <w:t>access</w:t>
      </w:r>
      <w:r>
        <w:rPr>
          <w:rFonts w:ascii="Times New Roman" w:hAnsi="Times New Roman" w:cs="Times New Roman"/>
          <w:sz w:val="24"/>
          <w:szCs w:val="24"/>
        </w:rPr>
        <w:t>ing</w:t>
      </w:r>
      <w:r w:rsidR="00CD76D4" w:rsidRPr="00B163E9">
        <w:rPr>
          <w:rFonts w:ascii="Times New Roman" w:hAnsi="Times New Roman" w:cs="Times New Roman"/>
          <w:sz w:val="24"/>
          <w:szCs w:val="24"/>
        </w:rPr>
        <w:t xml:space="preserve"> to credit and other financial services</w:t>
      </w:r>
      <w:r>
        <w:rPr>
          <w:rFonts w:ascii="Times New Roman" w:hAnsi="Times New Roman" w:cs="Times New Roman"/>
          <w:sz w:val="24"/>
          <w:szCs w:val="24"/>
        </w:rPr>
        <w:t xml:space="preserve"> easily</w:t>
      </w:r>
      <w:r w:rsidR="005C73BB">
        <w:rPr>
          <w:rFonts w:ascii="Times New Roman" w:hAnsi="Times New Roman" w:cs="Times New Roman"/>
          <w:sz w:val="24"/>
          <w:szCs w:val="24"/>
        </w:rPr>
        <w:t xml:space="preserve"> as c</w:t>
      </w:r>
      <w:r w:rsidR="00CD76D4" w:rsidRPr="00B163E9">
        <w:rPr>
          <w:rFonts w:ascii="Times New Roman" w:hAnsi="Times New Roman" w:cs="Times New Roman"/>
          <w:sz w:val="24"/>
          <w:szCs w:val="24"/>
        </w:rPr>
        <w:t xml:space="preserve">ommercial banks </w:t>
      </w:r>
      <w:r w:rsidR="00E6119D">
        <w:rPr>
          <w:rFonts w:ascii="Times New Roman" w:hAnsi="Times New Roman" w:cs="Times New Roman"/>
          <w:sz w:val="24"/>
          <w:szCs w:val="24"/>
        </w:rPr>
        <w:t xml:space="preserve">have </w:t>
      </w:r>
      <w:r w:rsidR="00CD76D4" w:rsidRPr="00B163E9">
        <w:rPr>
          <w:rFonts w:ascii="Times New Roman" w:hAnsi="Times New Roman" w:cs="Times New Roman"/>
          <w:sz w:val="24"/>
          <w:szCs w:val="24"/>
        </w:rPr>
        <w:t>often focus</w:t>
      </w:r>
      <w:r w:rsidR="00E6119D">
        <w:rPr>
          <w:rFonts w:ascii="Times New Roman" w:hAnsi="Times New Roman" w:cs="Times New Roman"/>
          <w:sz w:val="24"/>
          <w:szCs w:val="24"/>
        </w:rPr>
        <w:t>ed</w:t>
      </w:r>
      <w:r w:rsidR="00CD76D4" w:rsidRPr="00B163E9">
        <w:rPr>
          <w:rFonts w:ascii="Times New Roman" w:hAnsi="Times New Roman" w:cs="Times New Roman"/>
          <w:sz w:val="24"/>
          <w:szCs w:val="24"/>
        </w:rPr>
        <w:t xml:space="preserve"> on men and formal businesses,</w:t>
      </w:r>
      <w:r w:rsidR="00B163E9">
        <w:rPr>
          <w:rFonts w:ascii="Times New Roman" w:hAnsi="Times New Roman" w:cs="Times New Roman"/>
          <w:sz w:val="24"/>
          <w:szCs w:val="24"/>
        </w:rPr>
        <w:t xml:space="preserve"> </w:t>
      </w:r>
      <w:r w:rsidR="00CD76D4" w:rsidRPr="00B163E9">
        <w:rPr>
          <w:rFonts w:ascii="Times New Roman" w:hAnsi="Times New Roman" w:cs="Times New Roman"/>
          <w:sz w:val="24"/>
          <w:szCs w:val="24"/>
        </w:rPr>
        <w:t xml:space="preserve">neglecting the women who make up a large and growing segment of the informal </w:t>
      </w:r>
      <w:r w:rsidR="00B163E9" w:rsidRPr="00B163E9">
        <w:rPr>
          <w:rFonts w:ascii="Times New Roman" w:hAnsi="Times New Roman" w:cs="Times New Roman"/>
          <w:sz w:val="24"/>
          <w:szCs w:val="24"/>
        </w:rPr>
        <w:t>economy (</w:t>
      </w:r>
      <w:r w:rsidR="006677A8" w:rsidRPr="00B163E9">
        <w:rPr>
          <w:rFonts w:ascii="Times New Roman" w:hAnsi="Times New Roman" w:cs="Times New Roman"/>
          <w:sz w:val="24"/>
          <w:szCs w:val="24"/>
        </w:rPr>
        <w:t>ILO,2006)</w:t>
      </w:r>
      <w:r w:rsidR="005C3430">
        <w:rPr>
          <w:rFonts w:ascii="Times New Roman" w:hAnsi="Times New Roman" w:cs="Times New Roman"/>
          <w:sz w:val="24"/>
          <w:szCs w:val="24"/>
        </w:rPr>
        <w:t>.</w:t>
      </w:r>
      <w:r w:rsidR="00A34A12">
        <w:rPr>
          <w:rFonts w:ascii="Times New Roman" w:hAnsi="Times New Roman" w:cs="Times New Roman"/>
          <w:sz w:val="24"/>
          <w:szCs w:val="24"/>
        </w:rPr>
        <w:t xml:space="preserve"> </w:t>
      </w:r>
      <w:r w:rsidR="00EC171E">
        <w:rPr>
          <w:rFonts w:ascii="Times New Roman" w:eastAsia="Times New Roman" w:hAnsi="Times New Roman" w:cs="Times New Roman"/>
          <w:bCs/>
          <w:color w:val="000000"/>
          <w:sz w:val="24"/>
          <w:szCs w:val="24"/>
        </w:rPr>
        <w:t xml:space="preserve">This leaves most women with </w:t>
      </w:r>
      <w:r w:rsidR="00573C27" w:rsidRPr="00573C27">
        <w:rPr>
          <w:rFonts w:ascii="Times New Roman" w:eastAsia="Times New Roman" w:hAnsi="Times New Roman" w:cs="Times New Roman"/>
          <w:bCs/>
          <w:color w:val="000000"/>
          <w:sz w:val="24"/>
          <w:szCs w:val="24"/>
        </w:rPr>
        <w:t xml:space="preserve">difficulties in establishing </w:t>
      </w:r>
      <w:r w:rsidR="00B95F4B" w:rsidRPr="00573C27">
        <w:rPr>
          <w:rFonts w:ascii="Times New Roman" w:eastAsia="Times New Roman" w:hAnsi="Times New Roman" w:cs="Times New Roman"/>
          <w:bCs/>
          <w:color w:val="000000"/>
          <w:sz w:val="24"/>
          <w:szCs w:val="24"/>
        </w:rPr>
        <w:t>a</w:t>
      </w:r>
      <w:r w:rsidR="00B95F4B">
        <w:rPr>
          <w:rFonts w:ascii="Times New Roman" w:eastAsia="Times New Roman" w:hAnsi="Times New Roman" w:cs="Times New Roman"/>
          <w:bCs/>
          <w:color w:val="000000"/>
          <w:sz w:val="24"/>
          <w:szCs w:val="24"/>
        </w:rPr>
        <w:t>t least</w:t>
      </w:r>
      <w:r w:rsidR="00EC171E">
        <w:rPr>
          <w:rFonts w:ascii="Times New Roman" w:eastAsia="Times New Roman" w:hAnsi="Times New Roman" w:cs="Times New Roman"/>
          <w:bCs/>
          <w:color w:val="000000"/>
          <w:sz w:val="24"/>
          <w:szCs w:val="24"/>
        </w:rPr>
        <w:t xml:space="preserve"> </w:t>
      </w:r>
      <w:r w:rsidR="005D3AD7">
        <w:rPr>
          <w:rFonts w:ascii="Times New Roman" w:eastAsia="Times New Roman" w:hAnsi="Times New Roman" w:cs="Times New Roman"/>
          <w:bCs/>
          <w:color w:val="000000"/>
          <w:sz w:val="24"/>
          <w:szCs w:val="24"/>
        </w:rPr>
        <w:t xml:space="preserve">a </w:t>
      </w:r>
      <w:r w:rsidR="00EC171E">
        <w:rPr>
          <w:rFonts w:ascii="Times New Roman" w:eastAsia="Times New Roman" w:hAnsi="Times New Roman" w:cs="Times New Roman"/>
          <w:bCs/>
          <w:color w:val="000000"/>
          <w:sz w:val="24"/>
          <w:szCs w:val="24"/>
        </w:rPr>
        <w:t>single</w:t>
      </w:r>
      <w:r w:rsidR="00573C27" w:rsidRPr="00573C27">
        <w:rPr>
          <w:rFonts w:ascii="Times New Roman" w:eastAsia="Times New Roman" w:hAnsi="Times New Roman" w:cs="Times New Roman"/>
          <w:bCs/>
          <w:color w:val="000000"/>
          <w:sz w:val="24"/>
          <w:szCs w:val="24"/>
        </w:rPr>
        <w:t xml:space="preserve"> enterprise</w:t>
      </w:r>
      <w:r w:rsidR="005D3AD7">
        <w:rPr>
          <w:rFonts w:ascii="Times New Roman" w:eastAsia="Times New Roman" w:hAnsi="Times New Roman" w:cs="Times New Roman"/>
          <w:bCs/>
          <w:color w:val="000000"/>
          <w:sz w:val="24"/>
          <w:szCs w:val="24"/>
        </w:rPr>
        <w:t xml:space="preserve"> amidst </w:t>
      </w:r>
      <w:r w:rsidR="00F65ADA">
        <w:rPr>
          <w:rFonts w:ascii="Times New Roman" w:eastAsia="Times New Roman" w:hAnsi="Times New Roman" w:cs="Times New Roman"/>
          <w:bCs/>
          <w:color w:val="000000"/>
          <w:sz w:val="24"/>
          <w:szCs w:val="24"/>
        </w:rPr>
        <w:t xml:space="preserve">bigger </w:t>
      </w:r>
      <w:r w:rsidR="00F65ADA" w:rsidRPr="00573C27">
        <w:rPr>
          <w:rFonts w:ascii="Times New Roman" w:eastAsia="Times New Roman" w:hAnsi="Times New Roman" w:cs="Times New Roman"/>
          <w:bCs/>
          <w:color w:val="000000"/>
          <w:sz w:val="24"/>
          <w:szCs w:val="24"/>
        </w:rPr>
        <w:t>barriers</w:t>
      </w:r>
      <w:r w:rsidR="00F65ADA">
        <w:rPr>
          <w:rFonts w:ascii="Times New Roman" w:eastAsia="Times New Roman" w:hAnsi="Times New Roman" w:cs="Times New Roman"/>
          <w:bCs/>
          <w:color w:val="000000"/>
          <w:sz w:val="24"/>
          <w:szCs w:val="24"/>
        </w:rPr>
        <w:t xml:space="preserve"> </w:t>
      </w:r>
      <w:r w:rsidR="00F65ADA" w:rsidRPr="00573C27">
        <w:rPr>
          <w:rFonts w:ascii="Times New Roman" w:eastAsia="Times New Roman" w:hAnsi="Times New Roman" w:cs="Times New Roman"/>
          <w:bCs/>
          <w:color w:val="000000"/>
          <w:sz w:val="24"/>
          <w:szCs w:val="24"/>
        </w:rPr>
        <w:t>to</w:t>
      </w:r>
      <w:r w:rsidR="00573C27" w:rsidRPr="00573C27">
        <w:rPr>
          <w:rFonts w:ascii="Times New Roman" w:eastAsia="Times New Roman" w:hAnsi="Times New Roman" w:cs="Times New Roman"/>
          <w:bCs/>
          <w:color w:val="000000"/>
          <w:sz w:val="24"/>
          <w:szCs w:val="24"/>
        </w:rPr>
        <w:t xml:space="preserve"> overcome</w:t>
      </w:r>
      <w:r w:rsidR="008A5420">
        <w:rPr>
          <w:rFonts w:ascii="Times New Roman" w:eastAsia="Times New Roman" w:hAnsi="Times New Roman" w:cs="Times New Roman"/>
          <w:bCs/>
          <w:color w:val="000000"/>
          <w:sz w:val="24"/>
          <w:szCs w:val="24"/>
        </w:rPr>
        <w:t xml:space="preserve"> such as the</w:t>
      </w:r>
      <w:r w:rsidR="00573C27" w:rsidRPr="00573C27">
        <w:rPr>
          <w:rFonts w:ascii="Times New Roman" w:eastAsia="Times New Roman" w:hAnsi="Times New Roman" w:cs="Times New Roman"/>
          <w:bCs/>
          <w:color w:val="000000"/>
          <w:sz w:val="24"/>
          <w:szCs w:val="24"/>
        </w:rPr>
        <w:t xml:space="preserve"> negative socio-cultural attitudes, legal barriers, practical external barriers, lack of education and personal difficulties.</w:t>
      </w:r>
      <w:r w:rsidR="00E82144">
        <w:rPr>
          <w:rFonts w:ascii="Times New Roman" w:eastAsia="Times New Roman" w:hAnsi="Times New Roman" w:cs="Times New Roman"/>
          <w:bCs/>
          <w:color w:val="000000"/>
          <w:sz w:val="24"/>
          <w:szCs w:val="24"/>
        </w:rPr>
        <w:t xml:space="preserve"> </w:t>
      </w:r>
    </w:p>
    <w:p w14:paraId="39DFE21B" w14:textId="77777777" w:rsidR="00686D66" w:rsidRPr="00686D66" w:rsidRDefault="00686D66" w:rsidP="00A34A12">
      <w:pPr>
        <w:autoSpaceDE w:val="0"/>
        <w:autoSpaceDN w:val="0"/>
        <w:adjustRightInd w:val="0"/>
        <w:spacing w:after="0"/>
        <w:jc w:val="both"/>
        <w:rPr>
          <w:rFonts w:ascii="Times New Roman" w:hAnsi="Times New Roman" w:cs="Times New Roman"/>
          <w:sz w:val="24"/>
          <w:szCs w:val="24"/>
        </w:rPr>
      </w:pPr>
    </w:p>
    <w:p w14:paraId="11B4CF2A" w14:textId="07358742" w:rsidR="00B92893" w:rsidRDefault="00573C27" w:rsidP="00D64272">
      <w:pPr>
        <w:autoSpaceDE w:val="0"/>
        <w:autoSpaceDN w:val="0"/>
        <w:adjustRightInd w:val="0"/>
        <w:spacing w:after="0"/>
        <w:jc w:val="both"/>
        <w:rPr>
          <w:rFonts w:ascii="Times New Roman" w:eastAsia="Times New Roman" w:hAnsi="Times New Roman" w:cs="Times New Roman"/>
          <w:bCs/>
          <w:color w:val="000000"/>
          <w:sz w:val="24"/>
          <w:szCs w:val="24"/>
        </w:rPr>
      </w:pPr>
      <w:r w:rsidRPr="00573C27">
        <w:rPr>
          <w:rFonts w:ascii="Times New Roman" w:eastAsia="Times New Roman" w:hAnsi="Times New Roman" w:cs="Times New Roman"/>
          <w:bCs/>
          <w:color w:val="000000"/>
          <w:sz w:val="24"/>
          <w:szCs w:val="24"/>
        </w:rPr>
        <w:lastRenderedPageBreak/>
        <w:t xml:space="preserve">In spite of </w:t>
      </w:r>
      <w:r w:rsidR="003D4101">
        <w:rPr>
          <w:rFonts w:ascii="Times New Roman" w:eastAsia="Times New Roman" w:hAnsi="Times New Roman" w:cs="Times New Roman"/>
          <w:bCs/>
          <w:color w:val="000000"/>
          <w:sz w:val="24"/>
          <w:szCs w:val="24"/>
        </w:rPr>
        <w:t xml:space="preserve">all that the poor women, </w:t>
      </w:r>
      <w:r w:rsidR="00B163E9" w:rsidRPr="00573C27">
        <w:rPr>
          <w:rFonts w:ascii="Times New Roman" w:eastAsia="Times New Roman" w:hAnsi="Times New Roman" w:cs="Times New Roman"/>
          <w:bCs/>
          <w:color w:val="000000"/>
          <w:sz w:val="24"/>
          <w:szCs w:val="24"/>
        </w:rPr>
        <w:t>micro</w:t>
      </w:r>
      <w:r w:rsidR="00B163E9">
        <w:rPr>
          <w:rFonts w:ascii="Times New Roman" w:eastAsia="Times New Roman" w:hAnsi="Times New Roman" w:cs="Times New Roman"/>
          <w:bCs/>
          <w:color w:val="000000"/>
          <w:sz w:val="24"/>
          <w:szCs w:val="24"/>
        </w:rPr>
        <w:t xml:space="preserve"> </w:t>
      </w:r>
      <w:r w:rsidR="00B163E9" w:rsidRPr="00573C27">
        <w:rPr>
          <w:rFonts w:ascii="Times New Roman" w:eastAsia="Times New Roman" w:hAnsi="Times New Roman" w:cs="Times New Roman"/>
          <w:bCs/>
          <w:color w:val="000000"/>
          <w:sz w:val="24"/>
          <w:szCs w:val="24"/>
        </w:rPr>
        <w:t>enterprise</w:t>
      </w:r>
      <w:r w:rsidRPr="00573C27">
        <w:rPr>
          <w:rFonts w:ascii="Times New Roman" w:eastAsia="Times New Roman" w:hAnsi="Times New Roman" w:cs="Times New Roman"/>
          <w:bCs/>
          <w:color w:val="000000"/>
          <w:sz w:val="24"/>
          <w:szCs w:val="24"/>
        </w:rPr>
        <w:t xml:space="preserve"> ownership has emerged as a strategy for </w:t>
      </w:r>
      <w:r w:rsidR="00B163E9" w:rsidRPr="00573C27">
        <w:rPr>
          <w:rFonts w:ascii="Times New Roman" w:eastAsia="Times New Roman" w:hAnsi="Times New Roman" w:cs="Times New Roman"/>
          <w:bCs/>
          <w:color w:val="000000"/>
          <w:sz w:val="24"/>
          <w:szCs w:val="24"/>
        </w:rPr>
        <w:t>economic</w:t>
      </w:r>
      <w:r w:rsidRPr="00573C27">
        <w:rPr>
          <w:rFonts w:ascii="Times New Roman" w:eastAsia="Times New Roman" w:hAnsi="Times New Roman" w:cs="Times New Roman"/>
          <w:bCs/>
          <w:color w:val="000000"/>
          <w:sz w:val="24"/>
          <w:szCs w:val="24"/>
        </w:rPr>
        <w:t xml:space="preserve"> survival</w:t>
      </w:r>
      <w:r w:rsidR="00FE4B4D">
        <w:rPr>
          <w:rFonts w:ascii="Times New Roman" w:eastAsia="Times New Roman" w:hAnsi="Times New Roman" w:cs="Times New Roman"/>
          <w:bCs/>
          <w:color w:val="000000"/>
          <w:sz w:val="24"/>
          <w:szCs w:val="24"/>
        </w:rPr>
        <w:t xml:space="preserve"> due to the fact</w:t>
      </w:r>
      <w:r w:rsidR="003D4101">
        <w:rPr>
          <w:rFonts w:ascii="Times New Roman" w:eastAsia="Times New Roman" w:hAnsi="Times New Roman" w:cs="Times New Roman"/>
          <w:bCs/>
          <w:color w:val="000000"/>
          <w:sz w:val="24"/>
          <w:szCs w:val="24"/>
        </w:rPr>
        <w:t xml:space="preserve"> that it has emerged as o</w:t>
      </w:r>
      <w:r w:rsidRPr="00573C27">
        <w:rPr>
          <w:rFonts w:ascii="Times New Roman" w:eastAsia="Times New Roman" w:hAnsi="Times New Roman" w:cs="Times New Roman"/>
          <w:bCs/>
          <w:color w:val="000000"/>
          <w:sz w:val="24"/>
          <w:szCs w:val="24"/>
        </w:rPr>
        <w:t>ne of the most essential factors contributing to success in micro</w:t>
      </w:r>
      <w:r w:rsidR="00B163E9">
        <w:rPr>
          <w:rFonts w:ascii="Times New Roman" w:eastAsia="Times New Roman" w:hAnsi="Times New Roman" w:cs="Times New Roman"/>
          <w:bCs/>
          <w:color w:val="000000"/>
          <w:sz w:val="24"/>
          <w:szCs w:val="24"/>
        </w:rPr>
        <w:t xml:space="preserve"> </w:t>
      </w:r>
      <w:r w:rsidRPr="00573C27">
        <w:rPr>
          <w:rFonts w:ascii="Times New Roman" w:eastAsia="Times New Roman" w:hAnsi="Times New Roman" w:cs="Times New Roman"/>
          <w:bCs/>
          <w:color w:val="000000"/>
          <w:sz w:val="24"/>
          <w:szCs w:val="24"/>
        </w:rPr>
        <w:t xml:space="preserve">entrepreneurship is access to capital and financial services. </w:t>
      </w:r>
      <w:r w:rsidR="00D64272" w:rsidRPr="00B163E9">
        <w:rPr>
          <w:rFonts w:ascii="Times New Roman" w:eastAsia="Times New Roman" w:hAnsi="Times New Roman" w:cs="Times New Roman"/>
          <w:bCs/>
          <w:color w:val="000000"/>
          <w:sz w:val="24"/>
          <w:szCs w:val="24"/>
        </w:rPr>
        <w:t>I</w:t>
      </w:r>
      <w:r w:rsidR="00F65ADA" w:rsidRPr="00B163E9">
        <w:rPr>
          <w:rFonts w:ascii="Times New Roman" w:eastAsia="Times New Roman" w:hAnsi="Times New Roman" w:cs="Times New Roman"/>
          <w:bCs/>
          <w:color w:val="000000"/>
          <w:sz w:val="24"/>
          <w:szCs w:val="24"/>
        </w:rPr>
        <w:t>nvesting in women offers the most effective means to improve health, nutrition, hygiene, and educational standards for families and consequently for the whole of society</w:t>
      </w:r>
      <w:r w:rsidR="00B53722">
        <w:rPr>
          <w:rFonts w:ascii="Times New Roman" w:eastAsia="Times New Roman" w:hAnsi="Times New Roman" w:cs="Times New Roman"/>
          <w:bCs/>
          <w:color w:val="000000"/>
          <w:sz w:val="24"/>
          <w:szCs w:val="24"/>
        </w:rPr>
        <w:t xml:space="preserve"> </w:t>
      </w:r>
      <w:r w:rsidR="00B53722" w:rsidRPr="00B53722">
        <w:rPr>
          <w:rFonts w:ascii="Times New Roman" w:eastAsia="Times New Roman" w:hAnsi="Times New Roman" w:cs="Times New Roman"/>
          <w:bCs/>
          <w:i/>
          <w:iCs/>
          <w:color w:val="000000"/>
          <w:sz w:val="24"/>
          <w:szCs w:val="24"/>
        </w:rPr>
        <w:t>(</w:t>
      </w:r>
      <w:r w:rsidR="00B53722" w:rsidRPr="00B53722">
        <w:rPr>
          <w:rStyle w:val="HTMLCite"/>
          <w:rFonts w:ascii="Times New Roman" w:hAnsi="Times New Roman" w:cs="Times New Roman"/>
          <w:bCs/>
          <w:i w:val="0"/>
          <w:iCs w:val="0"/>
          <w:color w:val="000000"/>
          <w:sz w:val="24"/>
          <w:szCs w:val="24"/>
          <w:shd w:val="clear" w:color="auto" w:fill="FFFFFF"/>
        </w:rPr>
        <w:t>Verónica,2006)</w:t>
      </w:r>
      <w:r w:rsidR="00F65ADA" w:rsidRPr="00B53722">
        <w:rPr>
          <w:rFonts w:ascii="Times New Roman" w:eastAsia="Times New Roman" w:hAnsi="Times New Roman" w:cs="Times New Roman"/>
          <w:bCs/>
          <w:i/>
          <w:iCs/>
          <w:color w:val="000000"/>
          <w:sz w:val="24"/>
          <w:szCs w:val="24"/>
        </w:rPr>
        <w:t>.</w:t>
      </w:r>
      <w:r w:rsidR="00F65ADA" w:rsidRPr="00B163E9">
        <w:rPr>
          <w:rFonts w:ascii="Times New Roman" w:eastAsia="Times New Roman" w:hAnsi="Times New Roman" w:cs="Times New Roman"/>
          <w:bCs/>
          <w:color w:val="000000"/>
          <w:sz w:val="24"/>
          <w:szCs w:val="24"/>
        </w:rPr>
        <w:t xml:space="preserve"> </w:t>
      </w:r>
    </w:p>
    <w:p w14:paraId="18E2DB95" w14:textId="77777777" w:rsidR="00B92893" w:rsidRDefault="00B92893" w:rsidP="00D64272">
      <w:pPr>
        <w:autoSpaceDE w:val="0"/>
        <w:autoSpaceDN w:val="0"/>
        <w:adjustRightInd w:val="0"/>
        <w:spacing w:after="0"/>
        <w:jc w:val="both"/>
        <w:rPr>
          <w:rFonts w:ascii="Times New Roman" w:eastAsia="Times New Roman" w:hAnsi="Times New Roman" w:cs="Times New Roman"/>
          <w:bCs/>
          <w:color w:val="000000"/>
          <w:sz w:val="24"/>
          <w:szCs w:val="24"/>
        </w:rPr>
      </w:pPr>
    </w:p>
    <w:p w14:paraId="4D515353" w14:textId="607C3AA6" w:rsidR="00F65ADA" w:rsidRDefault="00F65ADA" w:rsidP="00D64272">
      <w:pPr>
        <w:autoSpaceDE w:val="0"/>
        <w:autoSpaceDN w:val="0"/>
        <w:adjustRightInd w:val="0"/>
        <w:spacing w:after="0"/>
        <w:jc w:val="both"/>
        <w:rPr>
          <w:rFonts w:ascii="Times New Roman" w:eastAsia="Times New Roman" w:hAnsi="Times New Roman" w:cs="Times New Roman"/>
          <w:bCs/>
          <w:color w:val="000000"/>
          <w:sz w:val="24"/>
          <w:szCs w:val="24"/>
        </w:rPr>
      </w:pPr>
      <w:r w:rsidRPr="00B163E9">
        <w:rPr>
          <w:rFonts w:ascii="Times New Roman" w:eastAsia="Times New Roman" w:hAnsi="Times New Roman" w:cs="Times New Roman"/>
          <w:bCs/>
          <w:color w:val="000000"/>
          <w:sz w:val="24"/>
          <w:szCs w:val="24"/>
        </w:rPr>
        <w:t>Thus, a special support for women in both financial and non-financial services is necessary.</w:t>
      </w:r>
    </w:p>
    <w:p w14:paraId="3389F8F1" w14:textId="77777777" w:rsidR="00D64272" w:rsidRPr="00E82144" w:rsidRDefault="00D64272" w:rsidP="00D64272">
      <w:pPr>
        <w:autoSpaceDE w:val="0"/>
        <w:autoSpaceDN w:val="0"/>
        <w:adjustRightInd w:val="0"/>
        <w:spacing w:after="0"/>
        <w:jc w:val="both"/>
        <w:rPr>
          <w:rFonts w:ascii="Times New Roman" w:eastAsia="Times New Roman" w:hAnsi="Times New Roman" w:cs="Times New Roman"/>
          <w:bCs/>
          <w:color w:val="000000"/>
          <w:sz w:val="24"/>
          <w:szCs w:val="24"/>
        </w:rPr>
      </w:pPr>
    </w:p>
    <w:p w14:paraId="28417BAA" w14:textId="6AF1650B" w:rsidR="007E69A7" w:rsidRPr="007E69A7" w:rsidRDefault="00803DE4" w:rsidP="00B37154">
      <w:pPr>
        <w:spacing w:line="360" w:lineRule="auto"/>
        <w:rPr>
          <w:rFonts w:ascii="Times New Roman" w:hAnsi="Times New Roman" w:cs="Times New Roman"/>
          <w:sz w:val="24"/>
          <w:szCs w:val="24"/>
        </w:rPr>
      </w:pPr>
      <w:r w:rsidRPr="007E69A7">
        <w:rPr>
          <w:rFonts w:ascii="Times New Roman" w:hAnsi="Times New Roman" w:cs="Times New Roman"/>
          <w:b/>
          <w:sz w:val="24"/>
          <w:szCs w:val="24"/>
        </w:rPr>
        <w:t>Goal/Aim:</w:t>
      </w:r>
      <w:r w:rsidRPr="007E69A7">
        <w:rPr>
          <w:rFonts w:ascii="Times New Roman" w:hAnsi="Times New Roman" w:cs="Times New Roman"/>
          <w:sz w:val="24"/>
          <w:szCs w:val="24"/>
        </w:rPr>
        <w:t xml:space="preserve"> To empower and build capacity of </w:t>
      </w:r>
      <w:r w:rsidR="00FE4B4D">
        <w:rPr>
          <w:rFonts w:ascii="Times New Roman" w:hAnsi="Times New Roman" w:cs="Times New Roman"/>
          <w:sz w:val="24"/>
          <w:szCs w:val="24"/>
        </w:rPr>
        <w:t xml:space="preserve">105 </w:t>
      </w:r>
      <w:r w:rsidR="007E69A7" w:rsidRPr="007E69A7">
        <w:rPr>
          <w:rFonts w:ascii="Times New Roman" w:hAnsi="Times New Roman" w:cs="Times New Roman"/>
          <w:sz w:val="24"/>
          <w:szCs w:val="24"/>
        </w:rPr>
        <w:t>destitute women</w:t>
      </w:r>
      <w:r w:rsidRPr="007E69A7">
        <w:rPr>
          <w:rFonts w:ascii="Times New Roman" w:hAnsi="Times New Roman" w:cs="Times New Roman"/>
          <w:sz w:val="24"/>
          <w:szCs w:val="24"/>
        </w:rPr>
        <w:t xml:space="preserve"> by providing </w:t>
      </w:r>
      <w:r w:rsidR="00BC44A7" w:rsidRPr="007E69A7">
        <w:rPr>
          <w:rFonts w:ascii="Times New Roman" w:hAnsi="Times New Roman" w:cs="Times New Roman"/>
          <w:sz w:val="24"/>
          <w:szCs w:val="24"/>
        </w:rPr>
        <w:t xml:space="preserve">them with a revolving </w:t>
      </w:r>
      <w:r w:rsidR="00272413">
        <w:rPr>
          <w:rFonts w:ascii="Times New Roman" w:hAnsi="Times New Roman" w:cs="Times New Roman"/>
          <w:sz w:val="24"/>
          <w:szCs w:val="24"/>
        </w:rPr>
        <w:t>loans</w:t>
      </w:r>
      <w:r w:rsidR="00B56342">
        <w:rPr>
          <w:rFonts w:ascii="Times New Roman" w:hAnsi="Times New Roman" w:cs="Times New Roman"/>
          <w:sz w:val="24"/>
          <w:szCs w:val="24"/>
        </w:rPr>
        <w:t xml:space="preserve"> </w:t>
      </w:r>
      <w:r w:rsidR="00B56342" w:rsidRPr="007E69A7">
        <w:rPr>
          <w:rFonts w:ascii="Times New Roman" w:hAnsi="Times New Roman" w:cs="Times New Roman"/>
          <w:sz w:val="24"/>
          <w:szCs w:val="24"/>
        </w:rPr>
        <w:t>and</w:t>
      </w:r>
      <w:r w:rsidR="00BC44A7" w:rsidRPr="007E69A7">
        <w:rPr>
          <w:rFonts w:ascii="Times New Roman" w:hAnsi="Times New Roman" w:cs="Times New Roman"/>
          <w:sz w:val="24"/>
          <w:szCs w:val="24"/>
        </w:rPr>
        <w:t xml:space="preserve"> </w:t>
      </w:r>
      <w:r w:rsidR="00B56342">
        <w:rPr>
          <w:rFonts w:ascii="Times New Roman" w:hAnsi="Times New Roman" w:cs="Times New Roman"/>
          <w:sz w:val="24"/>
          <w:szCs w:val="24"/>
        </w:rPr>
        <w:t xml:space="preserve">business </w:t>
      </w:r>
      <w:r w:rsidR="00BC44A7" w:rsidRPr="007E69A7">
        <w:rPr>
          <w:rFonts w:ascii="Times New Roman" w:hAnsi="Times New Roman" w:cs="Times New Roman"/>
          <w:sz w:val="24"/>
          <w:szCs w:val="24"/>
        </w:rPr>
        <w:t xml:space="preserve">management </w:t>
      </w:r>
      <w:r w:rsidR="007E69A7" w:rsidRPr="007E69A7">
        <w:rPr>
          <w:rFonts w:ascii="Times New Roman" w:hAnsi="Times New Roman" w:cs="Times New Roman"/>
          <w:sz w:val="24"/>
          <w:szCs w:val="24"/>
        </w:rPr>
        <w:t>training.</w:t>
      </w:r>
    </w:p>
    <w:p w14:paraId="7331EA04" w14:textId="77777777" w:rsidR="00BC44A7" w:rsidRPr="005C222E" w:rsidRDefault="00BC44A7" w:rsidP="00B37154">
      <w:pPr>
        <w:pStyle w:val="BodyTextIndent"/>
        <w:spacing w:line="360" w:lineRule="auto"/>
        <w:ind w:left="540" w:hanging="540"/>
        <w:rPr>
          <w:sz w:val="22"/>
          <w:lang w:val="en-US"/>
        </w:rPr>
      </w:pPr>
      <w:r>
        <w:rPr>
          <w:b/>
          <w:bCs/>
        </w:rPr>
        <w:t>Objectives:</w:t>
      </w:r>
    </w:p>
    <w:p w14:paraId="5CEBA3AC" w14:textId="59ECD3C5" w:rsidR="00BC44A7" w:rsidRPr="007E69A7" w:rsidRDefault="00BC44A7" w:rsidP="00B37154">
      <w:pPr>
        <w:pStyle w:val="BodyText2"/>
        <w:numPr>
          <w:ilvl w:val="0"/>
          <w:numId w:val="2"/>
        </w:numPr>
        <w:spacing w:line="360" w:lineRule="auto"/>
      </w:pPr>
      <w:r w:rsidRPr="007E69A7">
        <w:t xml:space="preserve">To </w:t>
      </w:r>
      <w:r w:rsidR="00B56342" w:rsidRPr="007E69A7">
        <w:t>train</w:t>
      </w:r>
      <w:r w:rsidR="00B56342">
        <w:t xml:space="preserve"> 7</w:t>
      </w:r>
      <w:r w:rsidR="00B84237">
        <w:t xml:space="preserve"> groups of women comprising of 105 members in </w:t>
      </w:r>
      <w:r w:rsidRPr="007E69A7">
        <w:t xml:space="preserve">Jinja on </w:t>
      </w:r>
      <w:r w:rsidR="00B84237">
        <w:t xml:space="preserve">financial </w:t>
      </w:r>
      <w:r w:rsidR="00B56342">
        <w:t xml:space="preserve">literacy, </w:t>
      </w:r>
      <w:r w:rsidR="001B390D">
        <w:t xml:space="preserve">Selection </w:t>
      </w:r>
      <w:proofErr w:type="spellStart"/>
      <w:r w:rsidR="001B390D">
        <w:t>Planing</w:t>
      </w:r>
      <w:proofErr w:type="spellEnd"/>
      <w:r w:rsidR="001B390D">
        <w:t xml:space="preserve"> and Management (SPM)</w:t>
      </w:r>
    </w:p>
    <w:p w14:paraId="56F2E004" w14:textId="000D5D91" w:rsidR="00BC44A7" w:rsidRPr="007E69A7" w:rsidRDefault="00BC44A7" w:rsidP="00B37154">
      <w:pPr>
        <w:pStyle w:val="BodyText2"/>
        <w:numPr>
          <w:ilvl w:val="0"/>
          <w:numId w:val="2"/>
        </w:numPr>
        <w:spacing w:line="360" w:lineRule="auto"/>
      </w:pPr>
      <w:r w:rsidRPr="007E69A7">
        <w:t xml:space="preserve">To extend a </w:t>
      </w:r>
      <w:r w:rsidR="001B390D">
        <w:t>r</w:t>
      </w:r>
      <w:r w:rsidRPr="007E69A7">
        <w:t xml:space="preserve">evolving </w:t>
      </w:r>
      <w:r w:rsidR="001B390D">
        <w:t>loan</w:t>
      </w:r>
      <w:r w:rsidR="00F01ACE">
        <w:t>s</w:t>
      </w:r>
      <w:r w:rsidRPr="007E69A7">
        <w:t xml:space="preserve"> to</w:t>
      </w:r>
      <w:r w:rsidR="00B84237">
        <w:t xml:space="preserve"> 105 </w:t>
      </w:r>
      <w:r w:rsidR="00B84237" w:rsidRPr="007E69A7">
        <w:t>members</w:t>
      </w:r>
      <w:r w:rsidRPr="007E69A7">
        <w:t xml:space="preserve"> </w:t>
      </w:r>
      <w:r w:rsidR="00B84237" w:rsidRPr="007E69A7">
        <w:t xml:space="preserve">of </w:t>
      </w:r>
      <w:r w:rsidR="00B84237">
        <w:t xml:space="preserve">7 </w:t>
      </w:r>
      <w:r w:rsidR="00B84237" w:rsidRPr="007E69A7">
        <w:t>groups,</w:t>
      </w:r>
      <w:r w:rsidRPr="007E69A7">
        <w:t xml:space="preserve"> so as to empower them engage in income generating micro projects and businesses for their families.</w:t>
      </w:r>
    </w:p>
    <w:p w14:paraId="3E88CDD3" w14:textId="5D36BD67" w:rsidR="00BC44A7" w:rsidRPr="007E69A7" w:rsidRDefault="00BC44A7" w:rsidP="00B37154">
      <w:pPr>
        <w:pStyle w:val="BodyText2"/>
        <w:numPr>
          <w:ilvl w:val="0"/>
          <w:numId w:val="2"/>
        </w:numPr>
        <w:spacing w:line="360" w:lineRule="auto"/>
      </w:pPr>
      <w:r w:rsidRPr="007E69A7">
        <w:t xml:space="preserve">To </w:t>
      </w:r>
      <w:r w:rsidR="00F01ACE">
        <w:t>conduct</w:t>
      </w:r>
      <w:r w:rsidRPr="007E69A7">
        <w:t xml:space="preserve"> coaching and mentoring</w:t>
      </w:r>
      <w:r w:rsidR="00B56342">
        <w:t xml:space="preserve"> </w:t>
      </w:r>
      <w:r w:rsidR="00213DBA">
        <w:t xml:space="preserve">sessions for </w:t>
      </w:r>
      <w:r w:rsidR="00B56342">
        <w:t>105</w:t>
      </w:r>
      <w:r w:rsidR="00213DBA">
        <w:t xml:space="preserve"> </w:t>
      </w:r>
      <w:r w:rsidR="00B56342">
        <w:t xml:space="preserve">members </w:t>
      </w:r>
      <w:r w:rsidR="00B56342" w:rsidRPr="007E69A7">
        <w:t>who</w:t>
      </w:r>
      <w:r w:rsidR="00B56342">
        <w:t xml:space="preserve"> will have benefited from the revolving </w:t>
      </w:r>
      <w:r w:rsidR="00BA5FA2">
        <w:t>loans</w:t>
      </w:r>
      <w:r w:rsidR="00B56342">
        <w:t xml:space="preserve"> </w:t>
      </w:r>
    </w:p>
    <w:p w14:paraId="214CDF5C" w14:textId="77777777" w:rsidR="00917C65" w:rsidRPr="00F65ADA" w:rsidRDefault="00917C65" w:rsidP="00B37154">
      <w:pPr>
        <w:spacing w:line="360" w:lineRule="auto"/>
        <w:rPr>
          <w:rFonts w:ascii="Times New Roman" w:hAnsi="Times New Roman" w:cs="Times New Roman"/>
          <w:b/>
          <w:bCs/>
          <w:sz w:val="24"/>
          <w:szCs w:val="24"/>
        </w:rPr>
      </w:pPr>
      <w:r w:rsidRPr="00F65ADA">
        <w:rPr>
          <w:rFonts w:ascii="Times New Roman" w:hAnsi="Times New Roman" w:cs="Times New Roman"/>
          <w:b/>
          <w:bCs/>
          <w:sz w:val="24"/>
          <w:szCs w:val="24"/>
        </w:rPr>
        <w:t>Main Activities</w:t>
      </w:r>
    </w:p>
    <w:p w14:paraId="1D219FBF" w14:textId="7174185A" w:rsidR="0087638D" w:rsidRDefault="0087638D" w:rsidP="00B37154">
      <w:pPr>
        <w:pStyle w:val="BodyTextIndent"/>
        <w:numPr>
          <w:ilvl w:val="0"/>
          <w:numId w:val="8"/>
        </w:numPr>
        <w:spacing w:line="360" w:lineRule="auto"/>
      </w:pPr>
      <w:r>
        <w:t>Training</w:t>
      </w:r>
      <w:r w:rsidR="00B56342">
        <w:t xml:space="preserve"> </w:t>
      </w:r>
      <w:r w:rsidR="00B37154">
        <w:t>105 beneficiaries</w:t>
      </w:r>
      <w:r>
        <w:t xml:space="preserve"> in business </w:t>
      </w:r>
      <w:r w:rsidR="00B37154">
        <w:t>skills, IGA</w:t>
      </w:r>
      <w:r>
        <w:t xml:space="preserve"> identification and </w:t>
      </w:r>
      <w:r w:rsidR="00B56342">
        <w:t>selection, book</w:t>
      </w:r>
      <w:r>
        <w:t xml:space="preserve"> </w:t>
      </w:r>
      <w:r w:rsidR="00F65ADA">
        <w:t>keeping.</w:t>
      </w:r>
    </w:p>
    <w:p w14:paraId="2DFA1544" w14:textId="77777777" w:rsidR="0087638D" w:rsidRDefault="0087638D" w:rsidP="00B37154">
      <w:pPr>
        <w:pStyle w:val="BodyTextIndent"/>
        <w:numPr>
          <w:ilvl w:val="0"/>
          <w:numId w:val="8"/>
        </w:numPr>
        <w:spacing w:line="360" w:lineRule="auto"/>
      </w:pPr>
      <w:r>
        <w:t xml:space="preserve">Issuing </w:t>
      </w:r>
      <w:r w:rsidR="00B56342">
        <w:t>of the micro credit loans to 105 beneficiaries</w:t>
      </w:r>
      <w:r>
        <w:t xml:space="preserve"> </w:t>
      </w:r>
      <w:r w:rsidRPr="00105031">
        <w:t>leading to increased incomes for participating households and better nutrition.</w:t>
      </w:r>
    </w:p>
    <w:p w14:paraId="6E0E91FD" w14:textId="1995D4A8" w:rsidR="007E69A7" w:rsidRDefault="0087638D" w:rsidP="00B37154">
      <w:pPr>
        <w:pStyle w:val="BodyTextIndent"/>
        <w:numPr>
          <w:ilvl w:val="0"/>
          <w:numId w:val="8"/>
        </w:numPr>
        <w:spacing w:line="360" w:lineRule="auto"/>
      </w:pPr>
      <w:r>
        <w:t xml:space="preserve">Mentoring and coaching </w:t>
      </w:r>
      <w:r w:rsidR="00B56342">
        <w:t xml:space="preserve">of 105 </w:t>
      </w:r>
      <w:r w:rsidR="0038657B">
        <w:t>members about</w:t>
      </w:r>
      <w:r>
        <w:t xml:space="preserve"> the challenges they are facing in business and how to manage </w:t>
      </w:r>
      <w:r w:rsidR="0038657B">
        <w:t>them.</w:t>
      </w:r>
    </w:p>
    <w:p w14:paraId="7568380A" w14:textId="7E2CE9E0" w:rsidR="007E69A7" w:rsidRPr="0038657B" w:rsidRDefault="00917C65" w:rsidP="0038657B">
      <w:pPr>
        <w:spacing w:line="360" w:lineRule="auto"/>
        <w:rPr>
          <w:rFonts w:ascii="Times New Roman" w:hAnsi="Times New Roman" w:cs="Times New Roman"/>
          <w:b/>
          <w:sz w:val="24"/>
          <w:szCs w:val="24"/>
        </w:rPr>
      </w:pPr>
      <w:r w:rsidRPr="0087638D">
        <w:rPr>
          <w:rFonts w:ascii="Times New Roman" w:hAnsi="Times New Roman" w:cs="Times New Roman"/>
          <w:b/>
          <w:sz w:val="24"/>
          <w:szCs w:val="24"/>
        </w:rPr>
        <w:t>f. Overall expected results</w:t>
      </w:r>
    </w:p>
    <w:p w14:paraId="3A3AD13E" w14:textId="066E2CF0" w:rsidR="007E69A7" w:rsidRPr="007E69A7" w:rsidRDefault="007E69A7" w:rsidP="00B37154">
      <w:pPr>
        <w:pStyle w:val="BodyTextIndent"/>
        <w:numPr>
          <w:ilvl w:val="0"/>
          <w:numId w:val="6"/>
        </w:numPr>
        <w:spacing w:line="360" w:lineRule="auto"/>
      </w:pPr>
      <w:r w:rsidRPr="007E69A7">
        <w:t>Building capacity in skills such as entrepreneurial/business manag</w:t>
      </w:r>
      <w:r>
        <w:t xml:space="preserve">ement skills, leadership skills of </w:t>
      </w:r>
      <w:r w:rsidR="00B37154">
        <w:t>105 women</w:t>
      </w:r>
      <w:r>
        <w:t xml:space="preserve"> in the</w:t>
      </w:r>
      <w:r w:rsidR="00B56342">
        <w:t xml:space="preserve"> 7 </w:t>
      </w:r>
      <w:r>
        <w:t xml:space="preserve">groups </w:t>
      </w:r>
    </w:p>
    <w:p w14:paraId="7D7A09DE" w14:textId="77777777" w:rsidR="007E69A7" w:rsidRDefault="007E69A7" w:rsidP="00B37154">
      <w:pPr>
        <w:pStyle w:val="BodyTextIndent"/>
        <w:numPr>
          <w:ilvl w:val="0"/>
          <w:numId w:val="6"/>
        </w:numPr>
        <w:spacing w:line="360" w:lineRule="auto"/>
      </w:pPr>
      <w:r w:rsidRPr="007E69A7">
        <w:t xml:space="preserve">Empowering </w:t>
      </w:r>
      <w:r w:rsidR="00B56342">
        <w:t xml:space="preserve">105 </w:t>
      </w:r>
      <w:r w:rsidRPr="007E69A7">
        <w:t>beneficiaries economically towards self-sufficiency to enable beneficiaries generate enough income for their households.</w:t>
      </w:r>
    </w:p>
    <w:p w14:paraId="4DD97B64" w14:textId="77777777" w:rsidR="007E69A7" w:rsidRDefault="007E69A7" w:rsidP="007E69A7">
      <w:pPr>
        <w:pStyle w:val="BodyTextIndent"/>
        <w:numPr>
          <w:ilvl w:val="0"/>
          <w:numId w:val="6"/>
        </w:numPr>
        <w:spacing w:line="360" w:lineRule="auto"/>
      </w:pPr>
      <w:r w:rsidRPr="007E69A7">
        <w:t>Acquisition of literacy and functional skills</w:t>
      </w:r>
      <w:r>
        <w:t xml:space="preserve"> to</w:t>
      </w:r>
      <w:r w:rsidR="00B56342">
        <w:t xml:space="preserve"> </w:t>
      </w:r>
      <w:proofErr w:type="gramStart"/>
      <w:r w:rsidR="00B56342">
        <w:t xml:space="preserve">105 </w:t>
      </w:r>
      <w:r w:rsidRPr="007E69A7">
        <w:t>,</w:t>
      </w:r>
      <w:proofErr w:type="gramEnd"/>
      <w:r w:rsidRPr="007E69A7">
        <w:t xml:space="preserve"> credit with education will equip functional skills and literacy skills to needy women since this will be incorporated as a training component.  </w:t>
      </w:r>
    </w:p>
    <w:p w14:paraId="2B5F7AFA" w14:textId="77777777" w:rsidR="007E69A7" w:rsidRPr="007E69A7" w:rsidRDefault="00B56342" w:rsidP="007E69A7">
      <w:pPr>
        <w:pStyle w:val="BodyTextIndent"/>
        <w:numPr>
          <w:ilvl w:val="0"/>
          <w:numId w:val="6"/>
        </w:numPr>
        <w:spacing w:line="360" w:lineRule="auto"/>
      </w:pPr>
      <w:r>
        <w:lastRenderedPageBreak/>
        <w:t xml:space="preserve">A total of 105 </w:t>
      </w:r>
      <w:r w:rsidR="007E69A7">
        <w:t xml:space="preserve">women </w:t>
      </w:r>
      <w:r w:rsidR="00A97D0B">
        <w:t>will</w:t>
      </w:r>
      <w:r w:rsidR="007E69A7" w:rsidRPr="007E69A7">
        <w:t xml:space="preserve"> mobilise savings, build and internalise a culture of savings and develop financial discipline through systematic and spontaneous savings under the credit programme.</w:t>
      </w:r>
    </w:p>
    <w:p w14:paraId="08FDA5E3" w14:textId="026163F5" w:rsidR="00A97D0B" w:rsidRPr="00A25DED" w:rsidRDefault="00917C65" w:rsidP="00B37154">
      <w:pPr>
        <w:jc w:val="center"/>
        <w:rPr>
          <w:rFonts w:ascii="Times New Roman" w:hAnsi="Times New Roman" w:cs="Times New Roman"/>
          <w:b/>
          <w:sz w:val="24"/>
          <w:szCs w:val="24"/>
        </w:rPr>
      </w:pPr>
      <w:r w:rsidRPr="00A25DED">
        <w:rPr>
          <w:rFonts w:ascii="Times New Roman" w:hAnsi="Times New Roman" w:cs="Times New Roman"/>
          <w:b/>
          <w:sz w:val="24"/>
          <w:szCs w:val="24"/>
        </w:rPr>
        <w:t>Budget Summary</w:t>
      </w:r>
    </w:p>
    <w:tbl>
      <w:tblPr>
        <w:tblStyle w:val="TableGrid"/>
        <w:tblW w:w="9918" w:type="dxa"/>
        <w:tblLayout w:type="fixed"/>
        <w:tblLook w:val="04A0" w:firstRow="1" w:lastRow="0" w:firstColumn="1" w:lastColumn="0" w:noHBand="0" w:noVBand="1"/>
      </w:tblPr>
      <w:tblGrid>
        <w:gridCol w:w="511"/>
        <w:gridCol w:w="4446"/>
        <w:gridCol w:w="850"/>
        <w:gridCol w:w="1418"/>
        <w:gridCol w:w="1559"/>
        <w:gridCol w:w="1134"/>
      </w:tblGrid>
      <w:tr w:rsidR="00A91FF1" w:rsidRPr="00FF55A2" w14:paraId="7B0A8163" w14:textId="77777777" w:rsidTr="00AB0A14">
        <w:trPr>
          <w:trHeight w:val="188"/>
        </w:trPr>
        <w:tc>
          <w:tcPr>
            <w:tcW w:w="511" w:type="dxa"/>
          </w:tcPr>
          <w:p w14:paraId="05D19982" w14:textId="77777777" w:rsidR="00A91FF1" w:rsidRPr="00FF55A2" w:rsidRDefault="00A91FF1" w:rsidP="00DD7208">
            <w:pPr>
              <w:pStyle w:val="ListParagraph"/>
              <w:spacing w:line="360" w:lineRule="auto"/>
              <w:ind w:left="0"/>
              <w:jc w:val="both"/>
              <w:rPr>
                <w:rFonts w:ascii="Times New Roman" w:hAnsi="Times New Roman" w:cs="Times New Roman"/>
                <w:b/>
                <w:sz w:val="24"/>
                <w:szCs w:val="24"/>
              </w:rPr>
            </w:pPr>
            <w:r w:rsidRPr="00FF55A2">
              <w:rPr>
                <w:rFonts w:ascii="Times New Roman" w:hAnsi="Times New Roman" w:cs="Times New Roman"/>
                <w:b/>
                <w:sz w:val="24"/>
                <w:szCs w:val="24"/>
              </w:rPr>
              <w:t>s/n</w:t>
            </w:r>
          </w:p>
        </w:tc>
        <w:tc>
          <w:tcPr>
            <w:tcW w:w="4446" w:type="dxa"/>
          </w:tcPr>
          <w:p w14:paraId="54FAD1DD" w14:textId="77777777" w:rsidR="00A91FF1" w:rsidRPr="00FF55A2" w:rsidRDefault="00A91FF1" w:rsidP="00DD7208">
            <w:pPr>
              <w:pStyle w:val="ListParagraph"/>
              <w:spacing w:line="360" w:lineRule="auto"/>
              <w:ind w:left="0"/>
              <w:jc w:val="both"/>
              <w:rPr>
                <w:rFonts w:ascii="Times New Roman" w:hAnsi="Times New Roman" w:cs="Times New Roman"/>
                <w:b/>
                <w:sz w:val="24"/>
                <w:szCs w:val="24"/>
              </w:rPr>
            </w:pPr>
            <w:r w:rsidRPr="00FF55A2">
              <w:rPr>
                <w:rFonts w:ascii="Times New Roman" w:hAnsi="Times New Roman" w:cs="Times New Roman"/>
                <w:b/>
                <w:sz w:val="24"/>
                <w:szCs w:val="24"/>
              </w:rPr>
              <w:t xml:space="preserve">Item </w:t>
            </w:r>
          </w:p>
        </w:tc>
        <w:tc>
          <w:tcPr>
            <w:tcW w:w="850" w:type="dxa"/>
          </w:tcPr>
          <w:p w14:paraId="3551E99F" w14:textId="75EA79B9" w:rsidR="00A91FF1" w:rsidRPr="00FF55A2" w:rsidRDefault="00A91FF1" w:rsidP="00DD7208">
            <w:pPr>
              <w:pStyle w:val="ListParagraph"/>
              <w:spacing w:line="36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Q</w:t>
            </w:r>
            <w:r w:rsidRPr="00FF55A2">
              <w:rPr>
                <w:rFonts w:ascii="Times New Roman" w:hAnsi="Times New Roman" w:cs="Times New Roman"/>
                <w:b/>
                <w:sz w:val="24"/>
                <w:szCs w:val="24"/>
              </w:rPr>
              <w:t>ty</w:t>
            </w:r>
            <w:proofErr w:type="spellEnd"/>
            <w:r w:rsidRPr="00FF55A2">
              <w:rPr>
                <w:rFonts w:ascii="Times New Roman" w:hAnsi="Times New Roman" w:cs="Times New Roman"/>
                <w:b/>
                <w:sz w:val="24"/>
                <w:szCs w:val="24"/>
              </w:rPr>
              <w:t xml:space="preserve"> </w:t>
            </w:r>
          </w:p>
        </w:tc>
        <w:tc>
          <w:tcPr>
            <w:tcW w:w="1418" w:type="dxa"/>
          </w:tcPr>
          <w:p w14:paraId="658761E8" w14:textId="1C0C1688" w:rsidR="00A91FF1" w:rsidRPr="00FF55A2" w:rsidRDefault="00A91FF1" w:rsidP="00A91FF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Unit cost </w:t>
            </w:r>
          </w:p>
        </w:tc>
        <w:tc>
          <w:tcPr>
            <w:tcW w:w="1559" w:type="dxa"/>
          </w:tcPr>
          <w:p w14:paraId="227C468A" w14:textId="677DF0AF" w:rsidR="00A91FF1" w:rsidRPr="00FF55A2" w:rsidRDefault="00A91FF1" w:rsidP="00DD7208">
            <w:pPr>
              <w:pStyle w:val="ListParagraph"/>
              <w:spacing w:line="360" w:lineRule="auto"/>
              <w:ind w:left="0"/>
              <w:jc w:val="both"/>
              <w:rPr>
                <w:rFonts w:ascii="Times New Roman" w:hAnsi="Times New Roman" w:cs="Times New Roman"/>
                <w:b/>
                <w:sz w:val="24"/>
                <w:szCs w:val="24"/>
              </w:rPr>
            </w:pPr>
            <w:proofErr w:type="spellStart"/>
            <w:r w:rsidRPr="00FF55A2">
              <w:rPr>
                <w:rFonts w:ascii="Times New Roman" w:hAnsi="Times New Roman" w:cs="Times New Roman"/>
                <w:b/>
                <w:sz w:val="24"/>
                <w:szCs w:val="24"/>
              </w:rPr>
              <w:t>Ug</w:t>
            </w:r>
            <w:proofErr w:type="spellEnd"/>
          </w:p>
        </w:tc>
        <w:tc>
          <w:tcPr>
            <w:tcW w:w="1134" w:type="dxa"/>
          </w:tcPr>
          <w:p w14:paraId="14AAE471" w14:textId="77777777" w:rsidR="00A91FF1" w:rsidRPr="00FF55A2" w:rsidRDefault="00A91FF1" w:rsidP="00DD7208">
            <w:pPr>
              <w:pStyle w:val="ListParagraph"/>
              <w:spacing w:line="360" w:lineRule="auto"/>
              <w:ind w:left="117"/>
              <w:jc w:val="both"/>
              <w:rPr>
                <w:rFonts w:ascii="Times New Roman" w:hAnsi="Times New Roman" w:cs="Times New Roman"/>
                <w:b/>
                <w:sz w:val="24"/>
                <w:szCs w:val="24"/>
              </w:rPr>
            </w:pPr>
            <w:r w:rsidRPr="00FF55A2">
              <w:rPr>
                <w:rFonts w:ascii="Times New Roman" w:hAnsi="Times New Roman" w:cs="Times New Roman"/>
                <w:b/>
                <w:sz w:val="24"/>
                <w:szCs w:val="24"/>
              </w:rPr>
              <w:t>U</w:t>
            </w:r>
            <w:r>
              <w:rPr>
                <w:rFonts w:ascii="Times New Roman" w:hAnsi="Times New Roman" w:cs="Times New Roman"/>
                <w:b/>
                <w:sz w:val="24"/>
                <w:szCs w:val="24"/>
              </w:rPr>
              <w:t xml:space="preserve"> </w:t>
            </w:r>
            <w:r w:rsidRPr="00FF55A2">
              <w:rPr>
                <w:rFonts w:ascii="Times New Roman" w:hAnsi="Times New Roman" w:cs="Times New Roman"/>
                <w:b/>
                <w:sz w:val="24"/>
                <w:szCs w:val="24"/>
              </w:rPr>
              <w:t>S $</w:t>
            </w:r>
          </w:p>
        </w:tc>
      </w:tr>
      <w:tr w:rsidR="00A91FF1" w:rsidRPr="00FF55A2" w14:paraId="15AAF933" w14:textId="77777777" w:rsidTr="00AB0A14">
        <w:trPr>
          <w:trHeight w:val="105"/>
        </w:trPr>
        <w:tc>
          <w:tcPr>
            <w:tcW w:w="511" w:type="dxa"/>
          </w:tcPr>
          <w:p w14:paraId="5D12B7F6" w14:textId="26677738" w:rsidR="00A91FF1" w:rsidRPr="00FF55A2" w:rsidRDefault="00A91FF1" w:rsidP="00AB0A14">
            <w:pPr>
              <w:pStyle w:val="ListParagraph"/>
              <w:numPr>
                <w:ilvl w:val="0"/>
                <w:numId w:val="9"/>
              </w:numPr>
              <w:spacing w:line="360" w:lineRule="auto"/>
              <w:jc w:val="both"/>
              <w:rPr>
                <w:rFonts w:ascii="Times New Roman" w:hAnsi="Times New Roman" w:cs="Times New Roman"/>
                <w:bCs/>
                <w:sz w:val="24"/>
                <w:szCs w:val="24"/>
              </w:rPr>
            </w:pPr>
          </w:p>
        </w:tc>
        <w:tc>
          <w:tcPr>
            <w:tcW w:w="4446" w:type="dxa"/>
          </w:tcPr>
          <w:p w14:paraId="32284218" w14:textId="2196CC5C" w:rsidR="00A91FF1" w:rsidRPr="00FF55A2" w:rsidRDefault="000E0F8D"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Stationery </w:t>
            </w:r>
          </w:p>
        </w:tc>
        <w:tc>
          <w:tcPr>
            <w:tcW w:w="850" w:type="dxa"/>
          </w:tcPr>
          <w:p w14:paraId="4D7C5182" w14:textId="13B4010B" w:rsidR="00A91FF1" w:rsidRPr="00FF55A2" w:rsidRDefault="00A91FF1" w:rsidP="00DD7208">
            <w:pPr>
              <w:pStyle w:val="ListParagraph"/>
              <w:spacing w:line="360" w:lineRule="auto"/>
              <w:ind w:left="0"/>
              <w:jc w:val="both"/>
              <w:rPr>
                <w:rFonts w:ascii="Times New Roman" w:hAnsi="Times New Roman" w:cs="Times New Roman"/>
                <w:bCs/>
                <w:sz w:val="24"/>
                <w:szCs w:val="24"/>
              </w:rPr>
            </w:pPr>
          </w:p>
        </w:tc>
        <w:tc>
          <w:tcPr>
            <w:tcW w:w="1418" w:type="dxa"/>
          </w:tcPr>
          <w:p w14:paraId="28DE3C77" w14:textId="7BC2662D" w:rsidR="00A91FF1" w:rsidRPr="000E0F8D" w:rsidRDefault="000E0F8D"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350,000</w:t>
            </w:r>
          </w:p>
        </w:tc>
        <w:tc>
          <w:tcPr>
            <w:tcW w:w="1559" w:type="dxa"/>
          </w:tcPr>
          <w:p w14:paraId="354FCA4F" w14:textId="4E43FB2A" w:rsidR="00A91FF1" w:rsidRPr="00FF55A2" w:rsidRDefault="000E0F8D"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350,000</w:t>
            </w:r>
          </w:p>
        </w:tc>
        <w:tc>
          <w:tcPr>
            <w:tcW w:w="1134" w:type="dxa"/>
          </w:tcPr>
          <w:p w14:paraId="5111099F" w14:textId="2DE43584" w:rsidR="00A91FF1" w:rsidRPr="00FF55A2" w:rsidRDefault="000E0F8D"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10</w:t>
            </w:r>
          </w:p>
        </w:tc>
      </w:tr>
      <w:tr w:rsidR="00A91FF1" w:rsidRPr="00FF55A2" w14:paraId="3FC5E707" w14:textId="77777777" w:rsidTr="00AB0A14">
        <w:trPr>
          <w:trHeight w:val="300"/>
        </w:trPr>
        <w:tc>
          <w:tcPr>
            <w:tcW w:w="511" w:type="dxa"/>
          </w:tcPr>
          <w:p w14:paraId="5B26C43C" w14:textId="1B2E9BCE" w:rsidR="00A91FF1" w:rsidRPr="00FF55A2" w:rsidRDefault="00A91FF1" w:rsidP="00AB0A14">
            <w:pPr>
              <w:pStyle w:val="ListParagraph"/>
              <w:numPr>
                <w:ilvl w:val="0"/>
                <w:numId w:val="9"/>
              </w:numPr>
              <w:spacing w:line="360" w:lineRule="auto"/>
              <w:jc w:val="both"/>
              <w:rPr>
                <w:rFonts w:ascii="Times New Roman" w:hAnsi="Times New Roman" w:cs="Times New Roman"/>
                <w:bCs/>
                <w:sz w:val="24"/>
                <w:szCs w:val="24"/>
              </w:rPr>
            </w:pPr>
          </w:p>
        </w:tc>
        <w:tc>
          <w:tcPr>
            <w:tcW w:w="4446" w:type="dxa"/>
          </w:tcPr>
          <w:p w14:paraId="7943202A" w14:textId="3459D06A" w:rsidR="00A91FF1" w:rsidRDefault="000E0F8D"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T</w:t>
            </w:r>
            <w:r w:rsidR="00A91FF1">
              <w:rPr>
                <w:rFonts w:ascii="Times New Roman" w:hAnsi="Times New Roman" w:cs="Times New Roman"/>
                <w:bCs/>
                <w:sz w:val="24"/>
                <w:szCs w:val="24"/>
              </w:rPr>
              <w:t xml:space="preserve">rainings </w:t>
            </w:r>
          </w:p>
        </w:tc>
        <w:tc>
          <w:tcPr>
            <w:tcW w:w="850" w:type="dxa"/>
          </w:tcPr>
          <w:p w14:paraId="1F35DA74" w14:textId="291A2E9F" w:rsidR="00A91FF1" w:rsidRPr="00FF55A2" w:rsidRDefault="00A91FF1"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105</w:t>
            </w:r>
          </w:p>
        </w:tc>
        <w:tc>
          <w:tcPr>
            <w:tcW w:w="1418" w:type="dxa"/>
          </w:tcPr>
          <w:p w14:paraId="71473E5B" w14:textId="214CB54B" w:rsidR="00A91FF1" w:rsidRPr="00FF55A2" w:rsidRDefault="00A91FF1"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14285</w:t>
            </w:r>
          </w:p>
        </w:tc>
        <w:tc>
          <w:tcPr>
            <w:tcW w:w="1559" w:type="dxa"/>
          </w:tcPr>
          <w:p w14:paraId="700A5CE5" w14:textId="6B4E2672" w:rsidR="00A91FF1" w:rsidRPr="00FF55A2" w:rsidRDefault="00950AB2"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2,369,500</w:t>
            </w:r>
          </w:p>
        </w:tc>
        <w:tc>
          <w:tcPr>
            <w:tcW w:w="1134" w:type="dxa"/>
          </w:tcPr>
          <w:p w14:paraId="589AA557" w14:textId="26570E5C" w:rsidR="00A91FF1" w:rsidRPr="00FF55A2" w:rsidRDefault="00A91FF1" w:rsidP="00DD7208">
            <w:pPr>
              <w:pStyle w:val="ListParagraph"/>
              <w:spacing w:line="360" w:lineRule="auto"/>
              <w:ind w:left="0"/>
              <w:jc w:val="both"/>
              <w:rPr>
                <w:rFonts w:ascii="Times New Roman" w:hAnsi="Times New Roman" w:cs="Times New Roman"/>
                <w:bCs/>
                <w:sz w:val="24"/>
                <w:szCs w:val="24"/>
              </w:rPr>
            </w:pPr>
            <w:r w:rsidRPr="00A91FF1">
              <w:rPr>
                <w:rFonts w:ascii="Times New Roman" w:hAnsi="Times New Roman" w:cs="Times New Roman"/>
                <w:bCs/>
                <w:sz w:val="24"/>
                <w:szCs w:val="24"/>
              </w:rPr>
              <w:t>406.37</w:t>
            </w:r>
          </w:p>
        </w:tc>
      </w:tr>
      <w:tr w:rsidR="00A91FF1" w:rsidRPr="00FF55A2" w14:paraId="16158DB0" w14:textId="77777777" w:rsidTr="00AB0A14">
        <w:trPr>
          <w:trHeight w:val="402"/>
        </w:trPr>
        <w:tc>
          <w:tcPr>
            <w:tcW w:w="511" w:type="dxa"/>
          </w:tcPr>
          <w:p w14:paraId="263CCB04" w14:textId="77777777" w:rsidR="00A91FF1" w:rsidRPr="00FF55A2" w:rsidRDefault="00A91FF1" w:rsidP="00AB0A14">
            <w:pPr>
              <w:pStyle w:val="ListParagraph"/>
              <w:numPr>
                <w:ilvl w:val="0"/>
                <w:numId w:val="9"/>
              </w:numPr>
              <w:spacing w:line="360" w:lineRule="auto"/>
              <w:jc w:val="both"/>
              <w:rPr>
                <w:rFonts w:ascii="Times New Roman" w:hAnsi="Times New Roman" w:cs="Times New Roman"/>
                <w:bCs/>
                <w:sz w:val="24"/>
                <w:szCs w:val="24"/>
              </w:rPr>
            </w:pPr>
          </w:p>
        </w:tc>
        <w:tc>
          <w:tcPr>
            <w:tcW w:w="4446" w:type="dxa"/>
          </w:tcPr>
          <w:p w14:paraId="05451945" w14:textId="6A469835" w:rsidR="00A91FF1" w:rsidRPr="00FF55A2" w:rsidRDefault="00A91FF1"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Revolving loans</w:t>
            </w:r>
          </w:p>
        </w:tc>
        <w:tc>
          <w:tcPr>
            <w:tcW w:w="850" w:type="dxa"/>
          </w:tcPr>
          <w:p w14:paraId="46E7241D" w14:textId="02806F86" w:rsidR="00A91FF1" w:rsidRPr="00FF55A2" w:rsidRDefault="00A91FF1"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105</w:t>
            </w:r>
          </w:p>
        </w:tc>
        <w:tc>
          <w:tcPr>
            <w:tcW w:w="1418" w:type="dxa"/>
          </w:tcPr>
          <w:p w14:paraId="0CFD85B8" w14:textId="4E4B776D" w:rsidR="00A91FF1" w:rsidRPr="00FF55A2" w:rsidRDefault="00A91FF1"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285714</w:t>
            </w:r>
          </w:p>
        </w:tc>
        <w:tc>
          <w:tcPr>
            <w:tcW w:w="1559" w:type="dxa"/>
          </w:tcPr>
          <w:p w14:paraId="2C614148" w14:textId="59B473E4" w:rsidR="00A91FF1" w:rsidRPr="00FF55A2" w:rsidRDefault="00950AB2"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30,000,000</w:t>
            </w:r>
          </w:p>
        </w:tc>
        <w:tc>
          <w:tcPr>
            <w:tcW w:w="1134" w:type="dxa"/>
          </w:tcPr>
          <w:p w14:paraId="2A122B58" w14:textId="7D4943F7" w:rsidR="00A91FF1" w:rsidRPr="00FF55A2" w:rsidRDefault="00A91FF1" w:rsidP="00DD7208">
            <w:pPr>
              <w:pStyle w:val="ListParagraph"/>
              <w:spacing w:line="360" w:lineRule="auto"/>
              <w:ind w:left="0"/>
              <w:jc w:val="both"/>
              <w:rPr>
                <w:rFonts w:ascii="Times New Roman" w:hAnsi="Times New Roman" w:cs="Times New Roman"/>
                <w:bCs/>
                <w:sz w:val="24"/>
                <w:szCs w:val="24"/>
              </w:rPr>
            </w:pPr>
            <w:r w:rsidRPr="00A91FF1">
              <w:rPr>
                <w:rFonts w:ascii="Times New Roman" w:hAnsi="Times New Roman" w:cs="Times New Roman"/>
                <w:bCs/>
                <w:sz w:val="24"/>
                <w:szCs w:val="24"/>
              </w:rPr>
              <w:t>8,129.16</w:t>
            </w:r>
          </w:p>
        </w:tc>
      </w:tr>
      <w:tr w:rsidR="00A91FF1" w:rsidRPr="00FF55A2" w14:paraId="6482C310" w14:textId="77777777" w:rsidTr="00AB0A14">
        <w:trPr>
          <w:trHeight w:val="402"/>
        </w:trPr>
        <w:tc>
          <w:tcPr>
            <w:tcW w:w="511" w:type="dxa"/>
          </w:tcPr>
          <w:p w14:paraId="43246139" w14:textId="77777777" w:rsidR="00A91FF1" w:rsidRPr="00FF55A2" w:rsidRDefault="00A91FF1" w:rsidP="00AB0A14">
            <w:pPr>
              <w:pStyle w:val="ListParagraph"/>
              <w:numPr>
                <w:ilvl w:val="0"/>
                <w:numId w:val="9"/>
              </w:numPr>
              <w:spacing w:line="360" w:lineRule="auto"/>
              <w:jc w:val="both"/>
              <w:rPr>
                <w:rFonts w:ascii="Times New Roman" w:hAnsi="Times New Roman" w:cs="Times New Roman"/>
                <w:bCs/>
                <w:sz w:val="24"/>
                <w:szCs w:val="24"/>
              </w:rPr>
            </w:pPr>
          </w:p>
        </w:tc>
        <w:tc>
          <w:tcPr>
            <w:tcW w:w="4446" w:type="dxa"/>
          </w:tcPr>
          <w:p w14:paraId="65B2A3CB" w14:textId="77777777" w:rsidR="00A91FF1" w:rsidRPr="00FF55A2" w:rsidRDefault="00A91FF1"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Transport to the field </w:t>
            </w:r>
          </w:p>
        </w:tc>
        <w:tc>
          <w:tcPr>
            <w:tcW w:w="850" w:type="dxa"/>
          </w:tcPr>
          <w:p w14:paraId="114285A8" w14:textId="77777777" w:rsidR="00A91FF1" w:rsidRPr="00FF55A2" w:rsidRDefault="00A91FF1" w:rsidP="00DD7208">
            <w:pPr>
              <w:pStyle w:val="ListParagraph"/>
              <w:spacing w:line="360" w:lineRule="auto"/>
              <w:ind w:left="0"/>
              <w:jc w:val="both"/>
              <w:rPr>
                <w:rFonts w:ascii="Times New Roman" w:hAnsi="Times New Roman" w:cs="Times New Roman"/>
                <w:bCs/>
                <w:sz w:val="24"/>
                <w:szCs w:val="24"/>
              </w:rPr>
            </w:pPr>
          </w:p>
        </w:tc>
        <w:tc>
          <w:tcPr>
            <w:tcW w:w="1418" w:type="dxa"/>
          </w:tcPr>
          <w:p w14:paraId="2509EF71" w14:textId="54F9F005" w:rsidR="00A91FF1" w:rsidRPr="00FF55A2" w:rsidRDefault="00A91FF1" w:rsidP="00DD7208">
            <w:pPr>
              <w:pStyle w:val="ListParagraph"/>
              <w:spacing w:line="360" w:lineRule="auto"/>
              <w:ind w:left="0"/>
              <w:jc w:val="both"/>
              <w:rPr>
                <w:rFonts w:ascii="Times New Roman" w:hAnsi="Times New Roman" w:cs="Times New Roman"/>
                <w:bCs/>
                <w:sz w:val="24"/>
                <w:szCs w:val="24"/>
              </w:rPr>
            </w:pPr>
          </w:p>
        </w:tc>
        <w:tc>
          <w:tcPr>
            <w:tcW w:w="1559" w:type="dxa"/>
          </w:tcPr>
          <w:p w14:paraId="400E2884" w14:textId="5A6E0920" w:rsidR="00A91FF1" w:rsidRPr="00FF55A2" w:rsidRDefault="00950AB2"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3,380,000</w:t>
            </w:r>
          </w:p>
        </w:tc>
        <w:tc>
          <w:tcPr>
            <w:tcW w:w="1134" w:type="dxa"/>
          </w:tcPr>
          <w:p w14:paraId="7A35296A" w14:textId="70BAEFBD" w:rsidR="00A91FF1" w:rsidRPr="00FF55A2" w:rsidRDefault="00A91FF1" w:rsidP="00DD7208">
            <w:pPr>
              <w:pStyle w:val="ListParagraph"/>
              <w:spacing w:line="360" w:lineRule="auto"/>
              <w:ind w:left="0"/>
              <w:jc w:val="both"/>
              <w:rPr>
                <w:rFonts w:ascii="Times New Roman" w:hAnsi="Times New Roman" w:cs="Times New Roman"/>
                <w:bCs/>
                <w:sz w:val="24"/>
                <w:szCs w:val="24"/>
              </w:rPr>
            </w:pPr>
            <w:r w:rsidRPr="00A91FF1">
              <w:rPr>
                <w:rFonts w:ascii="Times New Roman" w:hAnsi="Times New Roman" w:cs="Times New Roman"/>
                <w:bCs/>
                <w:sz w:val="24"/>
                <w:szCs w:val="24"/>
              </w:rPr>
              <w:t>915.77</w:t>
            </w:r>
          </w:p>
        </w:tc>
      </w:tr>
      <w:tr w:rsidR="00A91FF1" w:rsidRPr="00FF55A2" w14:paraId="01CA225A" w14:textId="77777777" w:rsidTr="00AB0A14">
        <w:trPr>
          <w:trHeight w:val="417"/>
        </w:trPr>
        <w:tc>
          <w:tcPr>
            <w:tcW w:w="511" w:type="dxa"/>
          </w:tcPr>
          <w:p w14:paraId="07822AE3" w14:textId="77777777" w:rsidR="00A91FF1" w:rsidRPr="00FF55A2" w:rsidRDefault="00A91FF1" w:rsidP="00AB0A14">
            <w:pPr>
              <w:pStyle w:val="ListParagraph"/>
              <w:numPr>
                <w:ilvl w:val="0"/>
                <w:numId w:val="9"/>
              </w:numPr>
              <w:spacing w:line="360" w:lineRule="auto"/>
              <w:jc w:val="both"/>
              <w:rPr>
                <w:rFonts w:ascii="Times New Roman" w:hAnsi="Times New Roman" w:cs="Times New Roman"/>
                <w:bCs/>
                <w:sz w:val="24"/>
                <w:szCs w:val="24"/>
              </w:rPr>
            </w:pPr>
          </w:p>
        </w:tc>
        <w:tc>
          <w:tcPr>
            <w:tcW w:w="4446" w:type="dxa"/>
          </w:tcPr>
          <w:p w14:paraId="27B3F36C" w14:textId="77777777" w:rsidR="00A91FF1" w:rsidRPr="00FF55A2" w:rsidRDefault="00A91FF1"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Field allowance </w:t>
            </w:r>
          </w:p>
        </w:tc>
        <w:tc>
          <w:tcPr>
            <w:tcW w:w="850" w:type="dxa"/>
          </w:tcPr>
          <w:p w14:paraId="3D8E4F79" w14:textId="5D5EB6BA" w:rsidR="00A91FF1" w:rsidRPr="00FF55A2" w:rsidRDefault="00A91FF1"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4</w:t>
            </w:r>
          </w:p>
        </w:tc>
        <w:tc>
          <w:tcPr>
            <w:tcW w:w="1418" w:type="dxa"/>
          </w:tcPr>
          <w:p w14:paraId="6008C304" w14:textId="4B0785D6" w:rsidR="00A91FF1" w:rsidRPr="00FF55A2" w:rsidRDefault="00950AB2"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437500</w:t>
            </w:r>
          </w:p>
        </w:tc>
        <w:tc>
          <w:tcPr>
            <w:tcW w:w="1559" w:type="dxa"/>
          </w:tcPr>
          <w:p w14:paraId="178BBB9D" w14:textId="4110E825" w:rsidR="00A91FF1" w:rsidRPr="00FF55A2" w:rsidRDefault="00950AB2"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1750,000</w:t>
            </w:r>
          </w:p>
        </w:tc>
        <w:tc>
          <w:tcPr>
            <w:tcW w:w="1134" w:type="dxa"/>
          </w:tcPr>
          <w:p w14:paraId="66A923AA" w14:textId="3BD75A50" w:rsidR="00A91FF1" w:rsidRPr="00FF55A2" w:rsidRDefault="00950AB2" w:rsidP="00DD7208">
            <w:pPr>
              <w:pStyle w:val="ListParagraph"/>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500</w:t>
            </w:r>
          </w:p>
        </w:tc>
      </w:tr>
      <w:tr w:rsidR="00A91FF1" w:rsidRPr="00FF55A2" w14:paraId="4BDD8066" w14:textId="77777777" w:rsidTr="00AB0A14">
        <w:trPr>
          <w:trHeight w:val="417"/>
        </w:trPr>
        <w:tc>
          <w:tcPr>
            <w:tcW w:w="511" w:type="dxa"/>
          </w:tcPr>
          <w:p w14:paraId="42949842" w14:textId="77777777" w:rsidR="00A91FF1" w:rsidRPr="00FF55A2" w:rsidRDefault="00A91FF1" w:rsidP="00DD7208">
            <w:pPr>
              <w:pStyle w:val="ListParagraph"/>
              <w:spacing w:line="360" w:lineRule="auto"/>
              <w:ind w:left="0"/>
              <w:jc w:val="both"/>
              <w:rPr>
                <w:rFonts w:ascii="Times New Roman" w:hAnsi="Times New Roman" w:cs="Times New Roman"/>
                <w:b/>
                <w:bCs/>
                <w:sz w:val="24"/>
                <w:szCs w:val="24"/>
              </w:rPr>
            </w:pPr>
          </w:p>
        </w:tc>
        <w:tc>
          <w:tcPr>
            <w:tcW w:w="4446" w:type="dxa"/>
          </w:tcPr>
          <w:p w14:paraId="59A1F358" w14:textId="77777777" w:rsidR="00A91FF1" w:rsidRPr="00FF55A2" w:rsidRDefault="00A91FF1" w:rsidP="00DD7208">
            <w:pPr>
              <w:pStyle w:val="ListParagraph"/>
              <w:spacing w:line="360" w:lineRule="auto"/>
              <w:ind w:left="0"/>
              <w:jc w:val="both"/>
              <w:rPr>
                <w:rFonts w:ascii="Times New Roman" w:hAnsi="Times New Roman" w:cs="Times New Roman"/>
                <w:b/>
                <w:bCs/>
                <w:sz w:val="24"/>
                <w:szCs w:val="24"/>
              </w:rPr>
            </w:pPr>
            <w:r w:rsidRPr="00FF55A2">
              <w:rPr>
                <w:rFonts w:ascii="Times New Roman" w:hAnsi="Times New Roman" w:cs="Times New Roman"/>
                <w:b/>
                <w:bCs/>
                <w:sz w:val="24"/>
                <w:szCs w:val="24"/>
              </w:rPr>
              <w:t xml:space="preserve">Total </w:t>
            </w:r>
          </w:p>
        </w:tc>
        <w:tc>
          <w:tcPr>
            <w:tcW w:w="850" w:type="dxa"/>
          </w:tcPr>
          <w:p w14:paraId="35015FDF" w14:textId="77777777" w:rsidR="00A91FF1" w:rsidRPr="00FF55A2" w:rsidRDefault="00A91FF1" w:rsidP="00DD7208">
            <w:pPr>
              <w:pStyle w:val="ListParagraph"/>
              <w:spacing w:line="360" w:lineRule="auto"/>
              <w:ind w:left="0"/>
              <w:jc w:val="both"/>
              <w:rPr>
                <w:rFonts w:ascii="Times New Roman" w:hAnsi="Times New Roman" w:cs="Times New Roman"/>
                <w:b/>
                <w:bCs/>
                <w:sz w:val="24"/>
                <w:szCs w:val="24"/>
              </w:rPr>
            </w:pPr>
          </w:p>
        </w:tc>
        <w:tc>
          <w:tcPr>
            <w:tcW w:w="1418" w:type="dxa"/>
          </w:tcPr>
          <w:p w14:paraId="2DAD18F6" w14:textId="77777777" w:rsidR="00A91FF1" w:rsidRPr="00FF55A2" w:rsidRDefault="00A91FF1" w:rsidP="00DD7208">
            <w:pPr>
              <w:pStyle w:val="ListParagraph"/>
              <w:spacing w:line="360" w:lineRule="auto"/>
              <w:ind w:left="0"/>
              <w:jc w:val="both"/>
              <w:rPr>
                <w:rFonts w:ascii="Times New Roman" w:hAnsi="Times New Roman" w:cs="Times New Roman"/>
                <w:b/>
                <w:bCs/>
                <w:sz w:val="24"/>
                <w:szCs w:val="24"/>
              </w:rPr>
            </w:pPr>
          </w:p>
        </w:tc>
        <w:tc>
          <w:tcPr>
            <w:tcW w:w="1559" w:type="dxa"/>
          </w:tcPr>
          <w:p w14:paraId="10C7ACE1" w14:textId="76659210" w:rsidR="00A91FF1" w:rsidRPr="00FF55A2" w:rsidRDefault="00950AB2" w:rsidP="00DD720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37849500</w:t>
            </w:r>
          </w:p>
        </w:tc>
        <w:tc>
          <w:tcPr>
            <w:tcW w:w="1134" w:type="dxa"/>
          </w:tcPr>
          <w:p w14:paraId="573FF66C" w14:textId="3AD3DC88" w:rsidR="00A91FF1" w:rsidRPr="00FF55A2" w:rsidRDefault="00950AB2" w:rsidP="00DD7208">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10814.14</w:t>
            </w:r>
          </w:p>
        </w:tc>
      </w:tr>
    </w:tbl>
    <w:p w14:paraId="0B93A9DE" w14:textId="77777777" w:rsidR="00A97D0B" w:rsidRPr="000132B5" w:rsidRDefault="00A97D0B" w:rsidP="00A97D0B">
      <w:pPr>
        <w:spacing w:line="360" w:lineRule="auto"/>
        <w:jc w:val="both"/>
        <w:rPr>
          <w:rFonts w:ascii="Times New Roman" w:hAnsi="Times New Roman" w:cs="Times New Roman"/>
          <w:bCs/>
          <w:sz w:val="24"/>
          <w:szCs w:val="24"/>
        </w:rPr>
      </w:pPr>
    </w:p>
    <w:p w14:paraId="3AE850D6" w14:textId="77777777" w:rsidR="00917C65" w:rsidRPr="00A97D0B" w:rsidRDefault="00917C65" w:rsidP="00A97D0B">
      <w:pPr>
        <w:rPr>
          <w:sz w:val="20"/>
          <w:szCs w:val="20"/>
        </w:rPr>
      </w:pPr>
      <w:bookmarkStart w:id="0" w:name="_GoBack"/>
      <w:bookmarkEnd w:id="0"/>
    </w:p>
    <w:sectPr w:rsidR="00917C65" w:rsidRPr="00A97D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E69"/>
    <w:multiLevelType w:val="hybridMultilevel"/>
    <w:tmpl w:val="3AA8B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16B7B"/>
    <w:multiLevelType w:val="multilevel"/>
    <w:tmpl w:val="5C0EFE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CDA03F7"/>
    <w:multiLevelType w:val="hybridMultilevel"/>
    <w:tmpl w:val="81E84A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16EE6"/>
    <w:multiLevelType w:val="hybridMultilevel"/>
    <w:tmpl w:val="E4949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016CA"/>
    <w:multiLevelType w:val="hybridMultilevel"/>
    <w:tmpl w:val="FFA8602A"/>
    <w:lvl w:ilvl="0" w:tplc="DBE20E5A">
      <w:numFmt w:val="bullet"/>
      <w:lvlText w:val="-"/>
      <w:lvlJc w:val="left"/>
      <w:pPr>
        <w:tabs>
          <w:tab w:val="num" w:pos="720"/>
        </w:tabs>
        <w:ind w:left="720" w:hanging="360"/>
      </w:pPr>
      <w:rPr>
        <w:rFonts w:ascii="Arial" w:eastAsia="Times New Roman" w:hAnsi="Arial" w:cs="Arial" w:hint="default"/>
      </w:rPr>
    </w:lvl>
    <w:lvl w:ilvl="1" w:tplc="09A42128">
      <w:start w:val="1"/>
      <w:numFmt w:val="lowerRoman"/>
      <w:lvlText w:val="%2)"/>
      <w:lvlJc w:val="left"/>
      <w:pPr>
        <w:tabs>
          <w:tab w:val="num" w:pos="1440"/>
        </w:tabs>
        <w:ind w:left="1440" w:hanging="720"/>
      </w:pPr>
      <w:rPr>
        <w:rFonts w:hint="default"/>
      </w:rPr>
    </w:lvl>
    <w:lvl w:ilvl="2" w:tplc="BDD0895C">
      <w:start w:val="3"/>
      <w:numFmt w:val="bullet"/>
      <w:lvlText w:val="-"/>
      <w:lvlJc w:val="left"/>
      <w:pPr>
        <w:tabs>
          <w:tab w:val="num" w:pos="2340"/>
        </w:tabs>
        <w:ind w:left="2340" w:hanging="72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85F39F7"/>
    <w:multiLevelType w:val="hybridMultilevel"/>
    <w:tmpl w:val="0C36B2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9E7DC6"/>
    <w:multiLevelType w:val="multilevel"/>
    <w:tmpl w:val="D3F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FA0038"/>
    <w:multiLevelType w:val="hybridMultilevel"/>
    <w:tmpl w:val="24E6CDE4"/>
    <w:lvl w:ilvl="0" w:tplc="DBE20E5A">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0D02E4"/>
    <w:multiLevelType w:val="hybridMultilevel"/>
    <w:tmpl w:val="652EF9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1"/>
  </w:num>
  <w:num w:numId="6">
    <w:abstractNumId w:val="0"/>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D0"/>
    <w:rsid w:val="000E0F8D"/>
    <w:rsid w:val="00143787"/>
    <w:rsid w:val="0016015D"/>
    <w:rsid w:val="001B390D"/>
    <w:rsid w:val="001C1C9E"/>
    <w:rsid w:val="00213DBA"/>
    <w:rsid w:val="00272413"/>
    <w:rsid w:val="002E2DE6"/>
    <w:rsid w:val="00371335"/>
    <w:rsid w:val="0038657B"/>
    <w:rsid w:val="003D4101"/>
    <w:rsid w:val="004941D0"/>
    <w:rsid w:val="004D46F8"/>
    <w:rsid w:val="00573C27"/>
    <w:rsid w:val="005C29B8"/>
    <w:rsid w:val="005C3430"/>
    <w:rsid w:val="005C73BB"/>
    <w:rsid w:val="005D3AD7"/>
    <w:rsid w:val="005E77F4"/>
    <w:rsid w:val="006677A8"/>
    <w:rsid w:val="00686D66"/>
    <w:rsid w:val="006F6D72"/>
    <w:rsid w:val="007043D9"/>
    <w:rsid w:val="007D0273"/>
    <w:rsid w:val="007E69A7"/>
    <w:rsid w:val="00803DE4"/>
    <w:rsid w:val="008357C6"/>
    <w:rsid w:val="0087638D"/>
    <w:rsid w:val="008A5420"/>
    <w:rsid w:val="00917C65"/>
    <w:rsid w:val="009424CB"/>
    <w:rsid w:val="00950AB2"/>
    <w:rsid w:val="00A13ACC"/>
    <w:rsid w:val="00A25DED"/>
    <w:rsid w:val="00A34A12"/>
    <w:rsid w:val="00A91FF1"/>
    <w:rsid w:val="00A97D0B"/>
    <w:rsid w:val="00AB0A14"/>
    <w:rsid w:val="00B163E9"/>
    <w:rsid w:val="00B37154"/>
    <w:rsid w:val="00B53722"/>
    <w:rsid w:val="00B54240"/>
    <w:rsid w:val="00B56342"/>
    <w:rsid w:val="00B7006E"/>
    <w:rsid w:val="00B84237"/>
    <w:rsid w:val="00B92893"/>
    <w:rsid w:val="00B95F4B"/>
    <w:rsid w:val="00BA0E44"/>
    <w:rsid w:val="00BA5FA2"/>
    <w:rsid w:val="00BC44A7"/>
    <w:rsid w:val="00C73207"/>
    <w:rsid w:val="00CC6673"/>
    <w:rsid w:val="00CD76D4"/>
    <w:rsid w:val="00D0650F"/>
    <w:rsid w:val="00D64272"/>
    <w:rsid w:val="00DA0290"/>
    <w:rsid w:val="00DD7208"/>
    <w:rsid w:val="00DE004C"/>
    <w:rsid w:val="00E10363"/>
    <w:rsid w:val="00E6119D"/>
    <w:rsid w:val="00E82144"/>
    <w:rsid w:val="00E8493E"/>
    <w:rsid w:val="00EC171E"/>
    <w:rsid w:val="00F01ACE"/>
    <w:rsid w:val="00F045BB"/>
    <w:rsid w:val="00F528EC"/>
    <w:rsid w:val="00F65ADA"/>
    <w:rsid w:val="00FB1E13"/>
    <w:rsid w:val="00FE4B4D"/>
    <w:rsid w:val="00FF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14378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14378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14378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14378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4378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TMLCite">
    <w:name w:val="HTML Cite"/>
    <w:basedOn w:val="DefaultParagraphFont"/>
    <w:uiPriority w:val="99"/>
    <w:semiHidden/>
    <w:unhideWhenUsed/>
    <w:rsid w:val="00E82144"/>
    <w:rPr>
      <w:i/>
      <w:iCs/>
    </w:rPr>
  </w:style>
  <w:style w:type="table" w:styleId="MediumList2-Accent1">
    <w:name w:val="Medium List 2 Accent 1"/>
    <w:basedOn w:val="TableNormal"/>
    <w:uiPriority w:val="66"/>
    <w:rsid w:val="001C1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ontstyle01">
    <w:name w:val="fontstyle01"/>
    <w:basedOn w:val="DefaultParagraphFont"/>
    <w:rsid w:val="001C1C9E"/>
    <w:rPr>
      <w:rFonts w:ascii="Verdana-Bold" w:hAnsi="Verdana-Bold" w:hint="default"/>
      <w:b/>
      <w:bCs/>
      <w:i w:val="0"/>
      <w:iCs w:val="0"/>
      <w:color w:val="000000"/>
      <w:sz w:val="22"/>
      <w:szCs w:val="22"/>
    </w:rPr>
  </w:style>
  <w:style w:type="table" w:styleId="LightGrid-Accent3">
    <w:name w:val="Light Grid Accent 3"/>
    <w:basedOn w:val="TableNormal"/>
    <w:uiPriority w:val="62"/>
    <w:rsid w:val="001C1C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olorfulGrid">
    <w:name w:val="Colorful Grid"/>
    <w:basedOn w:val="TableNormal"/>
    <w:uiPriority w:val="73"/>
    <w:rsid w:val="001C1C9E"/>
    <w:pPr>
      <w:spacing w:after="0" w:line="240" w:lineRule="auto"/>
    </w:pPr>
    <w:rPr>
      <w:color w:val="BFBFBF" w:themeColor="background1" w:themeShade="BF"/>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FFF" w:themeFill="background1"/>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
    <w:name w:val="Light Shading"/>
    <w:basedOn w:val="TableNormal"/>
    <w:uiPriority w:val="60"/>
    <w:rsid w:val="001C1C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C44A7"/>
    <w:pPr>
      <w:ind w:left="720"/>
      <w:contextualSpacing/>
    </w:pPr>
  </w:style>
  <w:style w:type="paragraph" w:styleId="BodyText2">
    <w:name w:val="Body Text 2"/>
    <w:basedOn w:val="Normal"/>
    <w:link w:val="BodyText2Char"/>
    <w:rsid w:val="00BC44A7"/>
    <w:pPr>
      <w:spacing w:after="0" w:line="240" w:lineRule="auto"/>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BC44A7"/>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BC44A7"/>
    <w:pPr>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BC44A7"/>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14378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14378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14378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14378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4378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TMLCite">
    <w:name w:val="HTML Cite"/>
    <w:basedOn w:val="DefaultParagraphFont"/>
    <w:uiPriority w:val="99"/>
    <w:semiHidden/>
    <w:unhideWhenUsed/>
    <w:rsid w:val="00E82144"/>
    <w:rPr>
      <w:i/>
      <w:iCs/>
    </w:rPr>
  </w:style>
  <w:style w:type="table" w:styleId="MediumList2-Accent1">
    <w:name w:val="Medium List 2 Accent 1"/>
    <w:basedOn w:val="TableNormal"/>
    <w:uiPriority w:val="66"/>
    <w:rsid w:val="001C1C9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ontstyle01">
    <w:name w:val="fontstyle01"/>
    <w:basedOn w:val="DefaultParagraphFont"/>
    <w:rsid w:val="001C1C9E"/>
    <w:rPr>
      <w:rFonts w:ascii="Verdana-Bold" w:hAnsi="Verdana-Bold" w:hint="default"/>
      <w:b/>
      <w:bCs/>
      <w:i w:val="0"/>
      <w:iCs w:val="0"/>
      <w:color w:val="000000"/>
      <w:sz w:val="22"/>
      <w:szCs w:val="22"/>
    </w:rPr>
  </w:style>
  <w:style w:type="table" w:styleId="LightGrid-Accent3">
    <w:name w:val="Light Grid Accent 3"/>
    <w:basedOn w:val="TableNormal"/>
    <w:uiPriority w:val="62"/>
    <w:rsid w:val="001C1C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olorfulGrid">
    <w:name w:val="Colorful Grid"/>
    <w:basedOn w:val="TableNormal"/>
    <w:uiPriority w:val="73"/>
    <w:rsid w:val="001C1C9E"/>
    <w:pPr>
      <w:spacing w:after="0" w:line="240" w:lineRule="auto"/>
    </w:pPr>
    <w:rPr>
      <w:color w:val="BFBFBF" w:themeColor="background1" w:themeShade="BF"/>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FFF" w:themeFill="background1"/>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
    <w:name w:val="Light Shading"/>
    <w:basedOn w:val="TableNormal"/>
    <w:uiPriority w:val="60"/>
    <w:rsid w:val="001C1C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C44A7"/>
    <w:pPr>
      <w:ind w:left="720"/>
      <w:contextualSpacing/>
    </w:pPr>
  </w:style>
  <w:style w:type="paragraph" w:styleId="BodyText2">
    <w:name w:val="Body Text 2"/>
    <w:basedOn w:val="Normal"/>
    <w:link w:val="BodyText2Char"/>
    <w:rsid w:val="00BC44A7"/>
    <w:pPr>
      <w:spacing w:after="0" w:line="240" w:lineRule="auto"/>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BC44A7"/>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BC44A7"/>
    <w:pPr>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BC44A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92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2020-02-08T18:13:00Z</dcterms:created>
  <dcterms:modified xsi:type="dcterms:W3CDTF">2020-02-08T18:13:00Z</dcterms:modified>
</cp:coreProperties>
</file>