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1636" w14:textId="298BFD5A" w:rsidR="008764CF" w:rsidRDefault="00426E89" w:rsidP="008764CF">
      <w:pPr>
        <w:tabs>
          <w:tab w:val="center" w:pos="5195"/>
          <w:tab w:val="right" w:pos="10180"/>
        </w:tabs>
        <w:spacing w:after="318" w:line="259" w:lineRule="auto"/>
        <w:ind w:left="0" w:right="0" w:firstLine="0"/>
        <w:rPr>
          <w:color w:val="000000"/>
          <w:sz w:val="22"/>
        </w:rPr>
      </w:pPr>
      <w:r>
        <w:rPr>
          <w:color w:val="000000"/>
          <w:sz w:val="22"/>
        </w:rPr>
        <w:tab/>
      </w:r>
    </w:p>
    <w:p w14:paraId="2D80C4E6" w14:textId="728FADB4" w:rsidR="008764CF" w:rsidRPr="00730DE7" w:rsidRDefault="008764CF" w:rsidP="008764CF">
      <w:pPr>
        <w:tabs>
          <w:tab w:val="center" w:pos="5195"/>
          <w:tab w:val="right" w:pos="10180"/>
        </w:tabs>
        <w:spacing w:after="318" w:line="259" w:lineRule="auto"/>
        <w:ind w:left="0" w:right="0" w:firstLine="0"/>
        <w:rPr>
          <w:color w:val="000000"/>
          <w:sz w:val="22"/>
          <w:lang w:val="en-US"/>
        </w:rPr>
      </w:pPr>
    </w:p>
    <w:p w14:paraId="400E76A2" w14:textId="38C27332" w:rsidR="008764CF" w:rsidRDefault="008764CF" w:rsidP="008764CF">
      <w:pPr>
        <w:tabs>
          <w:tab w:val="center" w:pos="5195"/>
          <w:tab w:val="right" w:pos="10180"/>
        </w:tabs>
        <w:spacing w:after="318" w:line="259" w:lineRule="auto"/>
        <w:ind w:left="0" w:right="0" w:firstLine="0"/>
        <w:rPr>
          <w:color w:val="000000"/>
          <w:sz w:val="22"/>
        </w:rPr>
      </w:pPr>
    </w:p>
    <w:p w14:paraId="05E9FED8" w14:textId="76A5DBF7" w:rsidR="008764CF" w:rsidRDefault="008764CF" w:rsidP="008764CF">
      <w:pPr>
        <w:tabs>
          <w:tab w:val="center" w:pos="5195"/>
          <w:tab w:val="right" w:pos="10180"/>
        </w:tabs>
        <w:spacing w:after="318" w:line="259" w:lineRule="auto"/>
        <w:ind w:left="0" w:right="0" w:firstLine="0"/>
        <w:rPr>
          <w:color w:val="000000"/>
          <w:sz w:val="22"/>
        </w:rPr>
      </w:pPr>
    </w:p>
    <w:p w14:paraId="7CE25DB6" w14:textId="7A8333B1" w:rsidR="00837F0D" w:rsidRDefault="001C1105" w:rsidP="008764CF">
      <w:pPr>
        <w:tabs>
          <w:tab w:val="center" w:pos="5195"/>
          <w:tab w:val="right" w:pos="10180"/>
        </w:tabs>
        <w:spacing w:after="318" w:line="259" w:lineRule="auto"/>
        <w:ind w:left="0" w:right="0" w:firstLine="0"/>
        <w:rPr>
          <w:color w:val="000000"/>
          <w:sz w:val="48"/>
        </w:rPr>
      </w:pPr>
      <w:r>
        <w:rPr>
          <w:noProof/>
        </w:rPr>
        <w:drawing>
          <wp:anchor distT="0" distB="0" distL="114300" distR="114300" simplePos="0" relativeHeight="251660288" behindDoc="1" locked="0" layoutInCell="1" allowOverlap="1" wp14:anchorId="2A1F305A" wp14:editId="759D3003">
            <wp:simplePos x="0" y="0"/>
            <wp:positionH relativeFrom="margin">
              <wp:posOffset>158750</wp:posOffset>
            </wp:positionH>
            <wp:positionV relativeFrom="paragraph">
              <wp:posOffset>99060</wp:posOffset>
            </wp:positionV>
            <wp:extent cx="6457950" cy="4246188"/>
            <wp:effectExtent l="0" t="0" r="0" b="254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7950" cy="4246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206A2" w14:textId="77777777" w:rsidR="00837F0D" w:rsidRDefault="00837F0D" w:rsidP="008764CF">
      <w:pPr>
        <w:tabs>
          <w:tab w:val="center" w:pos="5195"/>
          <w:tab w:val="right" w:pos="10180"/>
        </w:tabs>
        <w:spacing w:after="318" w:line="259" w:lineRule="auto"/>
        <w:ind w:left="0" w:right="0" w:firstLine="0"/>
        <w:rPr>
          <w:color w:val="000000"/>
          <w:sz w:val="48"/>
        </w:rPr>
      </w:pPr>
    </w:p>
    <w:p w14:paraId="01351D8B" w14:textId="77777777" w:rsidR="00837F0D" w:rsidRDefault="00837F0D" w:rsidP="008764CF">
      <w:pPr>
        <w:tabs>
          <w:tab w:val="center" w:pos="5195"/>
          <w:tab w:val="right" w:pos="10180"/>
        </w:tabs>
        <w:spacing w:after="318" w:line="259" w:lineRule="auto"/>
        <w:ind w:left="0" w:right="0" w:firstLine="0"/>
        <w:rPr>
          <w:color w:val="000000"/>
          <w:sz w:val="48"/>
        </w:rPr>
      </w:pPr>
    </w:p>
    <w:p w14:paraId="6DBB02CF" w14:textId="77777777" w:rsidR="00837F0D" w:rsidRDefault="00837F0D" w:rsidP="008764CF">
      <w:pPr>
        <w:tabs>
          <w:tab w:val="center" w:pos="5195"/>
          <w:tab w:val="right" w:pos="10180"/>
        </w:tabs>
        <w:spacing w:after="318" w:line="259" w:lineRule="auto"/>
        <w:ind w:left="0" w:right="0" w:firstLine="0"/>
        <w:rPr>
          <w:color w:val="000000"/>
          <w:sz w:val="48"/>
        </w:rPr>
      </w:pPr>
    </w:p>
    <w:p w14:paraId="3A67AA93" w14:textId="77777777" w:rsidR="001C1105" w:rsidRDefault="001C1105" w:rsidP="00B70CA2">
      <w:pPr>
        <w:tabs>
          <w:tab w:val="center" w:pos="5195"/>
          <w:tab w:val="right" w:pos="10180"/>
        </w:tabs>
        <w:spacing w:after="318" w:line="259" w:lineRule="auto"/>
        <w:ind w:left="0" w:right="0" w:firstLine="0"/>
        <w:jc w:val="center"/>
        <w:rPr>
          <w:color w:val="0070C0"/>
          <w:sz w:val="20"/>
          <w:szCs w:val="20"/>
          <w:lang w:bidi="ar-YE"/>
        </w:rPr>
      </w:pPr>
    </w:p>
    <w:p w14:paraId="360793A8" w14:textId="77777777" w:rsidR="001C1105" w:rsidRDefault="001C1105" w:rsidP="00B70CA2">
      <w:pPr>
        <w:tabs>
          <w:tab w:val="center" w:pos="5195"/>
          <w:tab w:val="right" w:pos="10180"/>
        </w:tabs>
        <w:spacing w:after="318" w:line="259" w:lineRule="auto"/>
        <w:ind w:left="0" w:right="0" w:firstLine="0"/>
        <w:jc w:val="center"/>
        <w:rPr>
          <w:color w:val="0070C0"/>
          <w:sz w:val="20"/>
          <w:szCs w:val="20"/>
          <w:lang w:bidi="ar-YE"/>
        </w:rPr>
      </w:pPr>
    </w:p>
    <w:p w14:paraId="6E5614BB" w14:textId="77777777" w:rsidR="001C1105" w:rsidRDefault="001C1105" w:rsidP="001C1105">
      <w:pPr>
        <w:tabs>
          <w:tab w:val="left" w:pos="720"/>
          <w:tab w:val="center" w:pos="5195"/>
          <w:tab w:val="right" w:pos="10180"/>
        </w:tabs>
        <w:spacing w:after="318" w:line="259" w:lineRule="auto"/>
        <w:ind w:left="0" w:right="0" w:firstLine="0"/>
        <w:jc w:val="center"/>
        <w:rPr>
          <w:rFonts w:asciiTheme="majorBidi" w:hAnsiTheme="majorBidi" w:cstheme="majorBidi"/>
          <w:b/>
          <w:bCs/>
          <w:color w:val="000000" w:themeColor="text1"/>
          <w:sz w:val="28"/>
          <w:szCs w:val="28"/>
          <w:lang w:bidi="ar-YE"/>
        </w:rPr>
      </w:pPr>
    </w:p>
    <w:p w14:paraId="27B03DE0" w14:textId="77777777" w:rsidR="001C1105" w:rsidRDefault="001C1105" w:rsidP="001C1105">
      <w:pPr>
        <w:tabs>
          <w:tab w:val="left" w:pos="720"/>
          <w:tab w:val="center" w:pos="5195"/>
          <w:tab w:val="right" w:pos="10180"/>
        </w:tabs>
        <w:spacing w:after="318" w:line="259" w:lineRule="auto"/>
        <w:ind w:left="0" w:right="0" w:firstLine="0"/>
        <w:jc w:val="center"/>
        <w:rPr>
          <w:rFonts w:asciiTheme="majorBidi" w:hAnsiTheme="majorBidi" w:cstheme="majorBidi"/>
          <w:b/>
          <w:bCs/>
          <w:color w:val="000000" w:themeColor="text1"/>
          <w:sz w:val="28"/>
          <w:szCs w:val="28"/>
          <w:lang w:bidi="ar-YE"/>
        </w:rPr>
      </w:pPr>
    </w:p>
    <w:p w14:paraId="22B0D38B" w14:textId="77777777" w:rsidR="001C1105" w:rsidRDefault="001C1105" w:rsidP="001C1105">
      <w:pPr>
        <w:tabs>
          <w:tab w:val="left" w:pos="720"/>
          <w:tab w:val="center" w:pos="5195"/>
          <w:tab w:val="right" w:pos="10180"/>
        </w:tabs>
        <w:spacing w:after="318" w:line="259" w:lineRule="auto"/>
        <w:ind w:left="0" w:right="0" w:firstLine="0"/>
        <w:jc w:val="center"/>
        <w:rPr>
          <w:rFonts w:asciiTheme="majorBidi" w:hAnsiTheme="majorBidi" w:cstheme="majorBidi"/>
          <w:b/>
          <w:bCs/>
          <w:color w:val="000000" w:themeColor="text1"/>
          <w:sz w:val="28"/>
          <w:szCs w:val="28"/>
          <w:lang w:bidi="ar-YE"/>
        </w:rPr>
      </w:pPr>
    </w:p>
    <w:p w14:paraId="26575482" w14:textId="77777777" w:rsidR="001C1105" w:rsidRDefault="001C1105" w:rsidP="001C1105">
      <w:pPr>
        <w:tabs>
          <w:tab w:val="left" w:pos="720"/>
          <w:tab w:val="center" w:pos="5195"/>
          <w:tab w:val="right" w:pos="10180"/>
        </w:tabs>
        <w:spacing w:after="318" w:line="259" w:lineRule="auto"/>
        <w:ind w:left="0" w:right="0" w:firstLine="0"/>
        <w:jc w:val="center"/>
        <w:rPr>
          <w:rFonts w:asciiTheme="majorBidi" w:hAnsiTheme="majorBidi" w:cstheme="majorBidi"/>
          <w:b/>
          <w:bCs/>
          <w:color w:val="000000" w:themeColor="text1"/>
          <w:sz w:val="28"/>
          <w:szCs w:val="28"/>
          <w:lang w:bidi="ar-YE"/>
        </w:rPr>
      </w:pPr>
    </w:p>
    <w:p w14:paraId="5BB86E18" w14:textId="74B03111" w:rsidR="001C1105" w:rsidRPr="001C1105" w:rsidRDefault="001C1105" w:rsidP="001C1105">
      <w:pPr>
        <w:tabs>
          <w:tab w:val="left" w:pos="720"/>
          <w:tab w:val="center" w:pos="5195"/>
          <w:tab w:val="right" w:pos="10180"/>
        </w:tabs>
        <w:spacing w:after="318" w:line="259" w:lineRule="auto"/>
        <w:ind w:left="0" w:right="0" w:firstLine="0"/>
        <w:jc w:val="center"/>
        <w:rPr>
          <w:rFonts w:asciiTheme="majorBidi" w:hAnsiTheme="majorBidi" w:cstheme="majorBidi"/>
          <w:b/>
          <w:bCs/>
          <w:color w:val="000000" w:themeColor="text1"/>
          <w:sz w:val="28"/>
          <w:szCs w:val="28"/>
          <w:lang w:bidi="ar-YE"/>
        </w:rPr>
      </w:pPr>
      <w:r w:rsidRPr="001C1105">
        <w:rPr>
          <w:rFonts w:asciiTheme="majorBidi" w:hAnsiTheme="majorBidi" w:cstheme="majorBidi"/>
          <w:b/>
          <w:bCs/>
          <w:color w:val="000000" w:themeColor="text1"/>
          <w:sz w:val="28"/>
          <w:szCs w:val="28"/>
          <w:lang w:bidi="ar-YE"/>
        </w:rPr>
        <w:t>Report on protecting 1,469 Yemeni children from malnutrition</w:t>
      </w:r>
    </w:p>
    <w:p w14:paraId="4D64754C" w14:textId="77777777" w:rsidR="001C1105" w:rsidRPr="001C1105" w:rsidRDefault="001C1105" w:rsidP="001C1105">
      <w:pPr>
        <w:tabs>
          <w:tab w:val="center" w:pos="5195"/>
          <w:tab w:val="right" w:pos="10180"/>
        </w:tabs>
        <w:spacing w:after="318" w:line="259" w:lineRule="auto"/>
        <w:ind w:left="0" w:right="0" w:firstLine="0"/>
        <w:jc w:val="center"/>
        <w:rPr>
          <w:rFonts w:asciiTheme="majorBidi" w:hAnsiTheme="majorBidi" w:cstheme="majorBidi"/>
          <w:b/>
          <w:bCs/>
          <w:color w:val="000000" w:themeColor="text1"/>
          <w:sz w:val="28"/>
          <w:szCs w:val="28"/>
          <w:lang w:bidi="ar-YE"/>
        </w:rPr>
      </w:pPr>
      <w:r w:rsidRPr="001C1105">
        <w:rPr>
          <w:rFonts w:asciiTheme="majorBidi" w:hAnsiTheme="majorBidi" w:cstheme="majorBidi"/>
          <w:b/>
          <w:bCs/>
          <w:color w:val="000000" w:themeColor="text1"/>
          <w:sz w:val="28"/>
          <w:szCs w:val="28"/>
          <w:lang w:bidi="ar-YE"/>
        </w:rPr>
        <w:t>June - August 2023 AD</w:t>
      </w:r>
    </w:p>
    <w:p w14:paraId="21F4B1A3" w14:textId="77777777" w:rsidR="001C1105" w:rsidRPr="001C1105" w:rsidRDefault="001C1105" w:rsidP="001C1105">
      <w:pPr>
        <w:tabs>
          <w:tab w:val="center" w:pos="5195"/>
          <w:tab w:val="right" w:pos="10180"/>
        </w:tabs>
        <w:spacing w:after="318" w:line="259" w:lineRule="auto"/>
        <w:ind w:left="0" w:right="0" w:firstLine="0"/>
        <w:rPr>
          <w:color w:val="0070C0"/>
          <w:sz w:val="20"/>
          <w:szCs w:val="20"/>
          <w:lang w:bidi="ar-YE"/>
        </w:rPr>
      </w:pPr>
    </w:p>
    <w:p w14:paraId="434F8990" w14:textId="4AEE4583" w:rsidR="001C1105" w:rsidRDefault="001C1105" w:rsidP="00B70CA2">
      <w:pPr>
        <w:tabs>
          <w:tab w:val="center" w:pos="5195"/>
          <w:tab w:val="right" w:pos="10180"/>
        </w:tabs>
        <w:spacing w:after="318" w:line="259" w:lineRule="auto"/>
        <w:ind w:left="0" w:right="0" w:firstLine="0"/>
        <w:jc w:val="center"/>
        <w:rPr>
          <w:color w:val="0070C0"/>
          <w:sz w:val="20"/>
          <w:szCs w:val="20"/>
          <w:lang w:bidi="ar-YE"/>
        </w:rPr>
      </w:pPr>
    </w:p>
    <w:p w14:paraId="31ED9C2A" w14:textId="038CCE7A" w:rsidR="00CA0792" w:rsidRDefault="00CA0792" w:rsidP="00B70CA2">
      <w:pPr>
        <w:tabs>
          <w:tab w:val="center" w:pos="5195"/>
          <w:tab w:val="right" w:pos="10180"/>
        </w:tabs>
        <w:spacing w:after="318" w:line="259" w:lineRule="auto"/>
        <w:ind w:left="0" w:right="0" w:firstLine="0"/>
        <w:jc w:val="center"/>
        <w:rPr>
          <w:color w:val="0070C0"/>
          <w:sz w:val="20"/>
          <w:szCs w:val="20"/>
          <w:lang w:bidi="ar-YE"/>
        </w:rPr>
      </w:pPr>
    </w:p>
    <w:p w14:paraId="4BD9E248" w14:textId="77777777" w:rsidR="00CA0792" w:rsidRDefault="00CA0792" w:rsidP="00B70CA2">
      <w:pPr>
        <w:tabs>
          <w:tab w:val="center" w:pos="5195"/>
          <w:tab w:val="right" w:pos="10180"/>
        </w:tabs>
        <w:spacing w:after="318" w:line="259" w:lineRule="auto"/>
        <w:ind w:left="0" w:right="0" w:firstLine="0"/>
        <w:jc w:val="center"/>
        <w:rPr>
          <w:color w:val="0070C0"/>
          <w:sz w:val="20"/>
          <w:szCs w:val="20"/>
          <w:lang w:bidi="ar-YE"/>
        </w:rPr>
      </w:pPr>
    </w:p>
    <w:p w14:paraId="5D5D40DD" w14:textId="77777777" w:rsidR="001C1105" w:rsidRDefault="001C1105" w:rsidP="00B70CA2">
      <w:pPr>
        <w:tabs>
          <w:tab w:val="center" w:pos="5195"/>
          <w:tab w:val="right" w:pos="10180"/>
        </w:tabs>
        <w:spacing w:after="318" w:line="259" w:lineRule="auto"/>
        <w:ind w:left="0" w:right="0" w:firstLine="0"/>
        <w:jc w:val="center"/>
        <w:rPr>
          <w:color w:val="0070C0"/>
          <w:sz w:val="20"/>
          <w:szCs w:val="20"/>
          <w:lang w:bidi="ar-YE"/>
        </w:rPr>
      </w:pPr>
    </w:p>
    <w:p w14:paraId="347DD575" w14:textId="77777777" w:rsidR="003F786D" w:rsidRPr="00795854" w:rsidRDefault="003F786D" w:rsidP="001C1105">
      <w:pPr>
        <w:shd w:val="clear" w:color="auto" w:fill="002060"/>
        <w:spacing w:after="0" w:line="240" w:lineRule="auto"/>
        <w:rPr>
          <w:b/>
          <w:bCs/>
          <w:color w:val="FFFFFF" w:themeColor="background1"/>
          <w:sz w:val="28"/>
          <w:szCs w:val="28"/>
          <w:rtl/>
          <w:lang w:bidi="ar-YE"/>
        </w:rPr>
      </w:pPr>
      <w:proofErr w:type="spellStart"/>
      <w:r w:rsidRPr="00795854">
        <w:rPr>
          <w:b/>
          <w:bCs/>
          <w:color w:val="FFFFFF" w:themeColor="background1"/>
          <w:sz w:val="28"/>
          <w:szCs w:val="28"/>
          <w:rtl/>
          <w:lang w:bidi="ar-YE"/>
        </w:rPr>
        <w:lastRenderedPageBreak/>
        <w:t>An</w:t>
      </w:r>
      <w:proofErr w:type="spellEnd"/>
      <w:r w:rsidRPr="00795854">
        <w:rPr>
          <w:b/>
          <w:bCs/>
          <w:color w:val="FFFFFF" w:themeColor="background1"/>
          <w:sz w:val="28"/>
          <w:szCs w:val="28"/>
          <w:rtl/>
          <w:lang w:bidi="ar-YE"/>
        </w:rPr>
        <w:t xml:space="preserve"> </w:t>
      </w:r>
      <w:proofErr w:type="spellStart"/>
      <w:r w:rsidRPr="00795854">
        <w:rPr>
          <w:b/>
          <w:bCs/>
          <w:color w:val="FFFFFF" w:themeColor="background1"/>
          <w:sz w:val="28"/>
          <w:szCs w:val="28"/>
          <w:rtl/>
          <w:lang w:bidi="ar-YE"/>
        </w:rPr>
        <w:t>overview</w:t>
      </w:r>
      <w:proofErr w:type="spellEnd"/>
      <w:r w:rsidRPr="00795854">
        <w:rPr>
          <w:b/>
          <w:bCs/>
          <w:color w:val="FFFFFF" w:themeColor="background1"/>
          <w:sz w:val="28"/>
          <w:szCs w:val="28"/>
          <w:rtl/>
          <w:lang w:bidi="ar-YE"/>
        </w:rPr>
        <w:t xml:space="preserve"> </w:t>
      </w:r>
      <w:proofErr w:type="spellStart"/>
      <w:r w:rsidRPr="00795854">
        <w:rPr>
          <w:rFonts w:hint="cs"/>
          <w:b/>
          <w:bCs/>
          <w:color w:val="FFFFFF" w:themeColor="background1"/>
          <w:sz w:val="28"/>
          <w:szCs w:val="28"/>
          <w:rtl/>
          <w:lang w:bidi="ar-YE"/>
        </w:rPr>
        <w:t>of</w:t>
      </w:r>
      <w:proofErr w:type="spellEnd"/>
      <w:r w:rsidRPr="00795854">
        <w:rPr>
          <w:rFonts w:hint="cs"/>
          <w:b/>
          <w:bCs/>
          <w:color w:val="FFFFFF" w:themeColor="background1"/>
          <w:sz w:val="28"/>
          <w:szCs w:val="28"/>
          <w:rtl/>
          <w:lang w:bidi="ar-YE"/>
        </w:rPr>
        <w:t xml:space="preserve"> </w:t>
      </w:r>
      <w:proofErr w:type="spellStart"/>
      <w:r w:rsidRPr="00795854">
        <w:rPr>
          <w:rFonts w:hint="cs"/>
          <w:b/>
          <w:bCs/>
          <w:color w:val="FFFFFF" w:themeColor="background1"/>
          <w:sz w:val="28"/>
          <w:szCs w:val="28"/>
          <w:rtl/>
          <w:lang w:bidi="ar-YE"/>
        </w:rPr>
        <w:t>the</w:t>
      </w:r>
      <w:proofErr w:type="spellEnd"/>
      <w:r w:rsidRPr="00795854">
        <w:rPr>
          <w:rFonts w:hint="cs"/>
          <w:b/>
          <w:bCs/>
          <w:color w:val="FFFFFF" w:themeColor="background1"/>
          <w:sz w:val="28"/>
          <w:szCs w:val="28"/>
          <w:rtl/>
          <w:lang w:bidi="ar-YE"/>
        </w:rPr>
        <w:t xml:space="preserve"> </w:t>
      </w:r>
      <w:proofErr w:type="spellStart"/>
      <w:r w:rsidRPr="00795854">
        <w:rPr>
          <w:rFonts w:hint="cs"/>
          <w:b/>
          <w:bCs/>
          <w:color w:val="FFFFFF" w:themeColor="background1"/>
          <w:sz w:val="28"/>
          <w:szCs w:val="28"/>
          <w:rtl/>
          <w:lang w:bidi="ar-YE"/>
        </w:rPr>
        <w:t>tragic</w:t>
      </w:r>
      <w:proofErr w:type="spellEnd"/>
      <w:r w:rsidRPr="00795854">
        <w:rPr>
          <w:rFonts w:hint="cs"/>
          <w:b/>
          <w:bCs/>
          <w:color w:val="FFFFFF" w:themeColor="background1"/>
          <w:sz w:val="28"/>
          <w:szCs w:val="28"/>
          <w:rtl/>
          <w:lang w:bidi="ar-YE"/>
        </w:rPr>
        <w:t xml:space="preserve"> </w:t>
      </w:r>
      <w:proofErr w:type="spellStart"/>
      <w:r w:rsidRPr="00795854">
        <w:rPr>
          <w:rFonts w:hint="cs"/>
          <w:b/>
          <w:bCs/>
          <w:color w:val="FFFFFF" w:themeColor="background1"/>
          <w:sz w:val="28"/>
          <w:szCs w:val="28"/>
          <w:rtl/>
          <w:lang w:bidi="ar-YE"/>
        </w:rPr>
        <w:t>situation</w:t>
      </w:r>
      <w:proofErr w:type="spellEnd"/>
      <w:r w:rsidRPr="00795854">
        <w:rPr>
          <w:rFonts w:hint="cs"/>
          <w:b/>
          <w:bCs/>
          <w:color w:val="FFFFFF" w:themeColor="background1"/>
          <w:sz w:val="28"/>
          <w:szCs w:val="28"/>
          <w:rtl/>
          <w:lang w:bidi="ar-YE"/>
        </w:rPr>
        <w:t xml:space="preserve"> </w:t>
      </w:r>
      <w:proofErr w:type="spellStart"/>
      <w:r w:rsidRPr="00795854">
        <w:rPr>
          <w:rFonts w:hint="cs"/>
          <w:b/>
          <w:bCs/>
          <w:color w:val="FFFFFF" w:themeColor="background1"/>
          <w:sz w:val="28"/>
          <w:szCs w:val="28"/>
          <w:rtl/>
          <w:lang w:bidi="ar-YE"/>
        </w:rPr>
        <w:t>in</w:t>
      </w:r>
      <w:proofErr w:type="spellEnd"/>
      <w:r w:rsidRPr="00795854">
        <w:rPr>
          <w:rFonts w:hint="cs"/>
          <w:b/>
          <w:bCs/>
          <w:color w:val="FFFFFF" w:themeColor="background1"/>
          <w:sz w:val="28"/>
          <w:szCs w:val="28"/>
          <w:rtl/>
          <w:lang w:bidi="ar-YE"/>
        </w:rPr>
        <w:t xml:space="preserve"> </w:t>
      </w:r>
      <w:proofErr w:type="spellStart"/>
      <w:r w:rsidRPr="00795854">
        <w:rPr>
          <w:rFonts w:hint="cs"/>
          <w:b/>
          <w:bCs/>
          <w:color w:val="FFFFFF" w:themeColor="background1"/>
          <w:sz w:val="28"/>
          <w:szCs w:val="28"/>
          <w:rtl/>
          <w:lang w:bidi="ar-YE"/>
        </w:rPr>
        <w:t>Yemen</w:t>
      </w:r>
      <w:proofErr w:type="spellEnd"/>
      <w:r w:rsidRPr="00795854">
        <w:rPr>
          <w:b/>
          <w:bCs/>
          <w:color w:val="FFFFFF" w:themeColor="background1"/>
          <w:sz w:val="28"/>
          <w:szCs w:val="28"/>
          <w:rtl/>
          <w:lang w:bidi="ar-YE"/>
        </w:rPr>
        <w:t xml:space="preserve"> </w:t>
      </w:r>
    </w:p>
    <w:p w14:paraId="5A72BD0A" w14:textId="2827E146" w:rsidR="003F786D" w:rsidRPr="00083F51" w:rsidRDefault="001C1105" w:rsidP="001C1105">
      <w:pPr>
        <w:pStyle w:val="Heading1"/>
        <w:bidi w:val="0"/>
        <w:spacing w:before="161" w:after="161"/>
        <w:jc w:val="both"/>
        <w:rPr>
          <w:rFonts w:asciiTheme="majorBidi" w:eastAsia="Calibri" w:hAnsiTheme="majorBidi" w:cstheme="majorBidi"/>
          <w:b w:val="0"/>
          <w:bCs w:val="0"/>
          <w:color w:val="000000" w:themeColor="text1"/>
          <w:rtl/>
        </w:rPr>
      </w:pPr>
      <w:r>
        <w:rPr>
          <w:rStyle w:val="rynqvb"/>
        </w:rPr>
        <w:t xml:space="preserve">           </w:t>
      </w:r>
      <w:r w:rsidRPr="00083F51">
        <w:rPr>
          <w:rStyle w:val="rynqvb"/>
          <w:b w:val="0"/>
          <w:bCs w:val="0"/>
          <w:color w:val="000000" w:themeColor="text1"/>
        </w:rPr>
        <w:t xml:space="preserve">It has been so inspiring to see the work that </w:t>
      </w:r>
      <w:proofErr w:type="spellStart"/>
      <w:r w:rsidRPr="00083F51">
        <w:rPr>
          <w:rStyle w:val="rynqvb"/>
          <w:b w:val="0"/>
          <w:bCs w:val="0"/>
          <w:color w:val="000000" w:themeColor="text1"/>
        </w:rPr>
        <w:t>globalgiving</w:t>
      </w:r>
      <w:proofErr w:type="spellEnd"/>
      <w:r w:rsidRPr="00083F51">
        <w:rPr>
          <w:rStyle w:val="rynqvb"/>
          <w:b w:val="0"/>
          <w:bCs w:val="0"/>
          <w:color w:val="000000" w:themeColor="text1"/>
        </w:rPr>
        <w:t xml:space="preserve"> </w:t>
      </w:r>
      <w:proofErr w:type="gramStart"/>
      <w:r w:rsidRPr="00083F51">
        <w:rPr>
          <w:rStyle w:val="rynqvb"/>
          <w:b w:val="0"/>
          <w:bCs w:val="0"/>
          <w:color w:val="000000" w:themeColor="text1"/>
        </w:rPr>
        <w:t>does</w:t>
      </w:r>
      <w:r w:rsidR="003F786D" w:rsidRPr="00083F51">
        <w:rPr>
          <w:rFonts w:asciiTheme="majorBidi" w:eastAsia="Calibri" w:hAnsiTheme="majorBidi" w:cstheme="majorBidi"/>
          <w:b w:val="0"/>
          <w:bCs w:val="0"/>
          <w:color w:val="000000" w:themeColor="text1"/>
          <w:rtl/>
        </w:rPr>
        <w:t xml:space="preserve"> </w:t>
      </w:r>
      <w:r w:rsidRPr="00083F51">
        <w:rPr>
          <w:rFonts w:asciiTheme="majorBidi" w:eastAsia="Calibri" w:hAnsiTheme="majorBidi" w:cstheme="majorBidi"/>
          <w:b w:val="0"/>
          <w:bCs w:val="0"/>
          <w:color w:val="000000" w:themeColor="text1"/>
        </w:rPr>
        <w:t xml:space="preserve"> </w:t>
      </w:r>
      <w:proofErr w:type="spellStart"/>
      <w:r w:rsidR="003F786D" w:rsidRPr="00083F51">
        <w:rPr>
          <w:rFonts w:asciiTheme="majorBidi" w:eastAsia="Calibri" w:hAnsiTheme="majorBidi" w:cstheme="majorBidi"/>
          <w:b w:val="0"/>
          <w:bCs w:val="0"/>
          <w:color w:val="000000" w:themeColor="text1"/>
          <w:rtl/>
        </w:rPr>
        <w:t>and</w:t>
      </w:r>
      <w:proofErr w:type="spellEnd"/>
      <w:proofErr w:type="gram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the</w:t>
      </w:r>
      <w:proofErr w:type="spellEnd"/>
      <w:r w:rsidR="003F786D" w:rsidRPr="00083F51">
        <w:rPr>
          <w:rFonts w:asciiTheme="majorBidi" w:eastAsia="Calibri" w:hAnsiTheme="majorBidi" w:cstheme="majorBidi"/>
          <w:b w:val="0"/>
          <w:bCs w:val="0"/>
          <w:color w:val="000000" w:themeColor="text1"/>
          <w:rtl/>
        </w:rPr>
        <w:t xml:space="preserve"> humanitarian community , </w:t>
      </w:r>
      <w:proofErr w:type="spellStart"/>
      <w:r w:rsidR="003F786D" w:rsidRPr="00083F51">
        <w:rPr>
          <w:rFonts w:asciiTheme="majorBidi" w:eastAsia="Calibri" w:hAnsiTheme="majorBidi" w:cstheme="majorBidi"/>
          <w:b w:val="0"/>
          <w:bCs w:val="0"/>
          <w:color w:val="000000" w:themeColor="text1"/>
          <w:rtl/>
        </w:rPr>
        <w:t>the</w:t>
      </w:r>
      <w:proofErr w:type="spellEnd"/>
      <w:r w:rsidR="003F786D" w:rsidRPr="00083F51">
        <w:rPr>
          <w:rFonts w:asciiTheme="majorBidi" w:eastAsia="Calibri" w:hAnsiTheme="majorBidi" w:cstheme="majorBidi"/>
          <w:b w:val="0"/>
          <w:bCs w:val="0"/>
          <w:color w:val="000000" w:themeColor="text1"/>
          <w:rtl/>
        </w:rPr>
        <w:t xml:space="preserve"> </w:t>
      </w:r>
      <w:r w:rsidRPr="00083F51">
        <w:rPr>
          <w:rFonts w:asciiTheme="majorBidi" w:eastAsia="Calibri" w:hAnsiTheme="majorBidi" w:cstheme="majorBidi" w:hint="cs"/>
          <w:b w:val="0"/>
          <w:bCs w:val="0"/>
          <w:color w:val="000000" w:themeColor="text1"/>
        </w:rPr>
        <w:t>SANID</w:t>
      </w:r>
      <w:r w:rsidRPr="00083F51">
        <w:rPr>
          <w:rFonts w:asciiTheme="majorBidi" w:eastAsia="Calibri" w:hAnsiTheme="majorBidi" w:cstheme="majorBidi"/>
          <w:b w:val="0"/>
          <w:bCs w:val="0"/>
          <w:color w:val="000000" w:themeColor="text1"/>
        </w:rPr>
        <w:t>ITM</w:t>
      </w:r>
      <w:r w:rsidR="003F786D" w:rsidRPr="00083F51">
        <w:rPr>
          <w:rFonts w:asciiTheme="majorBidi" w:eastAsia="Calibri" w:hAnsiTheme="majorBidi" w:cstheme="majorBidi"/>
          <w:b w:val="0"/>
          <w:bCs w:val="0"/>
          <w:color w:val="000000" w:themeColor="text1"/>
          <w:rtl/>
        </w:rPr>
        <w:t xml:space="preserve"> organization . It </w:t>
      </w:r>
      <w:proofErr w:type="spellStart"/>
      <w:r w:rsidR="003F786D" w:rsidRPr="00083F51">
        <w:rPr>
          <w:rFonts w:asciiTheme="majorBidi" w:eastAsia="Calibri" w:hAnsiTheme="majorBidi" w:cstheme="majorBidi"/>
          <w:b w:val="0"/>
          <w:bCs w:val="0"/>
          <w:color w:val="000000" w:themeColor="text1"/>
          <w:rtl/>
        </w:rPr>
        <w:t>expresses</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its</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profound</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gratitude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to</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all</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supporters</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in</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the</w:t>
      </w:r>
      <w:proofErr w:type="spellEnd"/>
      <w:r w:rsidR="003F786D" w:rsidRPr="00083F51">
        <w:rPr>
          <w:rFonts w:asciiTheme="majorBidi" w:eastAsia="Calibri" w:hAnsiTheme="majorBidi" w:cstheme="majorBidi"/>
          <w:b w:val="0"/>
          <w:bCs w:val="0"/>
          <w:color w:val="000000" w:themeColor="text1"/>
          <w:rtl/>
        </w:rPr>
        <w:t xml:space="preserve"> humanitarian </w:t>
      </w:r>
      <w:proofErr w:type="spellStart"/>
      <w:r w:rsidR="003F786D" w:rsidRPr="00083F51">
        <w:rPr>
          <w:rFonts w:asciiTheme="majorBidi" w:eastAsia="Calibri" w:hAnsiTheme="majorBidi" w:cstheme="majorBidi"/>
          <w:b w:val="0"/>
          <w:bCs w:val="0"/>
          <w:color w:val="000000" w:themeColor="text1"/>
          <w:rtl/>
        </w:rPr>
        <w:t>field</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who</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are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doing</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their</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utmost</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to</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help</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the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Yemeni</w:t>
      </w:r>
      <w:proofErr w:type="spellEnd"/>
      <w:r w:rsidR="003F786D" w:rsidRPr="00083F51">
        <w:rPr>
          <w:rFonts w:asciiTheme="majorBidi" w:eastAsia="Calibri" w:hAnsiTheme="majorBidi" w:cstheme="majorBidi"/>
          <w:b w:val="0"/>
          <w:bCs w:val="0"/>
          <w:color w:val="000000" w:themeColor="text1"/>
          <w:rtl/>
        </w:rPr>
        <w:t xml:space="preserve"> community </w:t>
      </w:r>
      <w:proofErr w:type="spellStart"/>
      <w:r w:rsidR="003F786D" w:rsidRPr="00083F51">
        <w:rPr>
          <w:rFonts w:asciiTheme="majorBidi" w:eastAsia="Calibri" w:hAnsiTheme="majorBidi" w:cstheme="majorBidi"/>
          <w:b w:val="0"/>
          <w:bCs w:val="0"/>
          <w:color w:val="000000" w:themeColor="text1"/>
          <w:rtl/>
        </w:rPr>
        <w:t>and</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alleviate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its</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suffering</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In</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the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midst</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of</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an</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escalating</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global</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food</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insecurity</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crisis</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hope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is</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fading</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for</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millions</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who</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already</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suffer</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from</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extreme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hunger</w:t>
      </w:r>
      <w:proofErr w:type="spellEnd"/>
      <w:r w:rsidRPr="00083F51">
        <w:rPr>
          <w:rFonts w:asciiTheme="majorBidi" w:eastAsia="Calibri" w:hAnsiTheme="majorBidi" w:cstheme="majorBidi"/>
          <w:b w:val="0"/>
          <w:bCs w:val="0"/>
          <w:color w:val="000000" w:themeColor="text1"/>
        </w:rPr>
        <w:t xml:space="preserve"> </w:t>
      </w:r>
      <w:proofErr w:type="spellStart"/>
      <w:r w:rsidR="003F786D" w:rsidRPr="00083F51">
        <w:rPr>
          <w:rFonts w:asciiTheme="majorBidi" w:eastAsia="Calibri" w:hAnsiTheme="majorBidi" w:cstheme="majorBidi"/>
          <w:b w:val="0"/>
          <w:bCs w:val="0"/>
          <w:color w:val="000000" w:themeColor="text1"/>
        </w:rPr>
        <w:t>Globalgiving</w:t>
      </w:r>
      <w:proofErr w:type="spellEnd"/>
      <w:r w:rsidR="003F786D" w:rsidRPr="00083F51">
        <w:rPr>
          <w:rFonts w:asciiTheme="majorBidi" w:eastAsia="Calibri" w:hAnsiTheme="majorBidi" w:cstheme="majorBidi"/>
          <w:b w:val="0"/>
          <w:bCs w:val="0"/>
          <w:color w:val="000000" w:themeColor="text1"/>
        </w:rPr>
        <w:t xml:space="preserve"> </w:t>
      </w:r>
      <w:proofErr w:type="spellStart"/>
      <w:r w:rsidR="003F786D" w:rsidRPr="00083F51">
        <w:rPr>
          <w:rFonts w:asciiTheme="majorBidi" w:eastAsia="Calibri" w:hAnsiTheme="majorBidi" w:cstheme="majorBidi"/>
          <w:b w:val="0"/>
          <w:bCs w:val="0"/>
          <w:color w:val="000000" w:themeColor="text1"/>
          <w:rtl/>
        </w:rPr>
        <w:t>was</w:t>
      </w:r>
      <w:proofErr w:type="spellEnd"/>
      <w:r w:rsidR="003F786D" w:rsidRPr="00083F51">
        <w:rPr>
          <w:rFonts w:asciiTheme="majorBidi" w:eastAsia="Calibri" w:hAnsiTheme="majorBidi" w:cstheme="majorBidi"/>
          <w:b w:val="0"/>
          <w:bCs w:val="0"/>
          <w:color w:val="000000" w:themeColor="text1"/>
          <w:rtl/>
        </w:rPr>
        <w:t xml:space="preserve">   It </w:t>
      </w:r>
      <w:proofErr w:type="spellStart"/>
      <w:r w:rsidR="003F786D" w:rsidRPr="00083F51">
        <w:rPr>
          <w:rFonts w:asciiTheme="majorBidi" w:eastAsia="Calibri" w:hAnsiTheme="majorBidi" w:cstheme="majorBidi"/>
          <w:b w:val="0"/>
          <w:bCs w:val="0"/>
          <w:color w:val="000000" w:themeColor="text1"/>
          <w:rtl/>
        </w:rPr>
        <w:t>is</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the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hope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to</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save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him</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from</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the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specter</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of</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famine</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that</w:t>
      </w:r>
      <w:proofErr w:type="spellEnd"/>
      <w:r w:rsidR="003F786D" w:rsidRPr="00083F51">
        <w:rPr>
          <w:rFonts w:asciiTheme="majorBidi" w:eastAsia="Calibri" w:hAnsiTheme="majorBidi" w:cstheme="majorBidi"/>
          <w:b w:val="0"/>
          <w:bCs w:val="0"/>
          <w:color w:val="000000" w:themeColor="text1"/>
          <w:rtl/>
        </w:rPr>
        <w:t xml:space="preserve"> has </w:t>
      </w:r>
      <w:proofErr w:type="spellStart"/>
      <w:r w:rsidR="003F786D" w:rsidRPr="00083F51">
        <w:rPr>
          <w:rFonts w:asciiTheme="majorBidi" w:eastAsia="Calibri" w:hAnsiTheme="majorBidi" w:cstheme="majorBidi"/>
          <w:b w:val="0"/>
          <w:bCs w:val="0"/>
          <w:color w:val="000000" w:themeColor="text1"/>
          <w:rtl/>
        </w:rPr>
        <w:t>reached</w:t>
      </w:r>
      <w:proofErr w:type="spellEnd"/>
      <w:r w:rsidR="003F786D" w:rsidRPr="00083F51">
        <w:rPr>
          <w:rFonts w:asciiTheme="majorBidi" w:eastAsia="Calibri" w:hAnsiTheme="majorBidi" w:cstheme="majorBidi"/>
          <w:b w:val="0"/>
          <w:bCs w:val="0"/>
          <w:color w:val="000000" w:themeColor="text1"/>
          <w:rtl/>
        </w:rPr>
        <w:t xml:space="preserve"> </w:t>
      </w:r>
      <w:proofErr w:type="spellStart"/>
      <w:r w:rsidR="003F786D" w:rsidRPr="00083F51">
        <w:rPr>
          <w:rFonts w:asciiTheme="majorBidi" w:eastAsia="Calibri" w:hAnsiTheme="majorBidi" w:cstheme="majorBidi"/>
          <w:b w:val="0"/>
          <w:bCs w:val="0"/>
          <w:color w:val="000000" w:themeColor="text1"/>
          <w:rtl/>
        </w:rPr>
        <w:t>him</w:t>
      </w:r>
      <w:proofErr w:type="spellEnd"/>
    </w:p>
    <w:p w14:paraId="7ECB0787" w14:textId="77777777" w:rsidR="003F786D" w:rsidRPr="00083F51" w:rsidRDefault="003F786D" w:rsidP="001C1105">
      <w:pPr>
        <w:pStyle w:val="NormalWeb"/>
        <w:shd w:val="clear" w:color="auto" w:fill="FFFFFF"/>
        <w:spacing w:before="0" w:beforeAutospacing="0" w:after="0" w:afterAutospacing="0" w:line="300" w:lineRule="atLeast"/>
        <w:jc w:val="both"/>
        <w:rPr>
          <w:rFonts w:asciiTheme="majorBidi" w:eastAsia="Calibri" w:hAnsiTheme="majorBidi" w:cstheme="majorBidi"/>
          <w:color w:val="000000" w:themeColor="text1"/>
          <w:sz w:val="28"/>
          <w:szCs w:val="28"/>
          <w:rtl/>
        </w:rPr>
      </w:pPr>
      <w:proofErr w:type="spellStart"/>
      <w:r w:rsidRPr="00083F51">
        <w:rPr>
          <w:rFonts w:asciiTheme="majorBidi" w:eastAsia="Calibri" w:hAnsiTheme="majorBidi" w:cstheme="majorBidi"/>
          <w:color w:val="000000" w:themeColor="text1"/>
          <w:sz w:val="28"/>
          <w:szCs w:val="28"/>
          <w:rtl/>
        </w:rPr>
        <w:t>Yemen</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is</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one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of</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the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countries</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with</w:t>
      </w:r>
      <w:proofErr w:type="spellEnd"/>
      <w:r w:rsidRPr="00083F51">
        <w:rPr>
          <w:rFonts w:asciiTheme="majorBidi" w:eastAsia="Calibri" w:hAnsiTheme="majorBidi" w:cstheme="majorBidi"/>
          <w:color w:val="000000" w:themeColor="text1"/>
          <w:sz w:val="28"/>
          <w:szCs w:val="28"/>
          <w:rtl/>
        </w:rPr>
        <w:t xml:space="preserve"> a </w:t>
      </w:r>
      <w:proofErr w:type="spellStart"/>
      <w:r w:rsidRPr="00083F51">
        <w:rPr>
          <w:rFonts w:asciiTheme="majorBidi" w:eastAsia="Calibri" w:hAnsiTheme="majorBidi" w:cstheme="majorBidi"/>
          <w:color w:val="000000" w:themeColor="text1"/>
          <w:sz w:val="28"/>
          <w:szCs w:val="28"/>
          <w:rtl/>
        </w:rPr>
        <w:t>high</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prevalence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of</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acute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malnutrition</w:t>
      </w:r>
      <w:proofErr w:type="spellEnd"/>
    </w:p>
    <w:p w14:paraId="4DECB4F0" w14:textId="23EBB222" w:rsidR="003F786D" w:rsidRPr="00083F51" w:rsidRDefault="003F786D" w:rsidP="001C1105">
      <w:pPr>
        <w:pStyle w:val="NormalWeb"/>
        <w:shd w:val="clear" w:color="auto" w:fill="FFFFFF"/>
        <w:spacing w:before="0" w:beforeAutospacing="0" w:after="0" w:afterAutospacing="0" w:line="300" w:lineRule="atLeast"/>
        <w:jc w:val="both"/>
        <w:rPr>
          <w:rFonts w:asciiTheme="majorBidi" w:eastAsia="Calibri" w:hAnsiTheme="majorBidi" w:cstheme="majorBidi"/>
          <w:color w:val="000000" w:themeColor="text1"/>
          <w:sz w:val="28"/>
          <w:szCs w:val="28"/>
          <w:rtl/>
        </w:rPr>
      </w:pPr>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They</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are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needed</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for</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this</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project</w:t>
      </w:r>
      <w:proofErr w:type="spellEnd"/>
      <w:r w:rsidRPr="00083F51">
        <w:rPr>
          <w:rFonts w:asciiTheme="majorBidi" w:eastAsia="Calibri" w:hAnsiTheme="majorBidi" w:cstheme="majorBidi"/>
          <w:color w:val="000000" w:themeColor="text1"/>
          <w:sz w:val="28"/>
          <w:szCs w:val="28"/>
          <w:rtl/>
        </w:rPr>
        <w:t xml:space="preserve"> l </w:t>
      </w:r>
      <w:proofErr w:type="spellStart"/>
      <w:r w:rsidRPr="00083F51">
        <w:rPr>
          <w:rFonts w:asciiTheme="majorBidi" w:eastAsia="Calibri" w:hAnsiTheme="majorBidi" w:cstheme="majorBidi"/>
          <w:color w:val="000000" w:themeColor="text1"/>
          <w:sz w:val="28"/>
          <w:szCs w:val="28"/>
          <w:rtl/>
        </w:rPr>
        <w:t>Vital</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nutrition</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services</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are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provided</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to</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the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most</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vulnerable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communities</w:t>
      </w:r>
      <w:proofErr w:type="spellEnd"/>
      <w:r w:rsidRPr="00083F51">
        <w:rPr>
          <w:rFonts w:asciiTheme="majorBidi" w:eastAsia="Calibri" w:hAnsiTheme="majorBidi" w:cstheme="majorBidi"/>
          <w:color w:val="000000" w:themeColor="text1"/>
          <w:sz w:val="28"/>
          <w:szCs w:val="28"/>
          <w:rtl/>
        </w:rPr>
        <w:t>.</w:t>
      </w:r>
    </w:p>
    <w:p w14:paraId="0CE62E70" w14:textId="241D8304" w:rsidR="003F786D" w:rsidRPr="00083F51" w:rsidRDefault="003F786D" w:rsidP="001C1105">
      <w:pPr>
        <w:pStyle w:val="NormalWeb"/>
        <w:shd w:val="clear" w:color="auto" w:fill="FFFFFF"/>
        <w:spacing w:before="0" w:beforeAutospacing="0" w:after="0" w:afterAutospacing="0" w:line="300" w:lineRule="atLeast"/>
        <w:jc w:val="both"/>
        <w:rPr>
          <w:rFonts w:asciiTheme="majorBidi" w:eastAsia="Calibri" w:hAnsiTheme="majorBidi" w:cstheme="majorBidi"/>
          <w:color w:val="000000" w:themeColor="text1"/>
          <w:sz w:val="28"/>
          <w:szCs w:val="28"/>
          <w:rtl/>
        </w:rPr>
      </w:pPr>
      <w:proofErr w:type="spellStart"/>
      <w:r w:rsidRPr="00083F51">
        <w:rPr>
          <w:rFonts w:asciiTheme="majorBidi" w:eastAsia="Calibri" w:hAnsiTheme="majorBidi" w:cstheme="majorBidi"/>
          <w:color w:val="000000" w:themeColor="text1"/>
          <w:sz w:val="28"/>
          <w:szCs w:val="28"/>
          <w:rtl/>
        </w:rPr>
        <w:t>Clinical</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feeding</w:t>
      </w:r>
      <w:proofErr w:type="spellEnd"/>
      <w:r w:rsidRPr="00083F51">
        <w:rPr>
          <w:rFonts w:asciiTheme="majorBidi" w:eastAsia="Calibri" w:hAnsiTheme="majorBidi" w:cstheme="majorBidi"/>
          <w:color w:val="000000" w:themeColor="text1"/>
          <w:sz w:val="28"/>
          <w:szCs w:val="28"/>
          <w:rtl/>
        </w:rPr>
        <w:t xml:space="preserve"> </w:t>
      </w:r>
      <w:proofErr w:type="spellStart"/>
      <w:proofErr w:type="gramStart"/>
      <w:r w:rsidRPr="00083F51">
        <w:rPr>
          <w:rFonts w:asciiTheme="majorBidi" w:eastAsia="Calibri" w:hAnsiTheme="majorBidi" w:cstheme="majorBidi"/>
          <w:color w:val="000000" w:themeColor="text1"/>
          <w:sz w:val="28"/>
          <w:szCs w:val="28"/>
          <w:rtl/>
        </w:rPr>
        <w:t>centers</w:t>
      </w:r>
      <w:proofErr w:type="spellEnd"/>
      <w:r w:rsidRPr="00083F51">
        <w:rPr>
          <w:rFonts w:asciiTheme="majorBidi" w:eastAsia="Calibri" w:hAnsiTheme="majorBidi" w:cstheme="majorBidi"/>
          <w:color w:val="000000" w:themeColor="text1"/>
          <w:sz w:val="28"/>
          <w:szCs w:val="28"/>
          <w:rtl/>
        </w:rPr>
        <w:t xml:space="preserve"> .</w:t>
      </w:r>
      <w:proofErr w:type="gramEnd"/>
    </w:p>
    <w:p w14:paraId="75902A98" w14:textId="77777777" w:rsidR="003F786D" w:rsidRPr="00083F51" w:rsidRDefault="003F786D" w:rsidP="001C1105">
      <w:pPr>
        <w:pStyle w:val="NormalWeb"/>
        <w:shd w:val="clear" w:color="auto" w:fill="FFFFFF"/>
        <w:spacing w:before="0" w:beforeAutospacing="0" w:after="0" w:afterAutospacing="0" w:line="300" w:lineRule="atLeast"/>
        <w:jc w:val="both"/>
        <w:rPr>
          <w:rFonts w:asciiTheme="majorBidi" w:eastAsia="Calibri" w:hAnsiTheme="majorBidi" w:cstheme="majorBidi"/>
          <w:color w:val="000000" w:themeColor="text1"/>
          <w:sz w:val="28"/>
          <w:szCs w:val="28"/>
          <w:rtl/>
        </w:rPr>
      </w:pPr>
      <w:proofErr w:type="spellStart"/>
      <w:r w:rsidRPr="00083F51">
        <w:rPr>
          <w:rFonts w:asciiTheme="majorBidi" w:eastAsia="Calibri" w:hAnsiTheme="majorBidi" w:cstheme="majorBidi"/>
          <w:color w:val="000000" w:themeColor="text1"/>
          <w:sz w:val="28"/>
          <w:szCs w:val="28"/>
          <w:rtl/>
        </w:rPr>
        <w:t>Which</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lacks</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sufficient</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support</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to</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cover</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the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needs</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of</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malnourished</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people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whether</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nutritional</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supplements</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the</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most</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important</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of</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which</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is</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therapeutic</w:t>
      </w:r>
      <w:proofErr w:type="spellEnd"/>
      <w:r w:rsidRPr="00083F51">
        <w:rPr>
          <w:rFonts w:asciiTheme="majorBidi" w:eastAsia="Calibri" w:hAnsiTheme="majorBidi" w:cstheme="majorBidi"/>
          <w:color w:val="000000" w:themeColor="text1"/>
          <w:sz w:val="28"/>
          <w:szCs w:val="28"/>
          <w:rtl/>
        </w:rPr>
        <w:t xml:space="preserve"> </w:t>
      </w:r>
      <w:proofErr w:type="spellStart"/>
      <w:r w:rsidRPr="00083F51">
        <w:rPr>
          <w:rFonts w:asciiTheme="majorBidi" w:eastAsia="Calibri" w:hAnsiTheme="majorBidi" w:cstheme="majorBidi"/>
          <w:color w:val="000000" w:themeColor="text1"/>
          <w:sz w:val="28"/>
          <w:szCs w:val="28"/>
          <w:rtl/>
        </w:rPr>
        <w:t>milk</w:t>
      </w:r>
      <w:proofErr w:type="spellEnd"/>
      <w:r w:rsidRPr="00083F51">
        <w:rPr>
          <w:rFonts w:asciiTheme="majorBidi" w:eastAsia="Calibri" w:hAnsiTheme="majorBidi" w:cstheme="majorBidi"/>
          <w:color w:val="000000" w:themeColor="text1"/>
          <w:sz w:val="28"/>
          <w:szCs w:val="28"/>
          <w:rtl/>
        </w:rPr>
        <w:t>.</w:t>
      </w:r>
    </w:p>
    <w:p w14:paraId="669A563E" w14:textId="6FF277AD" w:rsidR="00CA0792" w:rsidRDefault="003F786D" w:rsidP="00CA0792">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083F51">
        <w:rPr>
          <w:rFonts w:asciiTheme="majorBidi" w:hAnsiTheme="majorBidi" w:cstheme="majorBidi"/>
          <w:color w:val="000000" w:themeColor="text1"/>
          <w:sz w:val="28"/>
          <w:szCs w:val="28"/>
          <w:rtl/>
        </w:rPr>
        <w:t xml:space="preserve">It </w:t>
      </w:r>
      <w:proofErr w:type="spellStart"/>
      <w:r w:rsidRPr="00083F51">
        <w:rPr>
          <w:rFonts w:asciiTheme="majorBidi" w:hAnsiTheme="majorBidi" w:cstheme="majorBidi"/>
          <w:color w:val="000000" w:themeColor="text1"/>
          <w:sz w:val="28"/>
          <w:szCs w:val="28"/>
          <w:rtl/>
        </w:rPr>
        <w:t>is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also</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in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dire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need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of</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rehabilitation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furnishing</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equipment</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and</w:t>
      </w:r>
      <w:proofErr w:type="spellEnd"/>
      <w:r w:rsidRPr="00083F51">
        <w:rPr>
          <w:rFonts w:asciiTheme="majorBidi" w:hAnsiTheme="majorBidi" w:cstheme="majorBidi"/>
          <w:color w:val="000000" w:themeColor="text1"/>
          <w:sz w:val="28"/>
          <w:szCs w:val="28"/>
          <w:rtl/>
        </w:rPr>
        <w:t xml:space="preserve"> </w:t>
      </w:r>
      <w:proofErr w:type="spellStart"/>
      <w:proofErr w:type="gramStart"/>
      <w:r w:rsidRPr="00083F51">
        <w:rPr>
          <w:rFonts w:asciiTheme="majorBidi" w:hAnsiTheme="majorBidi" w:cstheme="majorBidi"/>
          <w:color w:val="000000" w:themeColor="text1"/>
          <w:sz w:val="28"/>
          <w:szCs w:val="28"/>
          <w:rtl/>
        </w:rPr>
        <w:t>supplies</w:t>
      </w:r>
      <w:proofErr w:type="spellEnd"/>
      <w:r w:rsidRPr="00083F51">
        <w:rPr>
          <w:rFonts w:asciiTheme="majorBidi" w:hAnsiTheme="majorBidi" w:cstheme="majorBidi"/>
          <w:color w:val="000000" w:themeColor="text1"/>
          <w:sz w:val="28"/>
          <w:szCs w:val="28"/>
          <w:rtl/>
        </w:rPr>
        <w:t xml:space="preserve"> .</w:t>
      </w:r>
      <w:proofErr w:type="gramEnd"/>
      <w:r w:rsidRPr="00083F51">
        <w:rPr>
          <w:rFonts w:asciiTheme="majorBidi" w:hAnsiTheme="majorBidi" w:cstheme="majorBidi"/>
          <w:color w:val="000000" w:themeColor="text1"/>
          <w:sz w:val="28"/>
          <w:szCs w:val="28"/>
          <w:rtl/>
        </w:rPr>
        <w:t xml:space="preserve"> </w:t>
      </w:r>
      <w:r w:rsidRPr="00083F51">
        <w:rPr>
          <w:rFonts w:asciiTheme="majorBidi" w:hAnsiTheme="majorBidi" w:cstheme="majorBidi"/>
          <w:color w:val="000000" w:themeColor="text1"/>
          <w:sz w:val="28"/>
          <w:szCs w:val="28"/>
        </w:rPr>
        <w:br/>
      </w:r>
      <w:proofErr w:type="spellStart"/>
      <w:r w:rsidRPr="00083F51">
        <w:rPr>
          <w:rFonts w:asciiTheme="majorBidi" w:hAnsiTheme="majorBidi" w:cstheme="majorBidi"/>
          <w:color w:val="000000" w:themeColor="text1"/>
          <w:sz w:val="28"/>
          <w:szCs w:val="28"/>
          <w:rtl/>
        </w:rPr>
        <w:t>According</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to</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analysis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and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studies</w:t>
      </w:r>
      <w:proofErr w:type="spellEnd"/>
      <w:r w:rsidRPr="00083F51">
        <w:rPr>
          <w:rFonts w:asciiTheme="majorBidi" w:hAnsiTheme="majorBidi" w:cstheme="majorBidi"/>
          <w:color w:val="000000" w:themeColor="text1"/>
          <w:sz w:val="28"/>
          <w:szCs w:val="28"/>
          <w:rtl/>
        </w:rPr>
        <w:t xml:space="preserve"> , </w:t>
      </w:r>
      <w:proofErr w:type="spellStart"/>
      <w:r w:rsidRPr="00083F51">
        <w:rPr>
          <w:rFonts w:asciiTheme="majorBidi" w:hAnsiTheme="majorBidi" w:cstheme="majorBidi"/>
          <w:color w:val="000000" w:themeColor="text1"/>
          <w:sz w:val="28"/>
          <w:szCs w:val="28"/>
          <w:rtl/>
        </w:rPr>
        <w:t>most</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Yemen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spokesman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most</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vulnerable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and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poor</w:t>
      </w:r>
      <w:proofErr w:type="spellEnd"/>
      <w:r w:rsidRPr="00083F51">
        <w:rPr>
          <w:rFonts w:asciiTheme="majorBidi" w:hAnsiTheme="majorBidi" w:cstheme="majorBidi"/>
          <w:color w:val="000000" w:themeColor="text1"/>
          <w:sz w:val="28"/>
          <w:szCs w:val="28"/>
          <w:rtl/>
        </w:rPr>
        <w:t xml:space="preserve"> , </w:t>
      </w:r>
      <w:proofErr w:type="spellStart"/>
      <w:r w:rsidRPr="00083F51">
        <w:rPr>
          <w:rFonts w:asciiTheme="majorBidi" w:hAnsiTheme="majorBidi" w:cstheme="majorBidi"/>
          <w:color w:val="000000" w:themeColor="text1"/>
          <w:sz w:val="28"/>
          <w:szCs w:val="28"/>
          <w:rtl/>
        </w:rPr>
        <w:t>where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food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insecurity</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and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acute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malnutrition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converge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to</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very</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high</w:t>
      </w:r>
      <w:proofErr w:type="spellEnd"/>
      <w:r w:rsidRPr="00083F51">
        <w:rPr>
          <w:rFonts w:asciiTheme="majorBidi" w:hAnsiTheme="majorBidi" w:cstheme="majorBidi"/>
          <w:color w:val="000000" w:themeColor="text1"/>
          <w:sz w:val="28"/>
          <w:szCs w:val="28"/>
          <w:rtl/>
        </w:rPr>
        <w:t xml:space="preserve"> </w:t>
      </w:r>
      <w:proofErr w:type="spellStart"/>
      <w:proofErr w:type="gramStart"/>
      <w:r w:rsidRPr="00083F51">
        <w:rPr>
          <w:rFonts w:asciiTheme="majorBidi" w:hAnsiTheme="majorBidi" w:cstheme="majorBidi"/>
          <w:color w:val="000000" w:themeColor="text1"/>
          <w:sz w:val="28"/>
          <w:szCs w:val="28"/>
          <w:rtl/>
        </w:rPr>
        <w:t>levels</w:t>
      </w:r>
      <w:proofErr w:type="spellEnd"/>
      <w:r w:rsidRPr="00083F51">
        <w:rPr>
          <w:rFonts w:asciiTheme="majorBidi" w:hAnsiTheme="majorBidi" w:cstheme="majorBidi"/>
          <w:color w:val="000000" w:themeColor="text1"/>
          <w:sz w:val="28"/>
          <w:szCs w:val="28"/>
          <w:rtl/>
        </w:rPr>
        <w:t xml:space="preserve"> .</w:t>
      </w:r>
      <w:proofErr w:type="gramEnd"/>
      <w:r w:rsidRPr="00083F51">
        <w:rPr>
          <w:rFonts w:asciiTheme="majorBidi" w:hAnsiTheme="majorBidi" w:cstheme="majorBidi"/>
          <w:color w:val="000000" w:themeColor="text1"/>
          <w:sz w:val="28"/>
          <w:szCs w:val="28"/>
          <w:rtl/>
        </w:rPr>
        <w:t xml:space="preserve"> </w:t>
      </w:r>
      <w:r w:rsidRPr="00083F51">
        <w:rPr>
          <w:rFonts w:asciiTheme="majorBidi" w:hAnsiTheme="majorBidi" w:cstheme="majorBidi"/>
          <w:color w:val="000000" w:themeColor="text1"/>
          <w:sz w:val="28"/>
          <w:szCs w:val="28"/>
        </w:rPr>
        <w:t xml:space="preserve">. </w:t>
      </w:r>
      <w:r w:rsidRPr="00083F51">
        <w:rPr>
          <w:rFonts w:asciiTheme="majorBidi" w:hAnsiTheme="majorBidi" w:cstheme="majorBidi"/>
          <w:color w:val="000000" w:themeColor="text1"/>
          <w:sz w:val="28"/>
          <w:szCs w:val="28"/>
        </w:rPr>
        <w:br/>
      </w:r>
      <w:proofErr w:type="spellStart"/>
      <w:r w:rsidRPr="00083F51">
        <w:rPr>
          <w:rFonts w:asciiTheme="majorBidi" w:hAnsiTheme="majorBidi" w:cstheme="majorBidi"/>
          <w:color w:val="000000" w:themeColor="text1"/>
          <w:sz w:val="28"/>
          <w:szCs w:val="28"/>
          <w:rtl/>
        </w:rPr>
        <w:t>For</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severe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malnutrition</w:t>
      </w:r>
      <w:proofErr w:type="spellEnd"/>
      <w:r w:rsidRPr="00083F51">
        <w:rPr>
          <w:rFonts w:asciiTheme="majorBidi" w:hAnsiTheme="majorBidi" w:cstheme="majorBidi"/>
          <w:color w:val="000000" w:themeColor="text1"/>
          <w:sz w:val="28"/>
          <w:szCs w:val="28"/>
          <w:rtl/>
        </w:rPr>
        <w:t xml:space="preserve">, </w:t>
      </w:r>
      <w:r w:rsidRPr="00083F51">
        <w:rPr>
          <w:rFonts w:asciiTheme="majorBidi" w:hAnsiTheme="majorBidi" w:cstheme="majorBidi"/>
          <w:color w:val="000000" w:themeColor="text1"/>
          <w:sz w:val="28"/>
          <w:szCs w:val="28"/>
        </w:rPr>
        <w:t xml:space="preserve">the WHZ score ranges </w:t>
      </w:r>
      <w:proofErr w:type="spellStart"/>
      <w:r w:rsidRPr="00083F51">
        <w:rPr>
          <w:rFonts w:asciiTheme="majorBidi" w:hAnsiTheme="majorBidi" w:cstheme="majorBidi"/>
          <w:color w:val="000000" w:themeColor="text1"/>
          <w:sz w:val="28"/>
          <w:szCs w:val="28"/>
          <w:rtl/>
        </w:rPr>
        <w:t>in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these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areas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measure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of</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wasting</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for</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children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under</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five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years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of</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age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increases</w:t>
      </w:r>
      <w:proofErr w:type="spellEnd"/>
      <w:r w:rsidRPr="00083F51">
        <w:rPr>
          <w:rFonts w:asciiTheme="majorBidi" w:hAnsiTheme="majorBidi" w:cstheme="majorBidi"/>
          <w:color w:val="000000" w:themeColor="text1"/>
          <w:sz w:val="28"/>
          <w:szCs w:val="28"/>
          <w:rtl/>
        </w:rPr>
        <w:t xml:space="preserve"> , </w:t>
      </w:r>
      <w:proofErr w:type="spellStart"/>
      <w:r w:rsidRPr="00083F51">
        <w:rPr>
          <w:rFonts w:asciiTheme="majorBidi" w:hAnsiTheme="majorBidi" w:cstheme="majorBidi"/>
          <w:color w:val="000000" w:themeColor="text1"/>
          <w:sz w:val="28"/>
          <w:szCs w:val="28"/>
          <w:rtl/>
        </w:rPr>
        <w:t>from</w:t>
      </w:r>
      <w:proofErr w:type="spellEnd"/>
      <w:r w:rsidRPr="00083F51">
        <w:rPr>
          <w:rFonts w:asciiTheme="majorBidi" w:hAnsiTheme="majorBidi" w:cstheme="majorBidi"/>
          <w:color w:val="000000" w:themeColor="text1"/>
          <w:sz w:val="28"/>
          <w:szCs w:val="28"/>
          <w:rtl/>
        </w:rPr>
        <w:t xml:space="preserve"> 17% </w:t>
      </w:r>
      <w:proofErr w:type="spellStart"/>
      <w:r w:rsidRPr="00083F51">
        <w:rPr>
          <w:rFonts w:asciiTheme="majorBidi" w:hAnsiTheme="majorBidi" w:cstheme="majorBidi"/>
          <w:color w:val="000000" w:themeColor="text1"/>
          <w:sz w:val="28"/>
          <w:szCs w:val="28"/>
          <w:rtl/>
        </w:rPr>
        <w:t>to</w:t>
      </w:r>
      <w:proofErr w:type="spellEnd"/>
      <w:r w:rsidRPr="00083F51">
        <w:rPr>
          <w:rFonts w:asciiTheme="majorBidi" w:hAnsiTheme="majorBidi" w:cstheme="majorBidi"/>
          <w:color w:val="000000" w:themeColor="text1"/>
          <w:sz w:val="28"/>
          <w:szCs w:val="28"/>
          <w:rtl/>
        </w:rPr>
        <w:t xml:space="preserve"> 26%, </w:t>
      </w:r>
      <w:proofErr w:type="spellStart"/>
      <w:r w:rsidRPr="00083F51">
        <w:rPr>
          <w:rFonts w:asciiTheme="majorBidi" w:hAnsiTheme="majorBidi" w:cstheme="majorBidi"/>
          <w:color w:val="000000" w:themeColor="text1"/>
          <w:sz w:val="28"/>
          <w:szCs w:val="28"/>
          <w:rtl/>
        </w:rPr>
        <w:t>well</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above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emergency</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threshold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For</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those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interested</w:t>
      </w:r>
      <w:proofErr w:type="spellEnd"/>
      <w:r w:rsidRPr="00083F51">
        <w:rPr>
          <w:rFonts w:asciiTheme="majorBidi" w:hAnsiTheme="majorBidi" w:cstheme="majorBidi"/>
          <w:color w:val="000000" w:themeColor="text1"/>
          <w:sz w:val="28"/>
          <w:szCs w:val="28"/>
          <w:rtl/>
        </w:rPr>
        <w:t xml:space="preserve"> , </w:t>
      </w:r>
      <w:proofErr w:type="spellStart"/>
      <w:r w:rsidRPr="00083F51">
        <w:rPr>
          <w:rFonts w:asciiTheme="majorBidi" w:hAnsiTheme="majorBidi" w:cstheme="majorBidi"/>
          <w:color w:val="000000" w:themeColor="text1"/>
          <w:sz w:val="28"/>
          <w:szCs w:val="28"/>
          <w:rtl/>
        </w:rPr>
        <w:t>it</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amounts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to</w:t>
      </w:r>
      <w:proofErr w:type="spellEnd"/>
      <w:r w:rsidRPr="00083F51">
        <w:rPr>
          <w:rFonts w:asciiTheme="majorBidi" w:hAnsiTheme="majorBidi" w:cstheme="majorBidi"/>
          <w:color w:val="000000" w:themeColor="text1"/>
          <w:sz w:val="28"/>
          <w:szCs w:val="28"/>
          <w:rtl/>
        </w:rPr>
        <w:t xml:space="preserve"> 15%, </w:t>
      </w:r>
      <w:proofErr w:type="spellStart"/>
      <w:r w:rsidRPr="00083F51">
        <w:rPr>
          <w:rFonts w:asciiTheme="majorBidi" w:hAnsiTheme="majorBidi" w:cstheme="majorBidi"/>
          <w:color w:val="000000" w:themeColor="text1"/>
          <w:sz w:val="28"/>
          <w:szCs w:val="28"/>
          <w:rtl/>
        </w:rPr>
        <w:t>while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for</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acute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food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insecurity</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these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Yemeni</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regions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have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highest</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prevalence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rates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with</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more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than</w:t>
      </w:r>
      <w:proofErr w:type="spellEnd"/>
      <w:r w:rsidRPr="00083F51">
        <w:rPr>
          <w:rFonts w:asciiTheme="majorBidi" w:hAnsiTheme="majorBidi" w:cstheme="majorBidi"/>
          <w:color w:val="000000" w:themeColor="text1"/>
          <w:sz w:val="28"/>
          <w:szCs w:val="28"/>
          <w:rtl/>
        </w:rPr>
        <w:t xml:space="preserve"> 65 </w:t>
      </w:r>
      <w:proofErr w:type="spellStart"/>
      <w:r w:rsidRPr="00083F51">
        <w:rPr>
          <w:rFonts w:asciiTheme="majorBidi" w:hAnsiTheme="majorBidi" w:cstheme="majorBidi"/>
          <w:color w:val="000000" w:themeColor="text1"/>
          <w:sz w:val="28"/>
          <w:szCs w:val="28"/>
          <w:rtl/>
        </w:rPr>
        <w:t>percent</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of</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population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in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third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stage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of</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classification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of</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official</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authorities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and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follow-up</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of</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situation</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for</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food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insecurity</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and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above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at</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the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present</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time</w:t>
      </w:r>
      <w:proofErr w:type="spellEnd"/>
      <w:r w:rsidRPr="00083F51">
        <w:rPr>
          <w:rFonts w:asciiTheme="majorBidi" w:hAnsiTheme="majorBidi" w:cstheme="majorBidi"/>
          <w:color w:val="000000" w:themeColor="text1"/>
          <w:sz w:val="28"/>
          <w:szCs w:val="28"/>
          <w:rtl/>
        </w:rPr>
        <w:t xml:space="preserve"> </w:t>
      </w:r>
      <w:r w:rsidRPr="00083F51">
        <w:rPr>
          <w:rFonts w:asciiTheme="majorBidi" w:hAnsiTheme="majorBidi" w:cstheme="majorBidi"/>
          <w:color w:val="000000" w:themeColor="text1"/>
          <w:sz w:val="28"/>
          <w:szCs w:val="28"/>
        </w:rPr>
        <w:t xml:space="preserve">. A large number of </w:t>
      </w:r>
      <w:r w:rsidRPr="00083F51">
        <w:rPr>
          <w:rFonts w:asciiTheme="majorBidi" w:hAnsiTheme="majorBidi" w:cstheme="majorBidi"/>
          <w:color w:val="000000" w:themeColor="text1"/>
          <w:sz w:val="28"/>
          <w:szCs w:val="28"/>
        </w:rPr>
        <w:br/>
      </w:r>
      <w:proofErr w:type="spellStart"/>
      <w:r w:rsidRPr="00083F51">
        <w:rPr>
          <w:rFonts w:asciiTheme="majorBidi" w:hAnsiTheme="majorBidi" w:cstheme="majorBidi"/>
          <w:color w:val="000000" w:themeColor="text1"/>
          <w:sz w:val="28"/>
          <w:szCs w:val="28"/>
          <w:rtl/>
        </w:rPr>
        <w:t>targeted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areas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are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also</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expected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to</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move</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to</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higher</w:t>
      </w:r>
      <w:proofErr w:type="spellEnd"/>
      <w:r w:rsidRPr="00083F51">
        <w:rPr>
          <w:rFonts w:asciiTheme="majorBidi" w:hAnsiTheme="majorBidi" w:cstheme="majorBidi"/>
          <w:color w:val="000000" w:themeColor="text1"/>
          <w:sz w:val="28"/>
          <w:szCs w:val="28"/>
          <w:rtl/>
        </w:rPr>
        <w:t xml:space="preserve"> IPC </w:t>
      </w:r>
      <w:proofErr w:type="spellStart"/>
      <w:r w:rsidRPr="00083F51">
        <w:rPr>
          <w:rFonts w:asciiTheme="majorBidi" w:hAnsiTheme="majorBidi" w:cstheme="majorBidi"/>
          <w:color w:val="000000" w:themeColor="text1"/>
          <w:sz w:val="28"/>
          <w:szCs w:val="28"/>
          <w:rtl/>
        </w:rPr>
        <w:t>stages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with</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significantly</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reduced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levels</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of</w:t>
      </w:r>
      <w:proofErr w:type="spellEnd"/>
      <w:r w:rsidRPr="00083F51">
        <w:rPr>
          <w:rFonts w:asciiTheme="majorBidi" w:hAnsiTheme="majorBidi" w:cstheme="majorBidi"/>
          <w:color w:val="000000" w:themeColor="text1"/>
          <w:sz w:val="28"/>
          <w:szCs w:val="28"/>
          <w:rtl/>
        </w:rPr>
        <w:t xml:space="preserve"> humanitarian </w:t>
      </w:r>
      <w:proofErr w:type="spellStart"/>
      <w:r w:rsidRPr="00083F51">
        <w:rPr>
          <w:rFonts w:asciiTheme="majorBidi" w:hAnsiTheme="majorBidi" w:cstheme="majorBidi"/>
          <w:color w:val="000000" w:themeColor="text1"/>
          <w:sz w:val="28"/>
          <w:szCs w:val="28"/>
          <w:rtl/>
        </w:rPr>
        <w:t>food</w:t>
      </w:r>
      <w:proofErr w:type="spellEnd"/>
      <w:r w:rsidRPr="00083F51">
        <w:rPr>
          <w:rFonts w:asciiTheme="majorBidi" w:hAnsiTheme="majorBidi" w:cstheme="majorBidi"/>
          <w:color w:val="000000" w:themeColor="text1"/>
          <w:sz w:val="28"/>
          <w:szCs w:val="28"/>
          <w:rtl/>
        </w:rPr>
        <w:t xml:space="preserve"> </w:t>
      </w:r>
      <w:proofErr w:type="spellStart"/>
      <w:r w:rsidRPr="00083F51">
        <w:rPr>
          <w:rFonts w:asciiTheme="majorBidi" w:hAnsiTheme="majorBidi" w:cstheme="majorBidi"/>
          <w:color w:val="000000" w:themeColor="text1"/>
          <w:sz w:val="28"/>
          <w:szCs w:val="28"/>
          <w:rtl/>
        </w:rPr>
        <w:t>assistance</w:t>
      </w:r>
      <w:proofErr w:type="spellEnd"/>
      <w:r w:rsidRPr="00083F51">
        <w:rPr>
          <w:rFonts w:asciiTheme="majorBidi" w:hAnsiTheme="majorBidi" w:cstheme="majorBidi"/>
          <w:color w:val="000000" w:themeColor="text1"/>
          <w:sz w:val="28"/>
          <w:szCs w:val="28"/>
          <w:rtl/>
        </w:rPr>
        <w:t>.</w:t>
      </w:r>
      <w:r w:rsidR="00CA0792">
        <w:rPr>
          <w:rFonts w:asciiTheme="majorBidi" w:hAnsiTheme="majorBidi" w:cstheme="majorBidi"/>
          <w:color w:val="000000" w:themeColor="text1"/>
          <w:sz w:val="28"/>
          <w:szCs w:val="28"/>
        </w:rPr>
        <w:br/>
      </w:r>
    </w:p>
    <w:p w14:paraId="2D0910D6" w14:textId="77777777" w:rsidR="00CA0792" w:rsidRPr="00CA0792" w:rsidRDefault="00CA0792" w:rsidP="00CA0792">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CA0792">
        <w:rPr>
          <w:rFonts w:asciiTheme="majorBidi" w:hAnsiTheme="majorBidi" w:cstheme="majorBidi"/>
          <w:b/>
          <w:bCs/>
          <w:color w:val="000000" w:themeColor="text1"/>
          <w:sz w:val="28"/>
          <w:szCs w:val="28"/>
        </w:rPr>
        <w:t>In turn</w:t>
      </w:r>
      <w:r w:rsidRPr="00CA0792">
        <w:rPr>
          <w:rFonts w:asciiTheme="majorBidi" w:hAnsiTheme="majorBidi" w:cstheme="majorBidi"/>
          <w:color w:val="000000" w:themeColor="text1"/>
          <w:sz w:val="28"/>
          <w:szCs w:val="28"/>
        </w:rPr>
        <w:t xml:space="preserve">, SORD submitted its project entitled: “Protection   1469 Yemeni children suffer from </w:t>
      </w:r>
      <w:proofErr w:type="gramStart"/>
      <w:r w:rsidRPr="00CA0792">
        <w:rPr>
          <w:rFonts w:asciiTheme="majorBidi" w:hAnsiTheme="majorBidi" w:cstheme="majorBidi"/>
          <w:color w:val="000000" w:themeColor="text1"/>
          <w:sz w:val="28"/>
          <w:szCs w:val="28"/>
        </w:rPr>
        <w:t>malnutrition .</w:t>
      </w:r>
      <w:proofErr w:type="gramEnd"/>
      <w:r w:rsidRPr="00CA0792">
        <w:rPr>
          <w:rFonts w:asciiTheme="majorBidi" w:hAnsiTheme="majorBidi" w:cstheme="majorBidi"/>
          <w:color w:val="000000" w:themeColor="text1"/>
          <w:sz w:val="28"/>
          <w:szCs w:val="28"/>
        </w:rPr>
        <w:t xml:space="preserve"> The proposed project aims to contribute to reducing deaths and diseases associated with acute malnutrition for children under the age of five in targeted areas with high rates of acute malnutrition. During the third quarter of 2023, children under the age of five were provided Those suffering from severe acute malnutrition should receive appropriate complementary feeding. Community awareness has been raised among pregnant women, nursing mothers, and girls of childbearing age regarding the prevalence of malnutrition, both for the child and the mother, the importance of good nutrition for mental and physical health, and how to use available resources in order to overcome or reduce malnutrition. </w:t>
      </w:r>
    </w:p>
    <w:p w14:paraId="43E626A0" w14:textId="4FD7BE6E" w:rsidR="00CA0792" w:rsidRDefault="00CA0792" w:rsidP="00CA0792">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ab/>
        <w:t>More details about the project's achievements can be found on our side, and based on the available capabilities, we have made remarkable progress compared to the percentage of cases recorded by the team in the field. During the second quarter of the year 2023 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44"/>
      </w:tblGrid>
      <w:tr w:rsidR="00AB5DE9" w14:paraId="6C1D4908" w14:textId="77777777" w:rsidTr="00AB5DE9">
        <w:trPr>
          <w:trHeight w:val="6290"/>
        </w:trPr>
        <w:tc>
          <w:tcPr>
            <w:tcW w:w="5085" w:type="dxa"/>
          </w:tcPr>
          <w:p w14:paraId="1844E030" w14:textId="3FB69C8A" w:rsidR="00CA0792" w:rsidRDefault="00CA0792" w:rsidP="00CA0792">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966485">
              <w:rPr>
                <w:rFonts w:asciiTheme="majorBidi" w:hAnsiTheme="majorBidi" w:cstheme="majorBidi"/>
                <w:color w:val="000000" w:themeColor="text1"/>
                <w:sz w:val="28"/>
                <w:szCs w:val="28"/>
              </w:rPr>
              <w:lastRenderedPageBreak/>
              <w:drawing>
                <wp:anchor distT="0" distB="0" distL="114300" distR="114300" simplePos="0" relativeHeight="251662336" behindDoc="0" locked="0" layoutInCell="1" allowOverlap="1" wp14:anchorId="2F33AA41" wp14:editId="73DB6528">
                  <wp:simplePos x="0" y="0"/>
                  <wp:positionH relativeFrom="margin">
                    <wp:posOffset>-65405</wp:posOffset>
                  </wp:positionH>
                  <wp:positionV relativeFrom="paragraph">
                    <wp:posOffset>3175</wp:posOffset>
                  </wp:positionV>
                  <wp:extent cx="3064510" cy="4086225"/>
                  <wp:effectExtent l="0" t="0" r="2540" b="9525"/>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4510" cy="408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5" w:type="dxa"/>
            <w:vAlign w:val="center"/>
          </w:tcPr>
          <w:p w14:paraId="255940F2" w14:textId="20916CF2" w:rsidR="00CA0792" w:rsidRDefault="00CA0792" w:rsidP="00CA0792">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966485">
              <w:rPr>
                <w:rFonts w:asciiTheme="majorBidi" w:hAnsiTheme="majorBidi" w:cstheme="majorBidi"/>
                <w:color w:val="000000" w:themeColor="text1"/>
                <w:sz w:val="28"/>
                <w:szCs w:val="28"/>
              </w:rPr>
              <w:drawing>
                <wp:anchor distT="0" distB="0" distL="114300" distR="114300" simplePos="0" relativeHeight="251665408" behindDoc="0" locked="0" layoutInCell="1" allowOverlap="1" wp14:anchorId="5B0D0A5A" wp14:editId="0DA4E266">
                  <wp:simplePos x="0" y="0"/>
                  <wp:positionH relativeFrom="margin">
                    <wp:posOffset>121285</wp:posOffset>
                  </wp:positionH>
                  <wp:positionV relativeFrom="paragraph">
                    <wp:posOffset>-3825240</wp:posOffset>
                  </wp:positionV>
                  <wp:extent cx="3854450" cy="4057650"/>
                  <wp:effectExtent l="0" t="0" r="0" b="0"/>
                  <wp:wrapSquare wrapText="bothSides"/>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44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04A988" w14:textId="5B654461" w:rsidR="00CA0792" w:rsidRPr="00CA0792" w:rsidRDefault="00CA0792" w:rsidP="00CA0792">
      <w:pPr>
        <w:shd w:val="clear" w:color="auto" w:fill="002060"/>
        <w:spacing w:after="0" w:line="240" w:lineRule="auto"/>
        <w:ind w:right="-80"/>
        <w:rPr>
          <w:b/>
          <w:bCs/>
          <w:color w:val="FFFFFF" w:themeColor="background1"/>
          <w:sz w:val="28"/>
          <w:szCs w:val="28"/>
          <w:lang w:bidi="ar-YE"/>
        </w:rPr>
      </w:pPr>
      <w:r w:rsidRPr="00CA0792">
        <w:rPr>
          <w:b/>
          <w:bCs/>
          <w:color w:val="FFFFFF" w:themeColor="background1"/>
          <w:sz w:val="28"/>
          <w:szCs w:val="28"/>
          <w:lang w:bidi="ar-YE"/>
        </w:rPr>
        <w:t xml:space="preserve">  Activities that were carried out during the month of June to </w:t>
      </w:r>
      <w:proofErr w:type="gramStart"/>
      <w:r w:rsidRPr="00CA0792">
        <w:rPr>
          <w:b/>
          <w:bCs/>
          <w:color w:val="FFFFFF" w:themeColor="background1"/>
          <w:sz w:val="28"/>
          <w:szCs w:val="28"/>
          <w:lang w:bidi="ar-YE"/>
        </w:rPr>
        <w:t>August :</w:t>
      </w:r>
      <w:proofErr w:type="gramEnd"/>
    </w:p>
    <w:p w14:paraId="0CE8A8A4"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SANED has worked to implement the activities according to its available capabilities and in accordance with the support and donations it received from Global.</w:t>
      </w:r>
    </w:p>
    <w:p w14:paraId="549A5413" w14:textId="77777777" w:rsidR="00CA0792" w:rsidRPr="00CA0792" w:rsidRDefault="00CA0792" w:rsidP="00CA0792">
      <w:pPr>
        <w:shd w:val="clear" w:color="auto" w:fill="002060"/>
        <w:tabs>
          <w:tab w:val="left" w:pos="5760"/>
        </w:tabs>
        <w:spacing w:after="0" w:line="240" w:lineRule="auto"/>
        <w:ind w:right="-80"/>
        <w:rPr>
          <w:b/>
          <w:bCs/>
          <w:color w:val="FFFFFF" w:themeColor="background1"/>
          <w:sz w:val="28"/>
          <w:szCs w:val="28"/>
          <w:lang w:bidi="ar-YE"/>
        </w:rPr>
      </w:pPr>
      <w:r w:rsidRPr="00CA0792">
        <w:rPr>
          <w:b/>
          <w:bCs/>
          <w:color w:val="FFFFFF" w:themeColor="background1"/>
          <w:sz w:val="28"/>
          <w:szCs w:val="28"/>
          <w:lang w:bidi="ar-YE"/>
        </w:rPr>
        <w:t xml:space="preserve">The total number of beneficiaries during the third quarter from June to August: 924 children and women distributed over the services Which is implemented by Sand distributed as </w:t>
      </w:r>
      <w:proofErr w:type="gramStart"/>
      <w:r w:rsidRPr="00CA0792">
        <w:rPr>
          <w:b/>
          <w:bCs/>
          <w:color w:val="FFFFFF" w:themeColor="background1"/>
          <w:sz w:val="28"/>
          <w:szCs w:val="28"/>
          <w:lang w:bidi="ar-YE"/>
        </w:rPr>
        <w:t>follows :</w:t>
      </w:r>
      <w:proofErr w:type="gramEnd"/>
    </w:p>
    <w:p w14:paraId="3F983518"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w:t>
      </w:r>
      <w:r w:rsidRPr="00CA0792">
        <w:rPr>
          <w:rFonts w:asciiTheme="majorBidi" w:hAnsiTheme="majorBidi" w:cstheme="majorBidi"/>
          <w:color w:val="000000" w:themeColor="text1"/>
          <w:sz w:val="28"/>
          <w:szCs w:val="28"/>
        </w:rPr>
        <w:tab/>
        <w:t>Coordination was made with the health center to receive 198 cases of malnourished children (new). They were presented to the specialized doctors within the malnutrition program at the health center in Aslam district.</w:t>
      </w:r>
    </w:p>
    <w:p w14:paraId="4D39AB8A"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 xml:space="preserve">Where approximately 272 cases of malnourished children were recorded, and as we mentioned that due to the lack of resources, Sanad could not help this number of injured people. It was able to provide aid (examination, examinations and disbursement of therapeutic supplements to 198 children under the age of 5 years who suffer from toxic and poor </w:t>
      </w:r>
      <w:proofErr w:type="gramStart"/>
      <w:r w:rsidRPr="00CA0792">
        <w:rPr>
          <w:rFonts w:asciiTheme="majorBidi" w:hAnsiTheme="majorBidi" w:cstheme="majorBidi"/>
          <w:color w:val="000000" w:themeColor="text1"/>
          <w:sz w:val="28"/>
          <w:szCs w:val="28"/>
        </w:rPr>
        <w:t>malnutrition .</w:t>
      </w:r>
      <w:proofErr w:type="gramEnd"/>
    </w:p>
    <w:p w14:paraId="3876B476"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167 children under the age of five were immunized with vaccines against infectious and deadly diseases.</w:t>
      </w:r>
    </w:p>
    <w:p w14:paraId="3CF5D8DA"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lastRenderedPageBreak/>
        <w:t>•</w:t>
      </w:r>
      <w:r w:rsidRPr="00CA0792">
        <w:rPr>
          <w:rFonts w:asciiTheme="majorBidi" w:hAnsiTheme="majorBidi" w:cstheme="majorBidi"/>
          <w:color w:val="000000" w:themeColor="text1"/>
          <w:sz w:val="28"/>
          <w:szCs w:val="28"/>
        </w:rPr>
        <w:tab/>
        <w:t>A number of 117 children under the age of five who were helped were received during the period from June to August, and their cases continue to be followed up until recovery. Their cases were followed up through examination and obtaining nutritional supplements.</w:t>
      </w:r>
    </w:p>
    <w:p w14:paraId="3E8CEFB3"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w:t>
      </w:r>
      <w:r w:rsidRPr="00CA0792">
        <w:rPr>
          <w:rFonts w:asciiTheme="majorBidi" w:hAnsiTheme="majorBidi" w:cstheme="majorBidi"/>
          <w:color w:val="000000" w:themeColor="text1"/>
          <w:sz w:val="28"/>
          <w:szCs w:val="28"/>
        </w:rPr>
        <w:tab/>
        <w:t>After coordination with the health center, the Motherhood and Childhood Department received 160 cases of malnourished mothers, pregnant and breastfeeding women (new), and they were presented to specialist doctors within the motherhood and childhood program in the health centers in the targeted areas.</w:t>
      </w:r>
    </w:p>
    <w:p w14:paraId="3FD46AF6"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 xml:space="preserve">Approximately 222 pregnant and breastfeeding women suffering from malnutrition were registered. As we mentioned, due to the lack of capabilities, Sanad was unable to help this number of pregnant and breastfeeding women in need of health care and follow-up. </w:t>
      </w:r>
      <w:proofErr w:type="spellStart"/>
      <w:r w:rsidRPr="00CA0792">
        <w:rPr>
          <w:rFonts w:asciiTheme="majorBidi" w:hAnsiTheme="majorBidi" w:cstheme="majorBidi"/>
          <w:color w:val="000000" w:themeColor="text1"/>
          <w:sz w:val="28"/>
          <w:szCs w:val="28"/>
        </w:rPr>
        <w:t>Sanid</w:t>
      </w:r>
      <w:proofErr w:type="spellEnd"/>
      <w:r w:rsidRPr="00CA0792">
        <w:rPr>
          <w:rFonts w:asciiTheme="majorBidi" w:hAnsiTheme="majorBidi" w:cstheme="majorBidi"/>
          <w:color w:val="000000" w:themeColor="text1"/>
          <w:sz w:val="28"/>
          <w:szCs w:val="28"/>
        </w:rPr>
        <w:t xml:space="preserve"> was able to provide aid (inspection, examinations, and dispensing therapeutic supplements) to 186 women (pregnant and breastfeeding women)</w:t>
      </w:r>
      <w:proofErr w:type="gramStart"/>
      <w:r w:rsidRPr="00CA0792">
        <w:rPr>
          <w:rFonts w:asciiTheme="majorBidi" w:hAnsiTheme="majorBidi" w:cstheme="majorBidi"/>
          <w:color w:val="000000" w:themeColor="text1"/>
          <w:sz w:val="28"/>
          <w:szCs w:val="28"/>
        </w:rPr>
        <w:t>. .</w:t>
      </w:r>
      <w:proofErr w:type="gramEnd"/>
    </w:p>
    <w:p w14:paraId="53183D67"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 xml:space="preserve">Immunization procedures for 96 pregnant women against </w:t>
      </w:r>
      <w:proofErr w:type="gramStart"/>
      <w:r w:rsidRPr="00CA0792">
        <w:rPr>
          <w:rFonts w:asciiTheme="majorBidi" w:hAnsiTheme="majorBidi" w:cstheme="majorBidi"/>
          <w:color w:val="000000" w:themeColor="text1"/>
          <w:sz w:val="28"/>
          <w:szCs w:val="28"/>
        </w:rPr>
        <w:t>tetanus .</w:t>
      </w:r>
      <w:proofErr w:type="gramEnd"/>
    </w:p>
    <w:p w14:paraId="63F870AE"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w:t>
      </w:r>
      <w:r w:rsidRPr="00CA0792">
        <w:rPr>
          <w:rFonts w:asciiTheme="majorBidi" w:hAnsiTheme="majorBidi" w:cstheme="majorBidi"/>
          <w:color w:val="000000" w:themeColor="text1"/>
          <w:sz w:val="28"/>
          <w:szCs w:val="28"/>
        </w:rPr>
        <w:tab/>
        <w:t>, whose cases have become difficult and require intensive care, have been referred to some hospitals in the governorate, which have special capabilities and care, where they were assisted with the costs of transportation, accommodation, supplementary feeding, and intensive care room fees in private hospitals.</w:t>
      </w:r>
    </w:p>
    <w:p w14:paraId="4D07C25D"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w:t>
      </w:r>
      <w:r w:rsidRPr="00CA0792">
        <w:rPr>
          <w:rFonts w:asciiTheme="majorBidi" w:hAnsiTheme="majorBidi" w:cstheme="majorBidi"/>
          <w:color w:val="000000" w:themeColor="text1"/>
          <w:sz w:val="28"/>
          <w:szCs w:val="28"/>
        </w:rPr>
        <w:tab/>
        <w:t xml:space="preserve">12 cases of pregnant and breastfeeding women suffering from chronic diseases and needing special care were referred to hospitals in the provincial </w:t>
      </w:r>
      <w:proofErr w:type="gramStart"/>
      <w:r w:rsidRPr="00CA0792">
        <w:rPr>
          <w:rFonts w:asciiTheme="majorBidi" w:hAnsiTheme="majorBidi" w:cstheme="majorBidi"/>
          <w:color w:val="000000" w:themeColor="text1"/>
          <w:sz w:val="28"/>
          <w:szCs w:val="28"/>
        </w:rPr>
        <w:t>center .</w:t>
      </w:r>
      <w:proofErr w:type="gramEnd"/>
    </w:p>
    <w:p w14:paraId="3DB84CFE"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w:t>
      </w:r>
      <w:r w:rsidRPr="00CA0792">
        <w:rPr>
          <w:rFonts w:asciiTheme="majorBidi" w:hAnsiTheme="majorBidi" w:cstheme="majorBidi"/>
          <w:color w:val="000000" w:themeColor="text1"/>
          <w:sz w:val="28"/>
          <w:szCs w:val="28"/>
        </w:rPr>
        <w:tab/>
        <w:t>Implementation of 19 awareness sessions on aspects of reproductive health, measures to prevent malnutrition, hygiene methods, and proper healthy nutrition. 190 pregnant and lactating women were targeted by volunteer midwives.</w:t>
      </w:r>
    </w:p>
    <w:p w14:paraId="626E72A1"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 xml:space="preserve">As 18 cases of malnourished children transitioned to the recovery stage, including 8 females and 10 </w:t>
      </w:r>
      <w:proofErr w:type="gramStart"/>
      <w:r w:rsidRPr="00CA0792">
        <w:rPr>
          <w:rFonts w:asciiTheme="majorBidi" w:hAnsiTheme="majorBidi" w:cstheme="majorBidi"/>
          <w:color w:val="000000" w:themeColor="text1"/>
          <w:sz w:val="28"/>
          <w:szCs w:val="28"/>
        </w:rPr>
        <w:t>males .</w:t>
      </w:r>
      <w:proofErr w:type="gramEnd"/>
      <w:r w:rsidRPr="00CA0792">
        <w:rPr>
          <w:rFonts w:asciiTheme="majorBidi" w:hAnsiTheme="majorBidi" w:cstheme="majorBidi"/>
          <w:color w:val="000000" w:themeColor="text1"/>
          <w:sz w:val="28"/>
          <w:szCs w:val="28"/>
        </w:rPr>
        <w:t xml:space="preserve"> </w:t>
      </w:r>
    </w:p>
    <w:p w14:paraId="423079D5" w14:textId="77777777" w:rsidR="00CA0792" w:rsidRPr="00AB5DE9" w:rsidRDefault="00CA0792" w:rsidP="00CA0792">
      <w:pPr>
        <w:tabs>
          <w:tab w:val="center" w:pos="5195"/>
          <w:tab w:val="right" w:pos="10180"/>
        </w:tabs>
        <w:spacing w:after="318" w:line="259" w:lineRule="auto"/>
        <w:ind w:left="0" w:right="0" w:firstLine="0"/>
        <w:jc w:val="both"/>
        <w:rPr>
          <w:rFonts w:asciiTheme="majorBidi" w:hAnsiTheme="majorBidi" w:cstheme="majorBidi"/>
          <w:b/>
          <w:bCs/>
          <w:color w:val="FFFFFF" w:themeColor="background1"/>
          <w:sz w:val="28"/>
          <w:szCs w:val="28"/>
        </w:rPr>
      </w:pPr>
      <w:proofErr w:type="gramStart"/>
      <w:r w:rsidRPr="00AB5DE9">
        <w:rPr>
          <w:rFonts w:asciiTheme="majorBidi" w:hAnsiTheme="majorBidi" w:cstheme="majorBidi"/>
          <w:b/>
          <w:bCs/>
          <w:color w:val="FFFFFF" w:themeColor="background1"/>
          <w:sz w:val="28"/>
          <w:szCs w:val="28"/>
          <w:highlight w:val="darkBlue"/>
        </w:rPr>
        <w:t>Challenges :</w:t>
      </w:r>
      <w:proofErr w:type="gramEnd"/>
    </w:p>
    <w:p w14:paraId="58BEB712" w14:textId="6E0AF444" w:rsidR="00CA0792" w:rsidRPr="00CA0792" w:rsidRDefault="00CA0792" w:rsidP="00AB5DE9">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•The deterioration of the health situation in the health centers in the targeted areas.</w:t>
      </w:r>
    </w:p>
    <w:p w14:paraId="27820D73" w14:textId="64496094" w:rsidR="00CA0792" w:rsidRPr="00CA0792" w:rsidRDefault="00CA0792" w:rsidP="00AB5DE9">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•Non-availability of salaries by the government for workers in health centers.</w:t>
      </w:r>
    </w:p>
    <w:p w14:paraId="434ABB6F" w14:textId="3166DFEB" w:rsidR="00CA0792" w:rsidRPr="00CA0792" w:rsidRDefault="00CA0792" w:rsidP="00AB5DE9">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•Poor capabilities to cover the visitors to health centers.</w:t>
      </w:r>
    </w:p>
    <w:p w14:paraId="2505762E" w14:textId="52A909B8" w:rsidR="00CA0792" w:rsidRPr="00CA0792" w:rsidRDefault="00CA0792" w:rsidP="00AB5DE9">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•Lack of support and donations.</w:t>
      </w:r>
    </w:p>
    <w:p w14:paraId="5D9388EB" w14:textId="39E6BF65" w:rsidR="00CA0792" w:rsidRPr="00CA0792" w:rsidRDefault="00CA0792" w:rsidP="00AB5DE9">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•The high number of malnourished people.</w:t>
      </w:r>
    </w:p>
    <w:p w14:paraId="7FF880C6" w14:textId="77777777" w:rsidR="00CA0792" w:rsidRPr="00AB5DE9" w:rsidRDefault="00CA0792" w:rsidP="00CA0792">
      <w:pPr>
        <w:tabs>
          <w:tab w:val="center" w:pos="5195"/>
          <w:tab w:val="right" w:pos="10180"/>
        </w:tabs>
        <w:spacing w:after="318" w:line="259" w:lineRule="auto"/>
        <w:ind w:left="0" w:right="0" w:firstLine="0"/>
        <w:jc w:val="both"/>
        <w:rPr>
          <w:rFonts w:asciiTheme="majorBidi" w:hAnsiTheme="majorBidi" w:cstheme="majorBidi"/>
          <w:b/>
          <w:bCs/>
          <w:color w:val="FFFFFF" w:themeColor="background1"/>
          <w:sz w:val="28"/>
          <w:szCs w:val="28"/>
        </w:rPr>
      </w:pPr>
      <w:bookmarkStart w:id="0" w:name="_GoBack"/>
      <w:proofErr w:type="gramStart"/>
      <w:r w:rsidRPr="00AB5DE9">
        <w:rPr>
          <w:rFonts w:asciiTheme="majorBidi" w:hAnsiTheme="majorBidi" w:cstheme="majorBidi"/>
          <w:b/>
          <w:bCs/>
          <w:color w:val="FFFFFF" w:themeColor="background1"/>
          <w:sz w:val="28"/>
          <w:szCs w:val="28"/>
          <w:highlight w:val="darkBlue"/>
        </w:rPr>
        <w:lastRenderedPageBreak/>
        <w:t>Recommendations :</w:t>
      </w:r>
      <w:proofErr w:type="gramEnd"/>
    </w:p>
    <w:bookmarkEnd w:id="0"/>
    <w:p w14:paraId="7B713139"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r w:rsidRPr="00CA0792">
        <w:rPr>
          <w:rFonts w:asciiTheme="majorBidi" w:hAnsiTheme="majorBidi" w:cstheme="majorBidi"/>
          <w:color w:val="000000" w:themeColor="text1"/>
          <w:sz w:val="28"/>
          <w:szCs w:val="28"/>
        </w:rPr>
        <w:t>•</w:t>
      </w:r>
      <w:r w:rsidRPr="00CA0792">
        <w:rPr>
          <w:rFonts w:asciiTheme="majorBidi" w:hAnsiTheme="majorBidi" w:cstheme="majorBidi"/>
          <w:color w:val="000000" w:themeColor="text1"/>
          <w:sz w:val="28"/>
          <w:szCs w:val="28"/>
        </w:rPr>
        <w:tab/>
        <w:t>Redoubling efforts to provide support and assistance to save the largest number of children and women who are on the brink of death.</w:t>
      </w:r>
    </w:p>
    <w:p w14:paraId="407A5D4E"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p>
    <w:p w14:paraId="315A4E15" w14:textId="77777777" w:rsidR="00CA0792" w:rsidRPr="00CA0792" w:rsidRDefault="00CA0792" w:rsidP="00CA0792">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Pr>
      </w:pPr>
    </w:p>
    <w:p w14:paraId="1AF93466" w14:textId="77777777" w:rsidR="00CA0792" w:rsidRPr="00083F51" w:rsidRDefault="00CA0792" w:rsidP="001C1105">
      <w:pPr>
        <w:tabs>
          <w:tab w:val="center" w:pos="5195"/>
          <w:tab w:val="right" w:pos="10180"/>
        </w:tabs>
        <w:spacing w:after="318" w:line="259" w:lineRule="auto"/>
        <w:ind w:left="0" w:right="0" w:firstLine="0"/>
        <w:jc w:val="both"/>
        <w:rPr>
          <w:rFonts w:asciiTheme="majorBidi" w:hAnsiTheme="majorBidi" w:cstheme="majorBidi"/>
          <w:color w:val="000000" w:themeColor="text1"/>
          <w:sz w:val="28"/>
          <w:szCs w:val="28"/>
          <w:rtl/>
        </w:rPr>
      </w:pPr>
    </w:p>
    <w:sectPr w:rsidR="00CA0792" w:rsidRPr="00083F51" w:rsidSect="00CA0792">
      <w:pgSz w:w="12240" w:h="15840"/>
      <w:pgMar w:top="540" w:right="1135" w:bottom="720" w:left="9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CE1CC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000003"/>
    <w:multiLevelType w:val="hybridMultilevel"/>
    <w:tmpl w:val="0922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hybridMultilevel"/>
    <w:tmpl w:val="4BCE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6"/>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5EF"/>
    <w:rsid w:val="00083F51"/>
    <w:rsid w:val="001C1105"/>
    <w:rsid w:val="002247E1"/>
    <w:rsid w:val="002B37AA"/>
    <w:rsid w:val="003F786D"/>
    <w:rsid w:val="00426E89"/>
    <w:rsid w:val="00454666"/>
    <w:rsid w:val="004D4E2A"/>
    <w:rsid w:val="004F0FA7"/>
    <w:rsid w:val="005D1603"/>
    <w:rsid w:val="006E65EF"/>
    <w:rsid w:val="006F4E47"/>
    <w:rsid w:val="007169D7"/>
    <w:rsid w:val="00730DE7"/>
    <w:rsid w:val="00795854"/>
    <w:rsid w:val="008275CD"/>
    <w:rsid w:val="00837F0D"/>
    <w:rsid w:val="00843DA2"/>
    <w:rsid w:val="008764CF"/>
    <w:rsid w:val="008937AA"/>
    <w:rsid w:val="009405D7"/>
    <w:rsid w:val="009C7CD0"/>
    <w:rsid w:val="00AB5DE9"/>
    <w:rsid w:val="00B70CA2"/>
    <w:rsid w:val="00B83FEC"/>
    <w:rsid w:val="00B9400F"/>
    <w:rsid w:val="00CA0792"/>
    <w:rsid w:val="00CD7B64"/>
    <w:rsid w:val="00DD3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AC12"/>
  <w15:docId w15:val="{449EF5C8-6C79-47F7-9805-483F0482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67" w:lineRule="auto"/>
      <w:ind w:left="10" w:right="4713" w:hanging="10"/>
    </w:pPr>
    <w:rPr>
      <w:rFonts w:ascii="Calibri" w:eastAsia="Calibri" w:hAnsi="Calibri" w:cs="Calibri"/>
      <w:color w:val="222222"/>
      <w:sz w:val="18"/>
    </w:rPr>
  </w:style>
  <w:style w:type="paragraph" w:styleId="Heading1">
    <w:name w:val="heading 1"/>
    <w:basedOn w:val="Normal"/>
    <w:next w:val="Normal"/>
    <w:link w:val="Heading1Char"/>
    <w:uiPriority w:val="9"/>
    <w:qFormat/>
    <w:rsid w:val="003F786D"/>
    <w:pPr>
      <w:keepNext/>
      <w:keepLines/>
      <w:bidi/>
      <w:spacing w:before="480" w:after="0" w:line="276" w:lineRule="auto"/>
      <w:ind w:left="0" w:right="0" w:firstLine="0"/>
      <w:outlineLvl w:val="0"/>
    </w:pPr>
    <w:rPr>
      <w:rFonts w:ascii="Cambria" w:eastAsia="SimSu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86D"/>
    <w:rPr>
      <w:rFonts w:ascii="Cambria" w:eastAsia="SimSun" w:hAnsi="Cambria" w:cs="Times New Roman"/>
      <w:b/>
      <w:bCs/>
      <w:color w:val="365F91"/>
      <w:sz w:val="28"/>
      <w:szCs w:val="28"/>
      <w:lang w:val="en"/>
    </w:rPr>
  </w:style>
  <w:style w:type="paragraph" w:styleId="NormalWeb">
    <w:name w:val="Normal (Web)"/>
    <w:basedOn w:val="Normal"/>
    <w:uiPriority w:val="99"/>
    <w:rsid w:val="003F786D"/>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DD3AE6"/>
    <w:pPr>
      <w:bidi/>
      <w:spacing w:after="200" w:line="276" w:lineRule="auto"/>
      <w:ind w:left="720" w:right="0" w:firstLine="0"/>
      <w:contextualSpacing/>
    </w:pPr>
    <w:rPr>
      <w:rFonts w:cs="Arial"/>
      <w:color w:val="auto"/>
      <w:sz w:val="22"/>
    </w:rPr>
  </w:style>
  <w:style w:type="character" w:customStyle="1" w:styleId="rynqvb">
    <w:name w:val="rynqvb"/>
    <w:basedOn w:val="DefaultParagraphFont"/>
    <w:rsid w:val="001C1105"/>
  </w:style>
  <w:style w:type="table" w:styleId="TableGrid">
    <w:name w:val="Table Grid"/>
    <w:basedOn w:val="TableNormal"/>
    <w:uiPriority w:val="39"/>
    <w:rsid w:val="00CA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963</Words>
  <Characters>5491</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Hassan Success Story</vt:lpstr>
      <vt:lpstr>Hassan Success Story</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Hassan Success Story</dc:title>
  <dc:subject/>
  <dc:creator>Maria al saidy</dc:creator>
  <cp:keywords>DAEG_6ttuyA,BADg3c8YjSY</cp:keywords>
  <dc:description/>
  <cp:lastModifiedBy>SANIDITM</cp:lastModifiedBy>
  <cp:revision>3</cp:revision>
  <dcterms:created xsi:type="dcterms:W3CDTF">2023-08-22T21:58:00Z</dcterms:created>
  <dcterms:modified xsi:type="dcterms:W3CDTF">2023-08-30T16:39:00Z</dcterms:modified>
</cp:coreProperties>
</file>