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7DB42" w14:textId="7A225158" w:rsidR="00DE588B" w:rsidRPr="007274FA" w:rsidRDefault="00DE588B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7274FA">
        <w:rPr>
          <w:rFonts w:ascii="Arial" w:hAnsi="Arial" w:cs="Arial"/>
          <w:b/>
          <w:bCs/>
          <w:sz w:val="28"/>
          <w:szCs w:val="28"/>
          <w:lang w:val="en-US"/>
        </w:rPr>
        <w:t xml:space="preserve">KATALEMWA CHESHIRE HOME FOR REHABILITATION SERVICES </w:t>
      </w:r>
    </w:p>
    <w:p w14:paraId="6FF15D9C" w14:textId="76BBF6C4" w:rsidR="005B6F50" w:rsidRPr="007274FA" w:rsidRDefault="005B6F50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7274FA">
        <w:rPr>
          <w:rFonts w:ascii="Arial" w:hAnsi="Arial" w:cs="Arial"/>
          <w:b/>
          <w:bCs/>
          <w:sz w:val="28"/>
          <w:szCs w:val="28"/>
          <w:lang w:val="en-US"/>
        </w:rPr>
        <w:t xml:space="preserve">Training on </w:t>
      </w:r>
      <w:r w:rsidR="00336469">
        <w:rPr>
          <w:rFonts w:ascii="Arial" w:hAnsi="Arial" w:cs="Arial"/>
          <w:b/>
          <w:bCs/>
          <w:sz w:val="28"/>
          <w:szCs w:val="28"/>
          <w:lang w:val="en-US"/>
        </w:rPr>
        <w:t xml:space="preserve">Physical </w:t>
      </w:r>
      <w:r w:rsidRPr="007274FA">
        <w:rPr>
          <w:rFonts w:ascii="Arial" w:hAnsi="Arial" w:cs="Arial"/>
          <w:b/>
          <w:bCs/>
          <w:sz w:val="28"/>
          <w:szCs w:val="28"/>
          <w:lang w:val="en-US"/>
        </w:rPr>
        <w:t xml:space="preserve">accessibility for </w:t>
      </w:r>
      <w:r w:rsidR="007274FA">
        <w:rPr>
          <w:rFonts w:ascii="Arial" w:hAnsi="Arial" w:cs="Arial"/>
          <w:b/>
          <w:bCs/>
          <w:sz w:val="28"/>
          <w:szCs w:val="28"/>
          <w:lang w:val="en-US"/>
        </w:rPr>
        <w:t>H</w:t>
      </w:r>
      <w:r w:rsidRPr="007274FA">
        <w:rPr>
          <w:rFonts w:ascii="Arial" w:hAnsi="Arial" w:cs="Arial"/>
          <w:b/>
          <w:bCs/>
          <w:sz w:val="28"/>
          <w:szCs w:val="28"/>
          <w:lang w:val="en-US"/>
        </w:rPr>
        <w:t xml:space="preserve">ead teachers </w:t>
      </w:r>
      <w:r w:rsidR="00743785">
        <w:rPr>
          <w:rFonts w:ascii="Arial" w:hAnsi="Arial" w:cs="Arial"/>
          <w:b/>
          <w:bCs/>
          <w:sz w:val="28"/>
          <w:szCs w:val="28"/>
          <w:lang w:val="en-US"/>
        </w:rPr>
        <w:t xml:space="preserve">in </w:t>
      </w:r>
      <w:r w:rsidRPr="007274FA">
        <w:rPr>
          <w:rFonts w:ascii="Arial" w:hAnsi="Arial" w:cs="Arial"/>
          <w:b/>
          <w:bCs/>
          <w:sz w:val="28"/>
          <w:szCs w:val="28"/>
          <w:lang w:val="en-US"/>
        </w:rPr>
        <w:t>Makindye Division</w:t>
      </w:r>
    </w:p>
    <w:p w14:paraId="56BBF851" w14:textId="724CD41D" w:rsidR="00DE588B" w:rsidRPr="007274FA" w:rsidRDefault="00DE588B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7274F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8723EC5" wp14:editId="3DC56A8E">
            <wp:extent cx="5314950" cy="3752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817" cy="375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5426" w14:textId="77777777" w:rsidR="00DE588B" w:rsidRPr="007274FA" w:rsidRDefault="00DE41B0" w:rsidP="007274FA">
      <w:pPr>
        <w:jc w:val="both"/>
        <w:rPr>
          <w:rFonts w:ascii="Arial" w:hAnsi="Arial" w:cs="Arial"/>
          <w:sz w:val="28"/>
          <w:szCs w:val="28"/>
          <w:lang w:val="en-US"/>
        </w:rPr>
      </w:pPr>
      <w:r w:rsidRPr="007274FA">
        <w:rPr>
          <w:rFonts w:ascii="Arial" w:hAnsi="Arial" w:cs="Arial"/>
          <w:sz w:val="28"/>
          <w:szCs w:val="28"/>
          <w:lang w:val="en-US"/>
        </w:rPr>
        <w:t>As K</w:t>
      </w:r>
      <w:r w:rsidR="005B6F50" w:rsidRPr="007274FA">
        <w:rPr>
          <w:rFonts w:ascii="Arial" w:hAnsi="Arial" w:cs="Arial"/>
          <w:sz w:val="28"/>
          <w:szCs w:val="28"/>
          <w:lang w:val="en-US"/>
        </w:rPr>
        <w:t>atalemwa advocates for Inclusive Education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through our Child empowerment programme, inaccessible</w:t>
      </w:r>
      <w:r w:rsidR="005B6F50" w:rsidRPr="007274FA">
        <w:rPr>
          <w:rFonts w:ascii="Arial" w:hAnsi="Arial" w:cs="Arial"/>
          <w:sz w:val="28"/>
          <w:szCs w:val="28"/>
          <w:lang w:val="en-US"/>
        </w:rPr>
        <w:t xml:space="preserve"> school environment is one of the biggest challenges to learners with disabilities. Therefore, we organized a training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about accessibility </w:t>
      </w:r>
      <w:r w:rsidR="005B6F50" w:rsidRPr="007274FA">
        <w:rPr>
          <w:rFonts w:ascii="Arial" w:hAnsi="Arial" w:cs="Arial"/>
          <w:sz w:val="28"/>
          <w:szCs w:val="28"/>
          <w:lang w:val="en-US"/>
        </w:rPr>
        <w:t xml:space="preserve">for 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17 </w:t>
      </w:r>
      <w:r w:rsidR="005B6F50" w:rsidRPr="007274FA">
        <w:rPr>
          <w:rFonts w:ascii="Arial" w:hAnsi="Arial" w:cs="Arial"/>
          <w:sz w:val="28"/>
          <w:szCs w:val="28"/>
          <w:lang w:val="en-US"/>
        </w:rPr>
        <w:t>head teacher</w:t>
      </w:r>
      <w:r w:rsidRPr="007274FA">
        <w:rPr>
          <w:rFonts w:ascii="Arial" w:hAnsi="Arial" w:cs="Arial"/>
          <w:sz w:val="28"/>
          <w:szCs w:val="28"/>
          <w:lang w:val="en-US"/>
        </w:rPr>
        <w:t>s</w:t>
      </w:r>
      <w:r w:rsidR="006268A2" w:rsidRPr="007274FA">
        <w:rPr>
          <w:rFonts w:ascii="Arial" w:hAnsi="Arial" w:cs="Arial"/>
          <w:sz w:val="28"/>
          <w:szCs w:val="28"/>
          <w:lang w:val="en-US"/>
        </w:rPr>
        <w:t xml:space="preserve"> (6 female and 11 male) in</w:t>
      </w:r>
      <w:r w:rsidR="005B6F50" w:rsidRPr="007274FA">
        <w:rPr>
          <w:rFonts w:ascii="Arial" w:hAnsi="Arial" w:cs="Arial"/>
          <w:sz w:val="28"/>
          <w:szCs w:val="28"/>
          <w:lang w:val="en-US"/>
        </w:rPr>
        <w:t xml:space="preserve"> Makindye Division because it</w:t>
      </w:r>
      <w:r w:rsidR="00FD1135" w:rsidRPr="007274FA">
        <w:rPr>
          <w:rFonts w:ascii="Arial" w:hAnsi="Arial" w:cs="Arial"/>
          <w:sz w:val="28"/>
          <w:szCs w:val="28"/>
          <w:lang w:val="en-US"/>
        </w:rPr>
        <w:t>’</w:t>
      </w:r>
      <w:r w:rsidR="005B6F50" w:rsidRPr="007274FA">
        <w:rPr>
          <w:rFonts w:ascii="Arial" w:hAnsi="Arial" w:cs="Arial"/>
          <w:sz w:val="28"/>
          <w:szCs w:val="28"/>
          <w:lang w:val="en-US"/>
        </w:rPr>
        <w:t>s one of the sub counties in Kampala</w:t>
      </w:r>
      <w:r w:rsidR="00292FD3" w:rsidRPr="007274FA">
        <w:rPr>
          <w:rFonts w:ascii="Arial" w:hAnsi="Arial" w:cs="Arial"/>
          <w:sz w:val="28"/>
          <w:szCs w:val="28"/>
          <w:lang w:val="en-US"/>
        </w:rPr>
        <w:t xml:space="preserve"> district</w:t>
      </w:r>
      <w:r w:rsidR="005B6F50" w:rsidRPr="007274FA">
        <w:rPr>
          <w:rFonts w:ascii="Arial" w:hAnsi="Arial" w:cs="Arial"/>
          <w:sz w:val="28"/>
          <w:szCs w:val="28"/>
          <w:lang w:val="en-US"/>
        </w:rPr>
        <w:t xml:space="preserve"> whose </w:t>
      </w:r>
      <w:r w:rsidR="00FD1135" w:rsidRPr="007274FA">
        <w:rPr>
          <w:rFonts w:ascii="Arial" w:hAnsi="Arial" w:cs="Arial"/>
          <w:sz w:val="28"/>
          <w:szCs w:val="28"/>
          <w:lang w:val="en-US"/>
        </w:rPr>
        <w:t>schools</w:t>
      </w:r>
      <w:r w:rsidR="005B6F50" w:rsidRPr="007274FA">
        <w:rPr>
          <w:rFonts w:ascii="Arial" w:hAnsi="Arial" w:cs="Arial"/>
          <w:sz w:val="28"/>
          <w:szCs w:val="28"/>
          <w:lang w:val="en-US"/>
        </w:rPr>
        <w:t xml:space="preserve"> are inaccessible for learners. The aim of this training was to equip these headteachers with knowledge about accessibility and its relevance to learners with disabilities. </w:t>
      </w:r>
    </w:p>
    <w:p w14:paraId="659121BB" w14:textId="77777777" w:rsidR="00DE588B" w:rsidRPr="007274FA" w:rsidRDefault="006268A2" w:rsidP="007274FA">
      <w:pPr>
        <w:jc w:val="both"/>
        <w:rPr>
          <w:rFonts w:ascii="Arial" w:hAnsi="Arial" w:cs="Arial"/>
          <w:sz w:val="28"/>
          <w:szCs w:val="28"/>
          <w:lang w:val="en-US"/>
        </w:rPr>
      </w:pPr>
      <w:r w:rsidRPr="007274FA">
        <w:rPr>
          <w:rFonts w:ascii="Arial" w:hAnsi="Arial" w:cs="Arial"/>
          <w:sz w:val="28"/>
          <w:szCs w:val="28"/>
          <w:lang w:val="en-US"/>
        </w:rPr>
        <w:t xml:space="preserve">This training was conducted in partnership </w:t>
      </w:r>
      <w:r w:rsidR="005B6F50" w:rsidRPr="007274FA">
        <w:rPr>
          <w:rFonts w:ascii="Arial" w:hAnsi="Arial" w:cs="Arial"/>
          <w:sz w:val="28"/>
          <w:szCs w:val="28"/>
          <w:lang w:val="en-US"/>
        </w:rPr>
        <w:t xml:space="preserve">with the Kampala Capital City Authority </w:t>
      </w:r>
      <w:r w:rsidR="00FD1135" w:rsidRPr="007274FA">
        <w:rPr>
          <w:rFonts w:ascii="Arial" w:hAnsi="Arial" w:cs="Arial"/>
          <w:sz w:val="28"/>
          <w:szCs w:val="28"/>
          <w:lang w:val="en-US"/>
        </w:rPr>
        <w:t>(Directorate of Education</w:t>
      </w:r>
      <w:r w:rsidR="005B6F50" w:rsidRPr="007274FA">
        <w:rPr>
          <w:rFonts w:ascii="Arial" w:hAnsi="Arial" w:cs="Arial"/>
          <w:sz w:val="28"/>
          <w:szCs w:val="28"/>
          <w:lang w:val="en-US"/>
        </w:rPr>
        <w:t xml:space="preserve"> and </w:t>
      </w:r>
      <w:r w:rsidR="00FD1135" w:rsidRPr="007274FA">
        <w:rPr>
          <w:rFonts w:ascii="Arial" w:hAnsi="Arial" w:cs="Arial"/>
          <w:sz w:val="28"/>
          <w:szCs w:val="28"/>
          <w:lang w:val="en-US"/>
        </w:rPr>
        <w:t>social services)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&amp; the KCCA Makindye Division</w:t>
      </w:r>
      <w:r w:rsidR="00292FD3" w:rsidRPr="007274FA">
        <w:rPr>
          <w:rFonts w:ascii="Arial" w:hAnsi="Arial" w:cs="Arial"/>
          <w:sz w:val="28"/>
          <w:szCs w:val="28"/>
          <w:lang w:val="en-US"/>
        </w:rPr>
        <w:t xml:space="preserve"> -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Education department, and it targeted Government aided primary schools</w:t>
      </w:r>
      <w:r w:rsidR="00FD1135" w:rsidRPr="007274FA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11AED897" w14:textId="77777777" w:rsidR="00DE588B" w:rsidRPr="007274FA" w:rsidRDefault="00FD1135" w:rsidP="007274FA">
      <w:pPr>
        <w:jc w:val="both"/>
        <w:rPr>
          <w:rFonts w:ascii="Arial" w:hAnsi="Arial" w:cs="Arial"/>
          <w:sz w:val="28"/>
          <w:szCs w:val="28"/>
          <w:lang w:val="en-US"/>
        </w:rPr>
      </w:pPr>
      <w:r w:rsidRPr="007274FA">
        <w:rPr>
          <w:rFonts w:ascii="Arial" w:hAnsi="Arial" w:cs="Arial"/>
          <w:sz w:val="28"/>
          <w:szCs w:val="28"/>
          <w:lang w:val="en-US"/>
        </w:rPr>
        <w:t xml:space="preserve">This was a very participatory training </w:t>
      </w:r>
      <w:r w:rsidR="006268A2" w:rsidRPr="007274FA">
        <w:rPr>
          <w:rFonts w:ascii="Arial" w:hAnsi="Arial" w:cs="Arial"/>
          <w:sz w:val="28"/>
          <w:szCs w:val="28"/>
          <w:lang w:val="en-US"/>
        </w:rPr>
        <w:t xml:space="preserve">where 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headteachers shared </w:t>
      </w:r>
      <w:r w:rsidR="006268A2" w:rsidRPr="007274FA">
        <w:rPr>
          <w:rFonts w:ascii="Arial" w:hAnsi="Arial" w:cs="Arial"/>
          <w:sz w:val="28"/>
          <w:szCs w:val="28"/>
          <w:lang w:val="en-US"/>
        </w:rPr>
        <w:t>some of the challenges</w:t>
      </w:r>
      <w:r w:rsidR="00292FD3" w:rsidRPr="007274FA">
        <w:rPr>
          <w:rFonts w:ascii="Arial" w:hAnsi="Arial" w:cs="Arial"/>
          <w:sz w:val="28"/>
          <w:szCs w:val="28"/>
          <w:lang w:val="en-US"/>
        </w:rPr>
        <w:t xml:space="preserve"> they face improving their school environment i.e. Inadequate knowledge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about accessibility standards, limited funding from </w:t>
      </w:r>
      <w:r w:rsidR="00292FD3" w:rsidRPr="007274FA">
        <w:rPr>
          <w:rFonts w:ascii="Arial" w:hAnsi="Arial" w:cs="Arial"/>
          <w:sz w:val="28"/>
          <w:szCs w:val="28"/>
          <w:lang w:val="en-US"/>
        </w:rPr>
        <w:t>G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overnment towards inclusive infrastructural development in schools, </w:t>
      </w:r>
      <w:r w:rsidR="00B6204A" w:rsidRPr="007274FA">
        <w:rPr>
          <w:rFonts w:ascii="Arial" w:hAnsi="Arial" w:cs="Arial"/>
          <w:sz w:val="28"/>
          <w:szCs w:val="28"/>
          <w:lang w:val="en-US"/>
        </w:rPr>
        <w:t>school</w:t>
      </w:r>
      <w:r w:rsidR="00292FD3" w:rsidRPr="007274FA">
        <w:rPr>
          <w:rFonts w:ascii="Arial" w:hAnsi="Arial" w:cs="Arial"/>
          <w:sz w:val="28"/>
          <w:szCs w:val="28"/>
          <w:lang w:val="en-US"/>
        </w:rPr>
        <w:t xml:space="preserve"> terrain and old facilities that are expensive to modify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2D1947E1" w14:textId="38CECC6B" w:rsidR="00E85887" w:rsidRPr="001743CD" w:rsidRDefault="00FD1135" w:rsidP="001743C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7274FA">
        <w:rPr>
          <w:rFonts w:ascii="Arial" w:hAnsi="Arial" w:cs="Arial"/>
          <w:sz w:val="28"/>
          <w:szCs w:val="28"/>
          <w:lang w:val="en-US"/>
        </w:rPr>
        <w:lastRenderedPageBreak/>
        <w:t xml:space="preserve">At the end of the training, Headteachers </w:t>
      </w:r>
      <w:r w:rsidR="00292FD3" w:rsidRPr="007274FA">
        <w:rPr>
          <w:rFonts w:ascii="Arial" w:hAnsi="Arial" w:cs="Arial"/>
          <w:sz w:val="28"/>
          <w:szCs w:val="28"/>
          <w:lang w:val="en-US"/>
        </w:rPr>
        <w:t xml:space="preserve">committed to sensitizing </w:t>
      </w:r>
      <w:r w:rsidRPr="007274FA">
        <w:rPr>
          <w:rFonts w:ascii="Arial" w:hAnsi="Arial" w:cs="Arial"/>
          <w:sz w:val="28"/>
          <w:szCs w:val="28"/>
          <w:lang w:val="en-US"/>
        </w:rPr>
        <w:t>their management</w:t>
      </w:r>
      <w:r w:rsidR="00B6204A" w:rsidRPr="007274FA">
        <w:rPr>
          <w:rFonts w:ascii="Arial" w:hAnsi="Arial" w:cs="Arial"/>
          <w:sz w:val="28"/>
          <w:szCs w:val="28"/>
          <w:lang w:val="en-US"/>
        </w:rPr>
        <w:t>s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about the relevance of accessibility, </w:t>
      </w:r>
      <w:r w:rsidR="005E2649" w:rsidRPr="007274FA">
        <w:rPr>
          <w:rFonts w:ascii="Arial" w:hAnsi="Arial" w:cs="Arial"/>
          <w:sz w:val="28"/>
          <w:szCs w:val="28"/>
          <w:lang w:val="en-US"/>
        </w:rPr>
        <w:t>integrate accessibility in their development pla</w:t>
      </w:r>
      <w:r w:rsidR="00B6204A" w:rsidRPr="007274FA">
        <w:rPr>
          <w:rFonts w:ascii="Arial" w:hAnsi="Arial" w:cs="Arial"/>
          <w:sz w:val="28"/>
          <w:szCs w:val="28"/>
          <w:lang w:val="en-US"/>
        </w:rPr>
        <w:t>ns</w:t>
      </w:r>
      <w:r w:rsidR="005E2649" w:rsidRPr="007274FA">
        <w:rPr>
          <w:rFonts w:ascii="Arial" w:hAnsi="Arial" w:cs="Arial"/>
          <w:sz w:val="28"/>
          <w:szCs w:val="28"/>
          <w:lang w:val="en-US"/>
        </w:rPr>
        <w:t>, use temporary modification</w:t>
      </w:r>
      <w:r w:rsidR="00DE02F2" w:rsidRPr="007274FA">
        <w:rPr>
          <w:rFonts w:ascii="Arial" w:hAnsi="Arial" w:cs="Arial"/>
          <w:sz w:val="28"/>
          <w:szCs w:val="28"/>
          <w:lang w:val="en-US"/>
        </w:rPr>
        <w:t>s</w:t>
      </w:r>
      <w:r w:rsidR="005E2649" w:rsidRPr="007274FA">
        <w:rPr>
          <w:rFonts w:ascii="Arial" w:hAnsi="Arial" w:cs="Arial"/>
          <w:sz w:val="28"/>
          <w:szCs w:val="28"/>
          <w:lang w:val="en-US"/>
        </w:rPr>
        <w:t xml:space="preserve"> that </w:t>
      </w:r>
      <w:r w:rsidR="00DE02F2" w:rsidRPr="007274FA">
        <w:rPr>
          <w:rFonts w:ascii="Arial" w:hAnsi="Arial" w:cs="Arial"/>
          <w:sz w:val="28"/>
          <w:szCs w:val="28"/>
          <w:lang w:val="en-US"/>
        </w:rPr>
        <w:t>are</w:t>
      </w:r>
      <w:r w:rsidR="005E2649" w:rsidRPr="007274FA">
        <w:rPr>
          <w:rFonts w:ascii="Arial" w:hAnsi="Arial" w:cs="Arial"/>
          <w:sz w:val="28"/>
          <w:szCs w:val="28"/>
          <w:lang w:val="en-US"/>
        </w:rPr>
        <w:t xml:space="preserve"> cost effective</w:t>
      </w:r>
      <w:r w:rsidR="00E85887" w:rsidRPr="007274FA">
        <w:rPr>
          <w:rFonts w:ascii="Arial" w:hAnsi="Arial" w:cs="Arial"/>
          <w:sz w:val="28"/>
          <w:szCs w:val="28"/>
          <w:lang w:val="en-US"/>
        </w:rPr>
        <w:t xml:space="preserve">, </w:t>
      </w:r>
      <w:r w:rsidR="00DE02F2" w:rsidRPr="007274FA">
        <w:rPr>
          <w:rFonts w:ascii="Arial" w:hAnsi="Arial" w:cs="Arial"/>
          <w:sz w:val="28"/>
          <w:szCs w:val="28"/>
          <w:lang w:val="en-US"/>
        </w:rPr>
        <w:t xml:space="preserve">start </w:t>
      </w:r>
      <w:r w:rsidR="007274FA" w:rsidRPr="007274FA">
        <w:rPr>
          <w:rFonts w:ascii="Arial" w:hAnsi="Arial" w:cs="Arial"/>
          <w:sz w:val="28"/>
          <w:szCs w:val="28"/>
          <w:lang w:val="en-US"/>
        </w:rPr>
        <w:t>budgeting for</w:t>
      </w:r>
      <w:r w:rsidR="00E85887" w:rsidRPr="007274FA">
        <w:rPr>
          <w:rFonts w:ascii="Arial" w:hAnsi="Arial" w:cs="Arial"/>
          <w:sz w:val="28"/>
          <w:szCs w:val="28"/>
          <w:lang w:val="en-US"/>
        </w:rPr>
        <w:t xml:space="preserve"> special needs activities in</w:t>
      </w:r>
      <w:r w:rsidR="00B6204A" w:rsidRPr="007274FA">
        <w:rPr>
          <w:rFonts w:ascii="Arial" w:hAnsi="Arial" w:cs="Arial"/>
          <w:sz w:val="28"/>
          <w:szCs w:val="28"/>
          <w:lang w:val="en-US"/>
        </w:rPr>
        <w:t xml:space="preserve"> their</w:t>
      </w:r>
      <w:r w:rsidR="00E85887" w:rsidRPr="007274FA">
        <w:rPr>
          <w:rFonts w:ascii="Arial" w:hAnsi="Arial" w:cs="Arial"/>
          <w:sz w:val="28"/>
          <w:szCs w:val="28"/>
          <w:lang w:val="en-US"/>
        </w:rPr>
        <w:t xml:space="preserve"> schools and work closely with Katalemwa to </w:t>
      </w:r>
      <w:r w:rsidR="00B6204A" w:rsidRPr="007274FA">
        <w:rPr>
          <w:rFonts w:ascii="Arial" w:hAnsi="Arial" w:cs="Arial"/>
          <w:sz w:val="28"/>
          <w:szCs w:val="28"/>
          <w:lang w:val="en-US"/>
        </w:rPr>
        <w:t xml:space="preserve">provide technical support in </w:t>
      </w:r>
      <w:r w:rsidR="00E85887" w:rsidRPr="007274FA">
        <w:rPr>
          <w:rFonts w:ascii="Arial" w:hAnsi="Arial" w:cs="Arial"/>
          <w:sz w:val="28"/>
          <w:szCs w:val="28"/>
          <w:lang w:val="en-US"/>
        </w:rPr>
        <w:t>accessibility development</w:t>
      </w:r>
      <w:r w:rsidR="005E2649" w:rsidRPr="007274FA">
        <w:rPr>
          <w:rFonts w:ascii="Arial" w:hAnsi="Arial" w:cs="Arial"/>
          <w:sz w:val="28"/>
          <w:szCs w:val="28"/>
          <w:lang w:val="en-US"/>
        </w:rPr>
        <w:t>.</w:t>
      </w:r>
    </w:p>
    <w:p w14:paraId="21C8A492" w14:textId="77777777" w:rsidR="00E85887" w:rsidRPr="007274FA" w:rsidRDefault="005E2649" w:rsidP="007274FA">
      <w:pPr>
        <w:keepNext/>
        <w:jc w:val="both"/>
        <w:rPr>
          <w:rFonts w:ascii="Arial" w:hAnsi="Arial" w:cs="Arial"/>
          <w:sz w:val="28"/>
          <w:szCs w:val="28"/>
        </w:rPr>
      </w:pPr>
      <w:r w:rsidRPr="007274F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BA05862" wp14:editId="7A4B1669">
            <wp:extent cx="5267325" cy="3314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157" cy="332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8D9F8" w14:textId="5995AB37" w:rsidR="005E2649" w:rsidRPr="001743CD" w:rsidRDefault="00E85887" w:rsidP="001743CD">
      <w:pPr>
        <w:pStyle w:val="Caption"/>
        <w:jc w:val="center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  <w:r w:rsidRPr="001743CD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Some of the participants doing group work</w:t>
      </w:r>
    </w:p>
    <w:p w14:paraId="5DD650D1" w14:textId="0DA5ACC3" w:rsidR="007274FA" w:rsidRPr="007274FA" w:rsidRDefault="007274FA" w:rsidP="007274FA">
      <w:pPr>
        <w:jc w:val="both"/>
        <w:rPr>
          <w:rFonts w:ascii="Arial" w:hAnsi="Arial" w:cs="Arial"/>
          <w:sz w:val="28"/>
          <w:szCs w:val="28"/>
          <w:lang w:val="en-US"/>
        </w:rPr>
      </w:pPr>
      <w:r w:rsidRPr="007274FA">
        <w:rPr>
          <w:rFonts w:ascii="Arial" w:hAnsi="Arial" w:cs="Arial"/>
          <w:sz w:val="28"/>
          <w:szCs w:val="28"/>
          <w:lang w:val="en-US"/>
        </w:rPr>
        <w:t xml:space="preserve">Inconclusion, Training Government aided primary school headteachers </w:t>
      </w:r>
      <w:r w:rsidR="001743CD">
        <w:rPr>
          <w:rFonts w:ascii="Arial" w:hAnsi="Arial" w:cs="Arial"/>
          <w:sz w:val="28"/>
          <w:szCs w:val="28"/>
          <w:lang w:val="en-US"/>
        </w:rPr>
        <w:t xml:space="preserve">is a good initiative as we promote </w:t>
      </w:r>
      <w:r w:rsidR="001743CD" w:rsidRPr="007274FA">
        <w:rPr>
          <w:rFonts w:ascii="Arial" w:hAnsi="Arial" w:cs="Arial"/>
          <w:sz w:val="28"/>
          <w:szCs w:val="28"/>
          <w:lang w:val="en-US"/>
        </w:rPr>
        <w:t>inclusive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education</w:t>
      </w:r>
      <w:r w:rsidR="00A751B7">
        <w:rPr>
          <w:rFonts w:ascii="Arial" w:hAnsi="Arial" w:cs="Arial"/>
          <w:sz w:val="28"/>
          <w:szCs w:val="28"/>
          <w:lang w:val="en-US"/>
        </w:rPr>
        <w:t>. H</w:t>
      </w:r>
      <w:r w:rsidR="00A751B7" w:rsidRPr="007274FA">
        <w:rPr>
          <w:rFonts w:ascii="Arial" w:hAnsi="Arial" w:cs="Arial"/>
          <w:sz w:val="28"/>
          <w:szCs w:val="28"/>
          <w:lang w:val="en-US"/>
        </w:rPr>
        <w:t>owever,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 there are more private schools in this division</w:t>
      </w:r>
      <w:r w:rsidR="001743CD">
        <w:rPr>
          <w:rFonts w:ascii="Arial" w:hAnsi="Arial" w:cs="Arial"/>
          <w:sz w:val="28"/>
          <w:szCs w:val="28"/>
          <w:lang w:val="en-US"/>
        </w:rPr>
        <w:t xml:space="preserve"> </w:t>
      </w:r>
      <w:r w:rsidR="00A751B7">
        <w:rPr>
          <w:rFonts w:ascii="Arial" w:hAnsi="Arial" w:cs="Arial"/>
          <w:sz w:val="28"/>
          <w:szCs w:val="28"/>
          <w:lang w:val="en-US"/>
        </w:rPr>
        <w:t xml:space="preserve">that require </w:t>
      </w:r>
      <w:r w:rsidRPr="007274FA">
        <w:rPr>
          <w:rFonts w:ascii="Arial" w:hAnsi="Arial" w:cs="Arial"/>
          <w:sz w:val="28"/>
          <w:szCs w:val="28"/>
          <w:lang w:val="en-US"/>
        </w:rPr>
        <w:t xml:space="preserve">this capacity building. Therefore, </w:t>
      </w:r>
      <w:r w:rsidR="00A751B7">
        <w:rPr>
          <w:rFonts w:ascii="Arial" w:hAnsi="Arial" w:cs="Arial"/>
          <w:sz w:val="28"/>
          <w:szCs w:val="28"/>
          <w:lang w:val="en-US"/>
        </w:rPr>
        <w:t xml:space="preserve">Katalemwa requires more funding towards this nature of training to </w:t>
      </w:r>
      <w:r w:rsidR="00336469">
        <w:rPr>
          <w:rFonts w:ascii="Arial" w:hAnsi="Arial" w:cs="Arial"/>
          <w:sz w:val="28"/>
          <w:szCs w:val="28"/>
          <w:lang w:val="en-US"/>
        </w:rPr>
        <w:t xml:space="preserve">continue </w:t>
      </w:r>
      <w:r w:rsidR="00A751B7">
        <w:rPr>
          <w:rFonts w:ascii="Arial" w:hAnsi="Arial" w:cs="Arial"/>
          <w:sz w:val="28"/>
          <w:szCs w:val="28"/>
          <w:lang w:val="en-US"/>
        </w:rPr>
        <w:t>promot</w:t>
      </w:r>
      <w:r w:rsidR="00336469">
        <w:rPr>
          <w:rFonts w:ascii="Arial" w:hAnsi="Arial" w:cs="Arial"/>
          <w:sz w:val="28"/>
          <w:szCs w:val="28"/>
          <w:lang w:val="en-US"/>
        </w:rPr>
        <w:t xml:space="preserve">ing </w:t>
      </w:r>
      <w:r w:rsidR="00A751B7">
        <w:rPr>
          <w:rFonts w:ascii="Arial" w:hAnsi="Arial" w:cs="Arial"/>
          <w:sz w:val="28"/>
          <w:szCs w:val="28"/>
          <w:lang w:val="en-US"/>
        </w:rPr>
        <w:t xml:space="preserve">inclusive education for all learners. </w:t>
      </w:r>
    </w:p>
    <w:p w14:paraId="2F7D92E4" w14:textId="59C18551" w:rsidR="007274FA" w:rsidRDefault="007274FA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7274FA">
        <w:rPr>
          <w:rFonts w:ascii="Arial" w:hAnsi="Arial" w:cs="Arial"/>
          <w:b/>
          <w:bCs/>
          <w:sz w:val="28"/>
          <w:szCs w:val="28"/>
          <w:lang w:val="en-US"/>
        </w:rPr>
        <w:t xml:space="preserve">Compiled by </w:t>
      </w:r>
    </w:p>
    <w:p w14:paraId="70244B7D" w14:textId="77777777" w:rsidR="00A751B7" w:rsidRPr="007274FA" w:rsidRDefault="00A751B7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78C32AD" w14:textId="4B28D449" w:rsidR="007274FA" w:rsidRPr="007274FA" w:rsidRDefault="007274FA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7274FA">
        <w:rPr>
          <w:rFonts w:ascii="Arial" w:hAnsi="Arial" w:cs="Arial"/>
          <w:b/>
          <w:bCs/>
          <w:sz w:val="28"/>
          <w:szCs w:val="28"/>
          <w:lang w:val="en-US"/>
        </w:rPr>
        <w:t>Basule</w:t>
      </w:r>
      <w:proofErr w:type="spellEnd"/>
      <w:r w:rsidRPr="007274FA">
        <w:rPr>
          <w:rFonts w:ascii="Arial" w:hAnsi="Arial" w:cs="Arial"/>
          <w:b/>
          <w:bCs/>
          <w:sz w:val="28"/>
          <w:szCs w:val="28"/>
          <w:lang w:val="en-US"/>
        </w:rPr>
        <w:t xml:space="preserve"> Barbara</w:t>
      </w:r>
    </w:p>
    <w:p w14:paraId="7ED65E70" w14:textId="62740362" w:rsidR="007274FA" w:rsidRPr="007274FA" w:rsidRDefault="007274FA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7274FA">
        <w:rPr>
          <w:rFonts w:ascii="Arial" w:hAnsi="Arial" w:cs="Arial"/>
          <w:b/>
          <w:bCs/>
          <w:sz w:val="28"/>
          <w:szCs w:val="28"/>
          <w:lang w:val="en-US"/>
        </w:rPr>
        <w:t xml:space="preserve">Advocacy and Networking officer </w:t>
      </w:r>
    </w:p>
    <w:p w14:paraId="17B2B3A0" w14:textId="77777777" w:rsidR="007274FA" w:rsidRPr="007274FA" w:rsidRDefault="007274FA" w:rsidP="007274FA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7274FA" w:rsidRPr="007274FA" w:rsidSect="001743CD">
      <w:pgSz w:w="11906" w:h="16838"/>
      <w:pgMar w:top="1440" w:right="1440" w:bottom="1440" w:left="1440" w:header="708" w:footer="708" w:gutter="0"/>
      <w:pgBorders w:offsetFrom="page">
        <w:top w:val="thinThickThinMediumGap" w:sz="36" w:space="24" w:color="1F3864" w:themeColor="accent1" w:themeShade="80"/>
        <w:left w:val="thinThickThinMediumGap" w:sz="36" w:space="24" w:color="1F3864" w:themeColor="accent1" w:themeShade="80"/>
        <w:bottom w:val="thinThickThinMediumGap" w:sz="36" w:space="24" w:color="1F3864" w:themeColor="accent1" w:themeShade="80"/>
        <w:right w:val="thinThickThinMediumGap" w:sz="36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0"/>
    <w:rsid w:val="001743CD"/>
    <w:rsid w:val="00292FD3"/>
    <w:rsid w:val="00336469"/>
    <w:rsid w:val="005B6F50"/>
    <w:rsid w:val="005E2649"/>
    <w:rsid w:val="006268A2"/>
    <w:rsid w:val="007274FA"/>
    <w:rsid w:val="00743785"/>
    <w:rsid w:val="00A751B7"/>
    <w:rsid w:val="00B6204A"/>
    <w:rsid w:val="00DE02F2"/>
    <w:rsid w:val="00DE41B0"/>
    <w:rsid w:val="00DE588B"/>
    <w:rsid w:val="00E85887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F11F"/>
  <w15:chartTrackingRefBased/>
  <w15:docId w15:val="{3E5265A7-D02B-4555-949F-8CF32E35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8588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Namudope(TN)</dc:creator>
  <cp:keywords/>
  <dc:description/>
  <cp:lastModifiedBy>Barbara Namudope(TN)</cp:lastModifiedBy>
  <cp:revision>3</cp:revision>
  <dcterms:created xsi:type="dcterms:W3CDTF">2020-10-28T16:53:00Z</dcterms:created>
  <dcterms:modified xsi:type="dcterms:W3CDTF">2020-10-28T17:26:00Z</dcterms:modified>
</cp:coreProperties>
</file>