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24" w:rsidRPr="00DF63DB" w:rsidRDefault="001B40DA" w:rsidP="00C863DD">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33E232B2" wp14:editId="07BFA8A4">
                <wp:simplePos x="0" y="0"/>
                <wp:positionH relativeFrom="column">
                  <wp:posOffset>-290245</wp:posOffset>
                </wp:positionH>
                <wp:positionV relativeFrom="paragraph">
                  <wp:posOffset>-657546</wp:posOffset>
                </wp:positionV>
                <wp:extent cx="2486346" cy="1219200"/>
                <wp:effectExtent l="0" t="0" r="9525" b="0"/>
                <wp:wrapNone/>
                <wp:docPr id="7" name="Rectangle 7"/>
                <wp:cNvGraphicFramePr/>
                <a:graphic xmlns:a="http://schemas.openxmlformats.org/drawingml/2006/main">
                  <a:graphicData uri="http://schemas.microsoft.com/office/word/2010/wordprocessingShape">
                    <wps:wsp>
                      <wps:cNvSpPr/>
                      <wps:spPr>
                        <a:xfrm>
                          <a:off x="0" y="0"/>
                          <a:ext cx="2486346" cy="12192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742282" w:rsidRDefault="001B40DA" w:rsidP="00742282">
                            <w:pPr>
                              <w:jc w:val="center"/>
                            </w:pPr>
                            <w:r w:rsidRPr="001B40DA">
                              <w:rPr>
                                <w:noProof/>
                              </w:rPr>
                              <w:drawing>
                                <wp:inline distT="0" distB="0" distL="0" distR="0" wp14:anchorId="4864E79F" wp14:editId="62169959">
                                  <wp:extent cx="1872811" cy="996315"/>
                                  <wp:effectExtent l="0" t="0" r="0" b="0"/>
                                  <wp:docPr id="1" name="Picture 1" descr="C:\Users\AN\Desktop\web photos\campaign photos\POH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sktop\web photos\campaign photos\POH LO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776" cy="999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232B2" id="Rectangle 7" o:spid="_x0000_s1026" style="position:absolute;left:0;text-align:left;margin-left:-22.85pt;margin-top:-51.8pt;width:195.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lqhQIAAGkFAAAOAAAAZHJzL2Uyb0RvYy54bWysVMlu2zAQvRfoPxC8N7Jc10mMyIGRIEWB&#10;IDGyIGeaIm2hFIclaUvu13eGkpWlPhW9SDOcN/tycdnWhu2UDxXYgucnI86UlVBWdl3w56ebL2ec&#10;hShsKQxYVfC9Cvxy/vnTReNmagwbMKXyDI3YMGtcwTcxulmWBblRtQgn4JRFoQZfi4isX2elFw1a&#10;r002Ho2mWQO+dB6kCgFfrzshnyf7WisZ77UOKjJTcIwtpq9P3xV9s/mFmK29cJtK9mGIf4iiFpVF&#10;p4OpaxEF2/rqL1N1JT0E0PFEQp2B1pVUKQfMJh99yOZxI5xKuWBxghvKFP6fWXm3W3pWlQU/5cyK&#10;Glv0gEUTdm0UO6XyNC7MEPXolr7nApKUa6t9TX/MgrWppPuhpKqNTOLjeHI2/TqZciZRlo/zc2wa&#10;Wc1e1Z0P8buCmhFRcI/uUynF7jbEDnqAkLcApipvKmMSQ3OiroxnO4EdXq3z3vg7lLGEtUBanUF6&#10;ySizLpdExb1RhDP2QWksCUWfAknD+OpESKlsnPaOEprUNBofFPNjiiYeouuxpKbSkA6Ko2OK7z0O&#10;Gskr2Dgo15UFf8xA+XPw3OEP2Xc5U/qxXbV9f1dQ7nEoPHTbEpy8qbA1tyLEpfC4HrhIuPLxHj/a&#10;QFNw6CnONuB/H3snPE4tSjlrcN0KHn5thVecmR8W5/k8n0xoPxMz+XY6Rsa/lazeSuy2vgLsd47H&#10;xclEEj6aA6k91C94GRbkFUXCSvRdcBn9gbmK3RnA2yLVYpFguJNOxFv76CQZpwLT6D21L8K7fj4j&#10;jvYdHFZTzD6MaYclTQuLbQRdpRmmEnd17UuP+5y2oL89dDDe8gn1eiHnfwAAAP//AwBQSwMEFAAG&#10;AAgAAAAhAGXn5RnjAAAACwEAAA8AAABkcnMvZG93bnJldi54bWxMj8FOwzAMhu9IvENkJC5oS0e6&#10;rZSmEyAhcdmBMaEds8Y01ZqkarK24+kxJ7jZ8qff319sJtuyAfvQeCdhMU+Aoau8blwtYf/xOsuA&#10;haicVq13KOGCATbl9VWhcu1H947DLtaMQlzIlQQTY5dzHiqDVoW579DR7cv3VkVa+5rrXo0Ublt+&#10;nyQrblXj6INRHb4YrE67s5WwvQjxNtyJ07hvRN1888Pzp/FS3t5MT4/AIk7xD4ZffVKHkpyO/ux0&#10;YK2EWbpcE0rDIhErYISIdPkA7Cghy1LgZcH/dyh/AAAA//8DAFBLAQItABQABgAIAAAAIQC2gziS&#10;/gAAAOEBAAATAAAAAAAAAAAAAAAAAAAAAABbQ29udGVudF9UeXBlc10ueG1sUEsBAi0AFAAGAAgA&#10;AAAhADj9If/WAAAAlAEAAAsAAAAAAAAAAAAAAAAALwEAAF9yZWxzLy5yZWxzUEsBAi0AFAAGAAgA&#10;AAAhAEbMKWqFAgAAaQUAAA4AAAAAAAAAAAAAAAAALgIAAGRycy9lMm9Eb2MueG1sUEsBAi0AFAAG&#10;AAgAAAAhAGXn5RnjAAAACwEAAA8AAAAAAAAAAAAAAAAA3wQAAGRycy9kb3ducmV2LnhtbFBLBQYA&#10;AAAABAAEAPMAAADvBQAAAAA=&#10;" fillcolor="white [3212]" stroked="f" strokeweight="1pt">
                <v:textbox>
                  <w:txbxContent>
                    <w:p w:rsidR="00742282" w:rsidRDefault="001B40DA" w:rsidP="00742282">
                      <w:pPr>
                        <w:jc w:val="center"/>
                      </w:pPr>
                      <w:r w:rsidRPr="001B40DA">
                        <w:rPr>
                          <w:noProof/>
                        </w:rPr>
                        <w:drawing>
                          <wp:inline distT="0" distB="0" distL="0" distR="0" wp14:anchorId="4864E79F" wp14:editId="62169959">
                            <wp:extent cx="1872811" cy="996315"/>
                            <wp:effectExtent l="0" t="0" r="0" b="0"/>
                            <wp:docPr id="1" name="Picture 1" descr="C:\Users\AN\Desktop\web photos\campaign photos\POH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sktop\web photos\campaign photos\POH LO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776" cy="999488"/>
                                    </a:xfrm>
                                    <a:prstGeom prst="rect">
                                      <a:avLst/>
                                    </a:prstGeom>
                                    <a:noFill/>
                                    <a:ln>
                                      <a:noFill/>
                                    </a:ln>
                                  </pic:spPr>
                                </pic:pic>
                              </a:graphicData>
                            </a:graphic>
                          </wp:inline>
                        </w:drawing>
                      </w:r>
                    </w:p>
                  </w:txbxContent>
                </v:textbox>
              </v:rect>
            </w:pict>
          </mc:Fallback>
        </mc:AlternateContent>
      </w:r>
      <w:r w:rsidR="00667628">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457909C8" wp14:editId="4F792116">
                <wp:simplePos x="0" y="0"/>
                <wp:positionH relativeFrom="page">
                  <wp:posOffset>3609975</wp:posOffset>
                </wp:positionH>
                <wp:positionV relativeFrom="paragraph">
                  <wp:posOffset>-590550</wp:posOffset>
                </wp:positionV>
                <wp:extent cx="3276600" cy="1200150"/>
                <wp:effectExtent l="0" t="0" r="0" b="0"/>
                <wp:wrapNone/>
                <wp:docPr id="6" name="Rectangle 6"/>
                <wp:cNvGraphicFramePr/>
                <a:graphic xmlns:a="http://schemas.openxmlformats.org/drawingml/2006/main">
                  <a:graphicData uri="http://schemas.microsoft.com/office/word/2010/wordprocessingShape">
                    <wps:wsp>
                      <wps:cNvSpPr/>
                      <wps:spPr>
                        <a:xfrm>
                          <a:off x="0" y="0"/>
                          <a:ext cx="3276600" cy="12001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35ED9" w:rsidRPr="00827DDB" w:rsidRDefault="00835ED9" w:rsidP="006877BF">
                            <w:pPr>
                              <w:spacing w:after="0" w:line="276" w:lineRule="auto"/>
                              <w:rPr>
                                <w:rFonts w:asciiTheme="majorBidi" w:hAnsiTheme="majorBidi" w:cstheme="majorBidi"/>
                                <w:b/>
                                <w:bCs/>
                                <w:sz w:val="24"/>
                                <w:szCs w:val="24"/>
                              </w:rPr>
                            </w:pPr>
                            <w:r w:rsidRPr="00827DDB">
                              <w:rPr>
                                <w:rFonts w:asciiTheme="majorBidi" w:hAnsiTheme="majorBidi" w:cstheme="majorBidi"/>
                                <w:b/>
                                <w:bCs/>
                                <w:color w:val="00B050"/>
                                <w:sz w:val="24"/>
                                <w:szCs w:val="24"/>
                              </w:rPr>
                              <w:t xml:space="preserve">PILGRIMS OF HOPE </w:t>
                            </w:r>
                            <w:r w:rsidRPr="00827DDB">
                              <w:rPr>
                                <w:rFonts w:asciiTheme="majorBidi" w:hAnsiTheme="majorBidi" w:cstheme="majorBidi"/>
                                <w:b/>
                                <w:bCs/>
                                <w:sz w:val="24"/>
                                <w:szCs w:val="24"/>
                              </w:rPr>
                              <w:t>(</w:t>
                            </w:r>
                            <w:r w:rsidRPr="00827DDB">
                              <w:rPr>
                                <w:rFonts w:asciiTheme="majorBidi" w:hAnsiTheme="majorBidi" w:cstheme="majorBidi"/>
                                <w:b/>
                                <w:bCs/>
                                <w:color w:val="00B050"/>
                                <w:sz w:val="24"/>
                                <w:szCs w:val="24"/>
                              </w:rPr>
                              <w:t>POH</w:t>
                            </w:r>
                            <w:r w:rsidRPr="00827DDB">
                              <w:rPr>
                                <w:rFonts w:asciiTheme="majorBidi" w:hAnsiTheme="majorBidi" w:cstheme="majorBidi"/>
                                <w:b/>
                                <w:bCs/>
                                <w:sz w:val="24"/>
                                <w:szCs w:val="24"/>
                              </w:rPr>
                              <w:t>)</w:t>
                            </w:r>
                          </w:p>
                          <w:p w:rsidR="00835ED9" w:rsidRPr="00667628" w:rsidRDefault="00742282" w:rsidP="006877BF">
                            <w:pPr>
                              <w:spacing w:after="0" w:line="276" w:lineRule="auto"/>
                              <w:rPr>
                                <w:rFonts w:asciiTheme="majorBidi" w:hAnsiTheme="majorBidi" w:cstheme="majorBidi"/>
                                <w:b/>
                                <w:bCs/>
                                <w:color w:val="C00000"/>
                                <w:sz w:val="20"/>
                                <w:szCs w:val="20"/>
                              </w:rPr>
                            </w:pPr>
                            <w:r w:rsidRPr="00667628">
                              <w:rPr>
                                <w:rFonts w:asciiTheme="majorBidi" w:hAnsiTheme="majorBidi" w:cstheme="majorBidi"/>
                                <w:b/>
                                <w:bCs/>
                                <w:color w:val="C00000"/>
                                <w:sz w:val="20"/>
                                <w:szCs w:val="20"/>
                              </w:rPr>
                              <w:t xml:space="preserve">HEAD OFFICE-TONGPING </w:t>
                            </w:r>
                            <w:r w:rsidR="006877BF" w:rsidRPr="00667628">
                              <w:rPr>
                                <w:rFonts w:asciiTheme="majorBidi" w:hAnsiTheme="majorBidi" w:cstheme="majorBidi"/>
                                <w:b/>
                                <w:bCs/>
                                <w:color w:val="C00000"/>
                                <w:sz w:val="20"/>
                                <w:szCs w:val="20"/>
                              </w:rPr>
                              <w:t xml:space="preserve">RESIDENTIAL </w:t>
                            </w:r>
                            <w:r w:rsidRPr="00667628">
                              <w:rPr>
                                <w:rFonts w:asciiTheme="majorBidi" w:hAnsiTheme="majorBidi" w:cstheme="majorBidi"/>
                                <w:b/>
                                <w:bCs/>
                                <w:color w:val="C00000"/>
                                <w:sz w:val="20"/>
                                <w:szCs w:val="20"/>
                              </w:rPr>
                              <w:t>AREA</w:t>
                            </w:r>
                          </w:p>
                          <w:p w:rsidR="00742282" w:rsidRPr="00667628" w:rsidRDefault="00742282" w:rsidP="006877BF">
                            <w:pPr>
                              <w:spacing w:after="0" w:line="276" w:lineRule="auto"/>
                              <w:rPr>
                                <w:rFonts w:asciiTheme="majorBidi" w:hAnsiTheme="majorBidi" w:cstheme="majorBidi"/>
                                <w:b/>
                                <w:bCs/>
                                <w:color w:val="C00000"/>
                                <w:sz w:val="20"/>
                                <w:szCs w:val="20"/>
                              </w:rPr>
                            </w:pPr>
                            <w:r w:rsidRPr="00667628">
                              <w:rPr>
                                <w:rFonts w:asciiTheme="majorBidi" w:hAnsiTheme="majorBidi" w:cstheme="majorBidi"/>
                                <w:b/>
                                <w:bCs/>
                                <w:color w:val="C00000"/>
                                <w:sz w:val="20"/>
                                <w:szCs w:val="20"/>
                              </w:rPr>
                              <w:t>JUBA NABARI- OPP- ICRC COURT</w:t>
                            </w:r>
                          </w:p>
                          <w:p w:rsidR="00835ED9" w:rsidRPr="00667628" w:rsidRDefault="00742282" w:rsidP="006877BF">
                            <w:pPr>
                              <w:spacing w:after="0" w:line="276" w:lineRule="auto"/>
                              <w:rPr>
                                <w:rFonts w:asciiTheme="majorBidi" w:hAnsiTheme="majorBidi" w:cstheme="majorBidi"/>
                                <w:b/>
                                <w:bCs/>
                                <w:sz w:val="20"/>
                                <w:szCs w:val="20"/>
                              </w:rPr>
                            </w:pPr>
                            <w:r w:rsidRPr="00667628">
                              <w:rPr>
                                <w:rFonts w:asciiTheme="majorBidi" w:hAnsiTheme="majorBidi" w:cstheme="majorBidi"/>
                                <w:b/>
                                <w:bCs/>
                                <w:color w:val="833C0B" w:themeColor="accent2" w:themeShade="80"/>
                                <w:sz w:val="20"/>
                                <w:szCs w:val="20"/>
                              </w:rPr>
                              <w:t>Email</w:t>
                            </w:r>
                            <w:r w:rsidRPr="00667628">
                              <w:rPr>
                                <w:rFonts w:asciiTheme="majorBidi" w:hAnsiTheme="majorBidi" w:cstheme="majorBidi"/>
                                <w:b/>
                                <w:bCs/>
                                <w:sz w:val="20"/>
                                <w:szCs w:val="20"/>
                              </w:rPr>
                              <w:t xml:space="preserve">: </w:t>
                            </w:r>
                            <w:hyperlink r:id="rId8" w:history="1">
                              <w:r w:rsidRPr="00667628">
                                <w:rPr>
                                  <w:rStyle w:val="Hyperlink"/>
                                  <w:rFonts w:asciiTheme="majorBidi" w:hAnsiTheme="majorBidi" w:cstheme="majorBidi"/>
                                  <w:b/>
                                  <w:bCs/>
                                  <w:sz w:val="20"/>
                                  <w:szCs w:val="20"/>
                                </w:rPr>
                                <w:t>pilgrimshope18@gmail.com</w:t>
                              </w:r>
                            </w:hyperlink>
                          </w:p>
                          <w:p w:rsidR="00742282" w:rsidRPr="00667628" w:rsidRDefault="00742282" w:rsidP="006877BF">
                            <w:pPr>
                              <w:spacing w:after="0" w:line="276" w:lineRule="auto"/>
                              <w:rPr>
                                <w:rFonts w:asciiTheme="majorBidi" w:hAnsiTheme="majorBidi" w:cstheme="majorBidi"/>
                                <w:b/>
                                <w:bCs/>
                                <w:sz w:val="20"/>
                                <w:szCs w:val="20"/>
                              </w:rPr>
                            </w:pPr>
                            <w:r w:rsidRPr="00667628">
                              <w:rPr>
                                <w:rFonts w:asciiTheme="majorBidi" w:hAnsiTheme="majorBidi" w:cstheme="majorBidi"/>
                                <w:b/>
                                <w:bCs/>
                                <w:color w:val="833C0B" w:themeColor="accent2" w:themeShade="80"/>
                                <w:sz w:val="20"/>
                                <w:szCs w:val="20"/>
                              </w:rPr>
                              <w:t>Webmail</w:t>
                            </w:r>
                            <w:r w:rsidRPr="00667628">
                              <w:rPr>
                                <w:rFonts w:asciiTheme="majorBidi" w:hAnsiTheme="majorBidi" w:cstheme="majorBidi"/>
                                <w:b/>
                                <w:bCs/>
                                <w:sz w:val="20"/>
                                <w:szCs w:val="20"/>
                              </w:rPr>
                              <w:t xml:space="preserve">: </w:t>
                            </w:r>
                            <w:hyperlink r:id="rId9" w:history="1">
                              <w:r w:rsidRPr="00667628">
                                <w:rPr>
                                  <w:rStyle w:val="Hyperlink"/>
                                  <w:rFonts w:asciiTheme="majorBidi" w:hAnsiTheme="majorBidi" w:cstheme="majorBidi"/>
                                  <w:b/>
                                  <w:bCs/>
                                  <w:sz w:val="20"/>
                                  <w:szCs w:val="20"/>
                                </w:rPr>
                                <w:t>info@hopepilgrims.org</w:t>
                              </w:r>
                            </w:hyperlink>
                          </w:p>
                          <w:p w:rsidR="00742282" w:rsidRPr="00667628" w:rsidRDefault="00742282" w:rsidP="006877BF">
                            <w:pPr>
                              <w:spacing w:after="0" w:line="276" w:lineRule="auto"/>
                              <w:rPr>
                                <w:rFonts w:asciiTheme="majorBidi" w:hAnsiTheme="majorBidi" w:cstheme="majorBidi"/>
                                <w:sz w:val="20"/>
                                <w:szCs w:val="20"/>
                              </w:rPr>
                            </w:pPr>
                            <w:r w:rsidRPr="00667628">
                              <w:rPr>
                                <w:rFonts w:asciiTheme="majorBidi" w:hAnsiTheme="majorBidi" w:cstheme="majorBidi"/>
                                <w:b/>
                                <w:bCs/>
                                <w:color w:val="833C0B" w:themeColor="accent2" w:themeShade="80"/>
                                <w:sz w:val="20"/>
                                <w:szCs w:val="20"/>
                              </w:rPr>
                              <w:t>Web</w:t>
                            </w:r>
                            <w:r w:rsidRPr="00667628">
                              <w:rPr>
                                <w:rFonts w:asciiTheme="majorBidi" w:hAnsiTheme="majorBidi" w:cstheme="majorBidi"/>
                                <w:b/>
                                <w:bCs/>
                                <w:sz w:val="20"/>
                                <w:szCs w:val="20"/>
                              </w:rPr>
                              <w:t xml:space="preserve">: </w:t>
                            </w:r>
                            <w:hyperlink r:id="rId10" w:history="1">
                              <w:r w:rsidRPr="00667628">
                                <w:rPr>
                                  <w:rStyle w:val="Hyperlink"/>
                                  <w:rFonts w:asciiTheme="majorBidi" w:hAnsiTheme="majorBidi" w:cstheme="majorBidi"/>
                                  <w:b/>
                                  <w:bCs/>
                                  <w:sz w:val="20"/>
                                  <w:szCs w:val="20"/>
                                </w:rPr>
                                <w:t>www.hopepilgrims.org</w:t>
                              </w:r>
                            </w:hyperlink>
                          </w:p>
                          <w:p w:rsidR="00742282" w:rsidRDefault="00742282" w:rsidP="006877BF">
                            <w:pPr>
                              <w:spacing w:after="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909C8" id="Rectangle 6" o:spid="_x0000_s1027" style="position:absolute;left:0;text-align:left;margin-left:284.25pt;margin-top:-46.5pt;width:258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Z/dwIAAD0FAAAOAAAAZHJzL2Uyb0RvYy54bWysVF9P2zAQf5+072D5faTpoGwVKapATJMQ&#10;Q8DEs+vYbTTb553dJt2n39lJA2N9mvZi3/l+9//OF5edNWynMDTgKl6eTDhTTkLduHXFvz/dfPjE&#10;WYjC1cKAUxXfq8AvF+/fXbR+rqawAVMrZGTEhXnrK76J0c+LIsiNsiKcgFeOhBrQikgsrosaRUvW&#10;rSmmk8msaAFrjyBVCPR63Qv5ItvXWsn4TeugIjMVp9hiPjGfq3QWiwsxX6Pwm0YOYYh/iMKKxpHT&#10;0dS1iIJtsfnLlG0kQgAdTyTYArRupMo5UDbl5E02jxvhVc6FihP8WKbw/8zKu909sqau+IwzJyy1&#10;6IGKJtzaKDZL5Wl9mBPq0d/jwAUiU66dRptuyoJ1uaT7saSqi0zS48fp+Ww2ocpLkpXUsfIsF714&#10;UfcY4hcFliWi4kjucynF7jZEcknQAyR5My6dDm4aY3ppeilSmH1gmYp7o3r0g9KUH4UyzVbzZKkr&#10;g2wnaCaElMrFMiVKfowjdFLTZHxULI8pmlFpwCY1lSduVJwcU/zT46iRvYKLo7JtHOAxA/WPQ7i6&#10;xx+y73NO6cdu1eWmZmR6WUG9p0Yj9BsQvLxpqNy3IsR7gTTy1CJa4/iNDm2grTgMFGcbwF/H3hOe&#10;JpGknLW0QhUPP7cCFWfmq6MZ/Vyenqady8zp2fmUGHwtWb2WuK29AupISR+Gl5lM+GgOpEawz7Tt&#10;y+SVRMJJ8l1xGfHAXMV+tem/kGq5zDDaMy/irXv0MhlPdU7j9NQ9C/TDzEUa1zs4rJuYvxm9Hps0&#10;HSy3EXST5/KlrkMHaEfzGA3/SfoEXvMZ9fLrLX4DAAD//wMAUEsDBBQABgAIAAAAIQD8z9Ho4wAA&#10;AAsBAAAPAAAAZHJzL2Rvd25yZXYueG1sTI/BTsMwDIbvSLxDZCRuWwLtuq40ndDExIHDRNkkjlnj&#10;tYUm6ZpsK2+Pd4Kj7U+/vz9fjqZjZxx866yEh6kAhrZyurW1hO3HepIC80FZrTpnUcIPelgWtze5&#10;yrS72Hc8l6FmFGJ9piQ0IfQZ575q0Cg/dT1auh3cYFSgcai5HtSFwk3HH4VIuFGtpQ+N6nHVYPVd&#10;noyEty99jOvPl03Uzlfz3TF+LdeHSMr7u/H5CVjAMfzBcNUndSjIae9OVnvWSZgl6YxQCZNFRKWu&#10;hEhjWu0lLBIBvMj5/w7FLwAAAP//AwBQSwECLQAUAAYACAAAACEAtoM4kv4AAADhAQAAEwAAAAAA&#10;AAAAAAAAAAAAAAAAW0NvbnRlbnRfVHlwZXNdLnhtbFBLAQItABQABgAIAAAAIQA4/SH/1gAAAJQB&#10;AAALAAAAAAAAAAAAAAAAAC8BAABfcmVscy8ucmVsc1BLAQItABQABgAIAAAAIQD2yzZ/dwIAAD0F&#10;AAAOAAAAAAAAAAAAAAAAAC4CAABkcnMvZTJvRG9jLnhtbFBLAQItABQABgAIAAAAIQD8z9Ho4wAA&#10;AAsBAAAPAAAAAAAAAAAAAAAAANEEAABkcnMvZG93bnJldi54bWxQSwUGAAAAAAQABADzAAAA4QUA&#10;AAAA&#10;" fillcolor="white [3201]" stroked="f" strokeweight="1pt">
                <v:textbox>
                  <w:txbxContent>
                    <w:p w:rsidR="00835ED9" w:rsidRPr="00827DDB" w:rsidRDefault="00835ED9" w:rsidP="006877BF">
                      <w:pPr>
                        <w:spacing w:after="0" w:line="276" w:lineRule="auto"/>
                        <w:rPr>
                          <w:rFonts w:asciiTheme="majorBidi" w:hAnsiTheme="majorBidi" w:cstheme="majorBidi"/>
                          <w:b/>
                          <w:bCs/>
                          <w:sz w:val="24"/>
                          <w:szCs w:val="24"/>
                        </w:rPr>
                      </w:pPr>
                      <w:r w:rsidRPr="00827DDB">
                        <w:rPr>
                          <w:rFonts w:asciiTheme="majorBidi" w:hAnsiTheme="majorBidi" w:cstheme="majorBidi"/>
                          <w:b/>
                          <w:bCs/>
                          <w:color w:val="00B050"/>
                          <w:sz w:val="24"/>
                          <w:szCs w:val="24"/>
                        </w:rPr>
                        <w:t xml:space="preserve">PILGRIMS OF HOPE </w:t>
                      </w:r>
                      <w:r w:rsidRPr="00827DDB">
                        <w:rPr>
                          <w:rFonts w:asciiTheme="majorBidi" w:hAnsiTheme="majorBidi" w:cstheme="majorBidi"/>
                          <w:b/>
                          <w:bCs/>
                          <w:sz w:val="24"/>
                          <w:szCs w:val="24"/>
                        </w:rPr>
                        <w:t>(</w:t>
                      </w:r>
                      <w:r w:rsidRPr="00827DDB">
                        <w:rPr>
                          <w:rFonts w:asciiTheme="majorBidi" w:hAnsiTheme="majorBidi" w:cstheme="majorBidi"/>
                          <w:b/>
                          <w:bCs/>
                          <w:color w:val="00B050"/>
                          <w:sz w:val="24"/>
                          <w:szCs w:val="24"/>
                        </w:rPr>
                        <w:t>POH</w:t>
                      </w:r>
                      <w:r w:rsidRPr="00827DDB">
                        <w:rPr>
                          <w:rFonts w:asciiTheme="majorBidi" w:hAnsiTheme="majorBidi" w:cstheme="majorBidi"/>
                          <w:b/>
                          <w:bCs/>
                          <w:sz w:val="24"/>
                          <w:szCs w:val="24"/>
                        </w:rPr>
                        <w:t>)</w:t>
                      </w:r>
                    </w:p>
                    <w:p w:rsidR="00835ED9" w:rsidRPr="00667628" w:rsidRDefault="00742282" w:rsidP="006877BF">
                      <w:pPr>
                        <w:spacing w:after="0" w:line="276" w:lineRule="auto"/>
                        <w:rPr>
                          <w:rFonts w:asciiTheme="majorBidi" w:hAnsiTheme="majorBidi" w:cstheme="majorBidi"/>
                          <w:b/>
                          <w:bCs/>
                          <w:color w:val="C00000"/>
                          <w:sz w:val="20"/>
                          <w:szCs w:val="20"/>
                        </w:rPr>
                      </w:pPr>
                      <w:r w:rsidRPr="00667628">
                        <w:rPr>
                          <w:rFonts w:asciiTheme="majorBidi" w:hAnsiTheme="majorBidi" w:cstheme="majorBidi"/>
                          <w:b/>
                          <w:bCs/>
                          <w:color w:val="C00000"/>
                          <w:sz w:val="20"/>
                          <w:szCs w:val="20"/>
                        </w:rPr>
                        <w:t xml:space="preserve">HEAD OFFICE-TONGPING </w:t>
                      </w:r>
                      <w:r w:rsidR="006877BF" w:rsidRPr="00667628">
                        <w:rPr>
                          <w:rFonts w:asciiTheme="majorBidi" w:hAnsiTheme="majorBidi" w:cstheme="majorBidi"/>
                          <w:b/>
                          <w:bCs/>
                          <w:color w:val="C00000"/>
                          <w:sz w:val="20"/>
                          <w:szCs w:val="20"/>
                        </w:rPr>
                        <w:t xml:space="preserve">RESIDENTIAL </w:t>
                      </w:r>
                      <w:r w:rsidRPr="00667628">
                        <w:rPr>
                          <w:rFonts w:asciiTheme="majorBidi" w:hAnsiTheme="majorBidi" w:cstheme="majorBidi"/>
                          <w:b/>
                          <w:bCs/>
                          <w:color w:val="C00000"/>
                          <w:sz w:val="20"/>
                          <w:szCs w:val="20"/>
                        </w:rPr>
                        <w:t>AREA</w:t>
                      </w:r>
                    </w:p>
                    <w:p w:rsidR="00742282" w:rsidRPr="00667628" w:rsidRDefault="00742282" w:rsidP="006877BF">
                      <w:pPr>
                        <w:spacing w:after="0" w:line="276" w:lineRule="auto"/>
                        <w:rPr>
                          <w:rFonts w:asciiTheme="majorBidi" w:hAnsiTheme="majorBidi" w:cstheme="majorBidi"/>
                          <w:b/>
                          <w:bCs/>
                          <w:color w:val="C00000"/>
                          <w:sz w:val="20"/>
                          <w:szCs w:val="20"/>
                        </w:rPr>
                      </w:pPr>
                      <w:r w:rsidRPr="00667628">
                        <w:rPr>
                          <w:rFonts w:asciiTheme="majorBidi" w:hAnsiTheme="majorBidi" w:cstheme="majorBidi"/>
                          <w:b/>
                          <w:bCs/>
                          <w:color w:val="C00000"/>
                          <w:sz w:val="20"/>
                          <w:szCs w:val="20"/>
                        </w:rPr>
                        <w:t>JUBA NABARI- OPP- ICRC COURT</w:t>
                      </w:r>
                    </w:p>
                    <w:p w:rsidR="00835ED9" w:rsidRPr="00667628" w:rsidRDefault="00742282" w:rsidP="006877BF">
                      <w:pPr>
                        <w:spacing w:after="0" w:line="276" w:lineRule="auto"/>
                        <w:rPr>
                          <w:rFonts w:asciiTheme="majorBidi" w:hAnsiTheme="majorBidi" w:cstheme="majorBidi"/>
                          <w:b/>
                          <w:bCs/>
                          <w:sz w:val="20"/>
                          <w:szCs w:val="20"/>
                        </w:rPr>
                      </w:pPr>
                      <w:r w:rsidRPr="00667628">
                        <w:rPr>
                          <w:rFonts w:asciiTheme="majorBidi" w:hAnsiTheme="majorBidi" w:cstheme="majorBidi"/>
                          <w:b/>
                          <w:bCs/>
                          <w:color w:val="833C0B" w:themeColor="accent2" w:themeShade="80"/>
                          <w:sz w:val="20"/>
                          <w:szCs w:val="20"/>
                        </w:rPr>
                        <w:t>Email</w:t>
                      </w:r>
                      <w:r w:rsidRPr="00667628">
                        <w:rPr>
                          <w:rFonts w:asciiTheme="majorBidi" w:hAnsiTheme="majorBidi" w:cstheme="majorBidi"/>
                          <w:b/>
                          <w:bCs/>
                          <w:sz w:val="20"/>
                          <w:szCs w:val="20"/>
                        </w:rPr>
                        <w:t xml:space="preserve">: </w:t>
                      </w:r>
                      <w:hyperlink r:id="rId11" w:history="1">
                        <w:r w:rsidRPr="00667628">
                          <w:rPr>
                            <w:rStyle w:val="Hyperlink"/>
                            <w:rFonts w:asciiTheme="majorBidi" w:hAnsiTheme="majorBidi" w:cstheme="majorBidi"/>
                            <w:b/>
                            <w:bCs/>
                            <w:sz w:val="20"/>
                            <w:szCs w:val="20"/>
                          </w:rPr>
                          <w:t>pilgrimshope18@gmail.com</w:t>
                        </w:r>
                      </w:hyperlink>
                    </w:p>
                    <w:p w:rsidR="00742282" w:rsidRPr="00667628" w:rsidRDefault="00742282" w:rsidP="006877BF">
                      <w:pPr>
                        <w:spacing w:after="0" w:line="276" w:lineRule="auto"/>
                        <w:rPr>
                          <w:rFonts w:asciiTheme="majorBidi" w:hAnsiTheme="majorBidi" w:cstheme="majorBidi"/>
                          <w:b/>
                          <w:bCs/>
                          <w:sz w:val="20"/>
                          <w:szCs w:val="20"/>
                        </w:rPr>
                      </w:pPr>
                      <w:r w:rsidRPr="00667628">
                        <w:rPr>
                          <w:rFonts w:asciiTheme="majorBidi" w:hAnsiTheme="majorBidi" w:cstheme="majorBidi"/>
                          <w:b/>
                          <w:bCs/>
                          <w:color w:val="833C0B" w:themeColor="accent2" w:themeShade="80"/>
                          <w:sz w:val="20"/>
                          <w:szCs w:val="20"/>
                        </w:rPr>
                        <w:t>Webmail</w:t>
                      </w:r>
                      <w:r w:rsidRPr="00667628">
                        <w:rPr>
                          <w:rFonts w:asciiTheme="majorBidi" w:hAnsiTheme="majorBidi" w:cstheme="majorBidi"/>
                          <w:b/>
                          <w:bCs/>
                          <w:sz w:val="20"/>
                          <w:szCs w:val="20"/>
                        </w:rPr>
                        <w:t xml:space="preserve">: </w:t>
                      </w:r>
                      <w:hyperlink r:id="rId12" w:history="1">
                        <w:r w:rsidRPr="00667628">
                          <w:rPr>
                            <w:rStyle w:val="Hyperlink"/>
                            <w:rFonts w:asciiTheme="majorBidi" w:hAnsiTheme="majorBidi" w:cstheme="majorBidi"/>
                            <w:b/>
                            <w:bCs/>
                            <w:sz w:val="20"/>
                            <w:szCs w:val="20"/>
                          </w:rPr>
                          <w:t>info@hopepilgrims.org</w:t>
                        </w:r>
                      </w:hyperlink>
                    </w:p>
                    <w:p w:rsidR="00742282" w:rsidRPr="00667628" w:rsidRDefault="00742282" w:rsidP="006877BF">
                      <w:pPr>
                        <w:spacing w:after="0" w:line="276" w:lineRule="auto"/>
                        <w:rPr>
                          <w:rFonts w:asciiTheme="majorBidi" w:hAnsiTheme="majorBidi" w:cstheme="majorBidi"/>
                          <w:sz w:val="20"/>
                          <w:szCs w:val="20"/>
                        </w:rPr>
                      </w:pPr>
                      <w:r w:rsidRPr="00667628">
                        <w:rPr>
                          <w:rFonts w:asciiTheme="majorBidi" w:hAnsiTheme="majorBidi" w:cstheme="majorBidi"/>
                          <w:b/>
                          <w:bCs/>
                          <w:color w:val="833C0B" w:themeColor="accent2" w:themeShade="80"/>
                          <w:sz w:val="20"/>
                          <w:szCs w:val="20"/>
                        </w:rPr>
                        <w:t>Web</w:t>
                      </w:r>
                      <w:r w:rsidRPr="00667628">
                        <w:rPr>
                          <w:rFonts w:asciiTheme="majorBidi" w:hAnsiTheme="majorBidi" w:cstheme="majorBidi"/>
                          <w:b/>
                          <w:bCs/>
                          <w:sz w:val="20"/>
                          <w:szCs w:val="20"/>
                        </w:rPr>
                        <w:t xml:space="preserve">: </w:t>
                      </w:r>
                      <w:hyperlink r:id="rId13" w:history="1">
                        <w:r w:rsidRPr="00667628">
                          <w:rPr>
                            <w:rStyle w:val="Hyperlink"/>
                            <w:rFonts w:asciiTheme="majorBidi" w:hAnsiTheme="majorBidi" w:cstheme="majorBidi"/>
                            <w:b/>
                            <w:bCs/>
                            <w:sz w:val="20"/>
                            <w:szCs w:val="20"/>
                          </w:rPr>
                          <w:t>www.hopepilgrims.org</w:t>
                        </w:r>
                      </w:hyperlink>
                    </w:p>
                    <w:p w:rsidR="00742282" w:rsidRDefault="00742282" w:rsidP="006877BF">
                      <w:pPr>
                        <w:spacing w:after="0" w:line="276" w:lineRule="auto"/>
                      </w:pPr>
                    </w:p>
                  </w:txbxContent>
                </v:textbox>
                <w10:wrap anchorx="page"/>
              </v:rect>
            </w:pict>
          </mc:Fallback>
        </mc:AlternateContent>
      </w:r>
    </w:p>
    <w:p w:rsidR="00C863DD" w:rsidRPr="00DF63DB" w:rsidRDefault="00C863DD" w:rsidP="00C863DD">
      <w:pPr>
        <w:pStyle w:val="ListParagraph"/>
        <w:rPr>
          <w:rFonts w:asciiTheme="majorBidi" w:hAnsiTheme="majorBidi" w:cstheme="majorBidi"/>
          <w:b/>
          <w:bCs/>
          <w:sz w:val="24"/>
          <w:szCs w:val="24"/>
        </w:rPr>
      </w:pPr>
    </w:p>
    <w:p w:rsidR="006877BF" w:rsidRPr="001F6716" w:rsidRDefault="001F6716" w:rsidP="001F6716">
      <w:pPr>
        <w:pStyle w:val="ListParagraph"/>
        <w:rPr>
          <w:b/>
          <w:bCs/>
        </w:rPr>
      </w:pPr>
      <w:r>
        <w:rPr>
          <w:b/>
          <w:bCs/>
          <w:noProof/>
        </w:rPr>
        <mc:AlternateContent>
          <mc:Choice Requires="wps">
            <w:drawing>
              <wp:anchor distT="0" distB="0" distL="114300" distR="114300" simplePos="0" relativeHeight="251662336" behindDoc="0" locked="0" layoutInCell="1" allowOverlap="1" wp14:anchorId="77FA14C0" wp14:editId="4FFAF605">
                <wp:simplePos x="0" y="0"/>
                <wp:positionH relativeFrom="column">
                  <wp:posOffset>-247651</wp:posOffset>
                </wp:positionH>
                <wp:positionV relativeFrom="paragraph">
                  <wp:posOffset>231139</wp:posOffset>
                </wp:positionV>
                <wp:extent cx="6600825" cy="19050"/>
                <wp:effectExtent l="19050" t="19050" r="28575" b="19050"/>
                <wp:wrapNone/>
                <wp:docPr id="9" name="Straight Connector 9"/>
                <wp:cNvGraphicFramePr/>
                <a:graphic xmlns:a="http://schemas.openxmlformats.org/drawingml/2006/main">
                  <a:graphicData uri="http://schemas.microsoft.com/office/word/2010/wordprocessingShape">
                    <wps:wsp>
                      <wps:cNvCnPr/>
                      <wps:spPr>
                        <a:xfrm flipV="1">
                          <a:off x="0" y="0"/>
                          <a:ext cx="6600825" cy="1905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DB5C2"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8.2pt" to="500.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TEzwEAAOIDAAAOAAAAZHJzL2Uyb0RvYy54bWysU02P0zAQvSPxHyzfaZKirdqo6R66gguC&#10;igXuXmfcWPKXxqZJ/z1jp4QVICQQF8v2zHvz3ni8v5+sYRfAqL3reLOqOQMnfa/dueOfP715teUs&#10;JuF6YbyDjl8h8vvDyxf7MbSw9oM3PSAjEhfbMXR8SCm0VRXlAFbElQ/gKKg8WpHoiOeqRzESuzXV&#10;uq431eixD+glxEi3D3OQHwq/UiDTB6UiJGY6TtpSWbGsT3mtDnvRnlGEQcubDPEPKqzQjoouVA8i&#10;CfYV9S9UVkv00au0kt5WXiktoXggN039k5vHQQQoXqg5MSxtiv+PVr6/nJDpvuM7zpyw9ESPCYU+&#10;D4kdvXPUQI9sl/s0hthS+tGd8HaK4YTZ9KTQMmV0+EIjUNpAxthUunxdugxTYpIuN5u63q7vOJMU&#10;a3b1XXmFaqbJdAFjegvesrzpuNEuN0G04vIuJipNqd9T8rVxbOz4621Tz0RZ56ys7NLVwJz2ERQ5&#10;JQWzxjJjcDTILoKmQ0gJLq2zUypgHGVnmNLGLMC66Pgj8JafoVDm72/AC6JU9i4tYKudx99VT1Nz&#10;k6zmfJL/zHfePvn+Wt6sBGiQisPb0OdJfX4u8B9f8/ANAAD//wMAUEsDBBQABgAIAAAAIQC4quu9&#10;4QAAAAoBAAAPAAAAZHJzL2Rvd25yZXYueG1sTI/BTsMwEETvSPyDtUjcWju0VG2IUyGkIg5waKFS&#10;j9t4SULjdYidJvw97gmOszOafZOtR9uIM3W+dqwhmSoQxIUzNZcaPt43kyUIH5ANNo5Jww95WOfX&#10;Vxmmxg28pfMulCKWsE9RQxVCm0rpi4os+qlriaP36TqLIcqulKbDIZbbRt4ptZAWa44fKmzpqaLi&#10;tOuthjp5eXt+XQ7huzh9+VFt9/0h2Wh9ezM+PoAINIa/MFzwIzrkkenoejZeNBoms1XcEjTMFnMQ&#10;l4BS6h7EMV5Wc5B5Jv9PyH8BAAD//wMAUEsBAi0AFAAGAAgAAAAhALaDOJL+AAAA4QEAABMAAAAA&#10;AAAAAAAAAAAAAAAAAFtDb250ZW50X1R5cGVzXS54bWxQSwECLQAUAAYACAAAACEAOP0h/9YAAACU&#10;AQAACwAAAAAAAAAAAAAAAAAvAQAAX3JlbHMvLnJlbHNQSwECLQAUAAYACAAAACEAdHwkxM8BAADi&#10;AwAADgAAAAAAAAAAAAAAAAAuAgAAZHJzL2Uyb0RvYy54bWxQSwECLQAUAAYACAAAACEAuKrrveEA&#10;AAAKAQAADwAAAAAAAAAAAAAAAAApBAAAZHJzL2Rvd25yZXYueG1sUEsFBgAAAAAEAAQA8wAAADcF&#10;AAAAAA==&#10;" strokecolor="#ed7d31 [3205]" strokeweight="3pt">
                <v:stroke joinstyle="miter"/>
              </v:line>
            </w:pict>
          </mc:Fallback>
        </mc:AlternateContent>
      </w:r>
    </w:p>
    <w:p w:rsidR="006877BF" w:rsidRPr="004B52C1" w:rsidRDefault="001F6716" w:rsidP="001B40DA">
      <w:pPr>
        <w:ind w:left="6480"/>
        <w:jc w:val="both"/>
        <w:rPr>
          <w:rFonts w:ascii="Bookman Old Style" w:hAnsi="Bookman Old Style"/>
          <w:b/>
          <w:bCs/>
        </w:rPr>
      </w:pPr>
      <w:r w:rsidRPr="003B71D6">
        <w:rPr>
          <w:rFonts w:ascii="Bookman Old Style" w:hAnsi="Bookman Old Style"/>
          <w:b/>
          <w:bCs/>
          <w:sz w:val="25"/>
          <w:szCs w:val="25"/>
        </w:rPr>
        <w:t xml:space="preserve">                                                                                                         </w:t>
      </w:r>
      <w:r w:rsidR="00667628" w:rsidRPr="003B71D6">
        <w:rPr>
          <w:rFonts w:ascii="Bookman Old Style" w:hAnsi="Bookman Old Style"/>
          <w:b/>
          <w:bCs/>
          <w:sz w:val="25"/>
          <w:szCs w:val="25"/>
        </w:rPr>
        <w:t xml:space="preserve">    </w:t>
      </w:r>
      <w:r w:rsidR="00C35ECF" w:rsidRPr="003B71D6">
        <w:rPr>
          <w:rFonts w:ascii="Bookman Old Style" w:hAnsi="Bookman Old Style"/>
          <w:b/>
          <w:bCs/>
          <w:sz w:val="25"/>
          <w:szCs w:val="25"/>
        </w:rPr>
        <w:t xml:space="preserve"> </w:t>
      </w:r>
    </w:p>
    <w:p w:rsidR="001B40DA" w:rsidRDefault="001B40DA" w:rsidP="001B40DA">
      <w:pPr>
        <w:pStyle w:val="ListParagraph"/>
        <w:rPr>
          <w:rFonts w:ascii="Bodoni MT" w:hAnsi="Bodoni MT"/>
          <w:b/>
          <w:bCs/>
        </w:rPr>
      </w:pPr>
    </w:p>
    <w:p w:rsidR="001B40DA" w:rsidRPr="00C96E2A" w:rsidRDefault="001B40DA" w:rsidP="001B40DA">
      <w:pPr>
        <w:spacing w:before="100" w:beforeAutospacing="1" w:after="100" w:afterAutospacing="1" w:line="240" w:lineRule="auto"/>
        <w:outlineLvl w:val="1"/>
        <w:rPr>
          <w:rFonts w:ascii="Times New Roman" w:eastAsia="Times New Roman" w:hAnsi="Times New Roman" w:cs="Times New Roman"/>
          <w:b/>
          <w:bCs/>
          <w:color w:val="002060"/>
          <w:sz w:val="24"/>
          <w:szCs w:val="24"/>
        </w:rPr>
      </w:pPr>
      <w:r w:rsidRPr="001B40DA">
        <w:rPr>
          <w:rFonts w:ascii="Times New Roman" w:eastAsia="Times New Roman" w:hAnsi="Times New Roman" w:cs="Times New Roman"/>
          <w:b/>
          <w:bCs/>
          <w:color w:val="002060"/>
          <w:sz w:val="24"/>
          <w:szCs w:val="24"/>
        </w:rPr>
        <w:t>History of education in South Sudan</w:t>
      </w:r>
    </w:p>
    <w:p w:rsidR="001B40DA" w:rsidRPr="00C96E2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C96E2A">
        <w:rPr>
          <w:rFonts w:ascii="Times New Roman" w:eastAsia="Times New Roman" w:hAnsi="Times New Roman" w:cs="Times New Roman"/>
          <w:sz w:val="24"/>
          <w:szCs w:val="24"/>
        </w:rPr>
        <w:t xml:space="preserve">As a </w:t>
      </w:r>
      <w:r w:rsidRPr="001B40DA">
        <w:rPr>
          <w:rFonts w:ascii="Times New Roman" w:eastAsia="Times New Roman" w:hAnsi="Times New Roman" w:cs="Times New Roman"/>
          <w:sz w:val="24"/>
          <w:szCs w:val="24"/>
        </w:rPr>
        <w:t>British</w:t>
      </w:r>
      <w:r w:rsidRPr="00C96E2A">
        <w:rPr>
          <w:rFonts w:ascii="Times New Roman" w:eastAsia="Times New Roman" w:hAnsi="Times New Roman" w:cs="Times New Roman"/>
          <w:sz w:val="24"/>
          <w:szCs w:val="24"/>
        </w:rPr>
        <w:t xml:space="preserve"> colony from 1899 to 1956, there was not much effort on the part of the </w:t>
      </w:r>
      <w:hyperlink r:id="rId14" w:tooltip="Empire" w:history="1">
        <w:r w:rsidRPr="001B40DA">
          <w:rPr>
            <w:rFonts w:ascii="Times New Roman" w:eastAsia="Times New Roman" w:hAnsi="Times New Roman" w:cs="Times New Roman"/>
            <w:sz w:val="24"/>
            <w:szCs w:val="24"/>
          </w:rPr>
          <w:t>imperial</w:t>
        </w:r>
      </w:hyperlink>
      <w:r w:rsidRPr="00C96E2A">
        <w:rPr>
          <w:rFonts w:ascii="Times New Roman" w:eastAsia="Times New Roman" w:hAnsi="Times New Roman" w:cs="Times New Roman"/>
          <w:sz w:val="24"/>
          <w:szCs w:val="24"/>
        </w:rPr>
        <w:t xml:space="preserve"> power to establish schools. </w:t>
      </w:r>
      <w:hyperlink r:id="rId15" w:tooltip="Catholic" w:history="1">
        <w:r w:rsidRPr="001B40DA">
          <w:rPr>
            <w:rFonts w:ascii="Times New Roman" w:eastAsia="Times New Roman" w:hAnsi="Times New Roman" w:cs="Times New Roman"/>
            <w:sz w:val="24"/>
            <w:szCs w:val="24"/>
          </w:rPr>
          <w:t>Catholic</w:t>
        </w:r>
      </w:hyperlink>
      <w:r w:rsidRPr="00C96E2A">
        <w:rPr>
          <w:rFonts w:ascii="Times New Roman" w:eastAsia="Times New Roman" w:hAnsi="Times New Roman" w:cs="Times New Roman"/>
          <w:sz w:val="24"/>
          <w:szCs w:val="24"/>
        </w:rPr>
        <w:t xml:space="preserve"> and </w:t>
      </w:r>
      <w:hyperlink r:id="rId16" w:tooltip="Protestant" w:history="1">
        <w:r w:rsidRPr="001B40DA">
          <w:rPr>
            <w:rFonts w:ascii="Times New Roman" w:eastAsia="Times New Roman" w:hAnsi="Times New Roman" w:cs="Times New Roman"/>
            <w:sz w:val="24"/>
            <w:szCs w:val="24"/>
          </w:rPr>
          <w:t>Protestant</w:t>
        </w:r>
      </w:hyperlink>
      <w:r w:rsidRPr="00C96E2A">
        <w:rPr>
          <w:rFonts w:ascii="Times New Roman" w:eastAsia="Times New Roman" w:hAnsi="Times New Roman" w:cs="Times New Roman"/>
          <w:sz w:val="24"/>
          <w:szCs w:val="24"/>
        </w:rPr>
        <w:t xml:space="preserve"> </w:t>
      </w:r>
      <w:hyperlink r:id="rId17" w:tooltip="Missionaries" w:history="1">
        <w:r w:rsidRPr="001B40DA">
          <w:rPr>
            <w:rFonts w:ascii="Times New Roman" w:eastAsia="Times New Roman" w:hAnsi="Times New Roman" w:cs="Times New Roman"/>
            <w:sz w:val="24"/>
            <w:szCs w:val="24"/>
          </w:rPr>
          <w:t>missionaries</w:t>
        </w:r>
      </w:hyperlink>
      <w:r w:rsidRPr="00C96E2A">
        <w:rPr>
          <w:rFonts w:ascii="Times New Roman" w:eastAsia="Times New Roman" w:hAnsi="Times New Roman" w:cs="Times New Roman"/>
          <w:sz w:val="24"/>
          <w:szCs w:val="24"/>
        </w:rPr>
        <w:t xml:space="preserve"> provided limited schooling. However, these schools were taught in the </w:t>
      </w:r>
      <w:hyperlink r:id="rId18" w:tooltip="Vernacular" w:history="1">
        <w:r w:rsidRPr="001B40DA">
          <w:rPr>
            <w:rFonts w:ascii="Times New Roman" w:eastAsia="Times New Roman" w:hAnsi="Times New Roman" w:cs="Times New Roman"/>
            <w:sz w:val="24"/>
            <w:szCs w:val="24"/>
          </w:rPr>
          <w:t>vernacular</w:t>
        </w:r>
      </w:hyperlink>
      <w:r w:rsidRPr="00C96E2A">
        <w:rPr>
          <w:rFonts w:ascii="Times New Roman" w:eastAsia="Times New Roman" w:hAnsi="Times New Roman" w:cs="Times New Roman"/>
          <w:sz w:val="24"/>
          <w:szCs w:val="24"/>
        </w:rPr>
        <w:t xml:space="preserve"> which did not help children become permanently </w:t>
      </w:r>
      <w:hyperlink r:id="rId19" w:tooltip="Literate" w:history="1">
        <w:r w:rsidRPr="001B40DA">
          <w:rPr>
            <w:rFonts w:ascii="Times New Roman" w:eastAsia="Times New Roman" w:hAnsi="Times New Roman" w:cs="Times New Roman"/>
            <w:sz w:val="24"/>
            <w:szCs w:val="24"/>
          </w:rPr>
          <w:t>literate</w:t>
        </w:r>
      </w:hyperlink>
      <w:r w:rsidRPr="00C96E2A">
        <w:rPr>
          <w:rFonts w:ascii="Times New Roman" w:eastAsia="Times New Roman" w:hAnsi="Times New Roman" w:cs="Times New Roman"/>
          <w:sz w:val="24"/>
          <w:szCs w:val="24"/>
        </w:rPr>
        <w:t xml:space="preserve">. After Sudan's </w:t>
      </w:r>
      <w:hyperlink r:id="rId20" w:tooltip="Independence" w:history="1">
        <w:r w:rsidRPr="001B40DA">
          <w:rPr>
            <w:rFonts w:ascii="Times New Roman" w:eastAsia="Times New Roman" w:hAnsi="Times New Roman" w:cs="Times New Roman"/>
            <w:sz w:val="24"/>
            <w:szCs w:val="24"/>
          </w:rPr>
          <w:t>independence</w:t>
        </w:r>
      </w:hyperlink>
      <w:r w:rsidRPr="00C96E2A">
        <w:rPr>
          <w:rFonts w:ascii="Times New Roman" w:eastAsia="Times New Roman" w:hAnsi="Times New Roman" w:cs="Times New Roman"/>
          <w:sz w:val="24"/>
          <w:szCs w:val="24"/>
        </w:rPr>
        <w:t xml:space="preserve"> in 1956, the ineffective church-run schools were shut down in a wave of </w:t>
      </w:r>
      <w:r w:rsidRPr="001B40DA">
        <w:rPr>
          <w:rFonts w:ascii="Times New Roman" w:eastAsia="Times New Roman" w:hAnsi="Times New Roman" w:cs="Times New Roman"/>
          <w:sz w:val="24"/>
          <w:szCs w:val="24"/>
        </w:rPr>
        <w:t>Islamisation</w:t>
      </w:r>
      <w:r w:rsidRPr="00C96E2A">
        <w:rPr>
          <w:rFonts w:ascii="Times New Roman" w:eastAsia="Times New Roman" w:hAnsi="Times New Roman" w:cs="Times New Roman"/>
          <w:sz w:val="24"/>
          <w:szCs w:val="24"/>
        </w:rPr>
        <w:t xml:space="preserve">. New </w:t>
      </w:r>
      <w:hyperlink r:id="rId21" w:tooltip="Nationalized" w:history="1">
        <w:r w:rsidRPr="001B40DA">
          <w:rPr>
            <w:rFonts w:ascii="Times New Roman" w:eastAsia="Times New Roman" w:hAnsi="Times New Roman" w:cs="Times New Roman"/>
            <w:sz w:val="24"/>
            <w:szCs w:val="24"/>
          </w:rPr>
          <w:t>nationalized</w:t>
        </w:r>
      </w:hyperlink>
      <w:r w:rsidRPr="00C96E2A">
        <w:rPr>
          <w:rFonts w:ascii="Times New Roman" w:eastAsia="Times New Roman" w:hAnsi="Times New Roman" w:cs="Times New Roman"/>
          <w:sz w:val="24"/>
          <w:szCs w:val="24"/>
        </w:rPr>
        <w:t xml:space="preserve"> schools were created, and schools used </w:t>
      </w:r>
      <w:hyperlink r:id="rId22" w:tooltip="Arabic" w:history="1">
        <w:r w:rsidRPr="001B40DA">
          <w:rPr>
            <w:rFonts w:ascii="Times New Roman" w:eastAsia="Times New Roman" w:hAnsi="Times New Roman" w:cs="Times New Roman"/>
            <w:sz w:val="24"/>
            <w:szCs w:val="24"/>
          </w:rPr>
          <w:t>Arabic</w:t>
        </w:r>
      </w:hyperlink>
      <w:r w:rsidRPr="00C96E2A">
        <w:rPr>
          <w:rFonts w:ascii="Times New Roman" w:eastAsia="Times New Roman" w:hAnsi="Times New Roman" w:cs="Times New Roman"/>
          <w:sz w:val="24"/>
          <w:szCs w:val="24"/>
        </w:rPr>
        <w:t xml:space="preserve"> instead of local languages. The new schools were also inaccessible to most of the population. The educational opportunities became even more dismal once the </w:t>
      </w:r>
      <w:hyperlink r:id="rId23" w:tooltip="Second Sudanese Civil War" w:history="1">
        <w:r w:rsidRPr="001B40DA">
          <w:rPr>
            <w:rFonts w:ascii="Times New Roman" w:eastAsia="Times New Roman" w:hAnsi="Times New Roman" w:cs="Times New Roman"/>
            <w:sz w:val="24"/>
            <w:szCs w:val="24"/>
          </w:rPr>
          <w:t>civil war</w:t>
        </w:r>
      </w:hyperlink>
      <w:r w:rsidRPr="00C96E2A">
        <w:rPr>
          <w:rFonts w:ascii="Times New Roman" w:eastAsia="Times New Roman" w:hAnsi="Times New Roman" w:cs="Times New Roman"/>
          <w:sz w:val="24"/>
          <w:szCs w:val="24"/>
        </w:rPr>
        <w:t xml:space="preserve"> broke out. The on-and-off civil warfare devastated educational prospects for generations of Sudanese, due to high costs, lack of buildings, and </w:t>
      </w:r>
      <w:hyperlink r:id="rId24" w:tooltip="Security" w:history="1">
        <w:r w:rsidRPr="001B40DA">
          <w:rPr>
            <w:rFonts w:ascii="Times New Roman" w:eastAsia="Times New Roman" w:hAnsi="Times New Roman" w:cs="Times New Roman"/>
            <w:sz w:val="24"/>
            <w:szCs w:val="24"/>
          </w:rPr>
          <w:t>insecurity</w:t>
        </w:r>
      </w:hyperlink>
      <w:r w:rsidRPr="00C96E2A">
        <w:rPr>
          <w:rFonts w:ascii="Times New Roman" w:eastAsia="Times New Roman" w:hAnsi="Times New Roman" w:cs="Times New Roman"/>
          <w:sz w:val="24"/>
          <w:szCs w:val="24"/>
        </w:rPr>
        <w:t xml:space="preserve">. Since the </w:t>
      </w:r>
      <w:hyperlink r:id="rId25" w:tooltip="Comprehensive Peace Agreement" w:history="1">
        <w:r w:rsidRPr="001B40DA">
          <w:rPr>
            <w:rFonts w:ascii="Times New Roman" w:eastAsia="Times New Roman" w:hAnsi="Times New Roman" w:cs="Times New Roman"/>
            <w:sz w:val="24"/>
            <w:szCs w:val="24"/>
          </w:rPr>
          <w:t>Comprehensive Peace Agreement</w:t>
        </w:r>
      </w:hyperlink>
      <w:r w:rsidRPr="00C96E2A">
        <w:rPr>
          <w:rFonts w:ascii="Times New Roman" w:eastAsia="Times New Roman" w:hAnsi="Times New Roman" w:cs="Times New Roman"/>
          <w:sz w:val="24"/>
          <w:szCs w:val="24"/>
        </w:rPr>
        <w:t xml:space="preserve"> of 2005 parents are pushing for their children to attend school. While facilities are still widely lacking, 500 new schools have been built.</w:t>
      </w:r>
      <w:r w:rsidRPr="001B40DA">
        <w:rPr>
          <w:rFonts w:ascii="Times New Roman" w:eastAsia="Times New Roman" w:hAnsi="Times New Roman" w:cs="Times New Roman"/>
          <w:sz w:val="24"/>
          <w:szCs w:val="24"/>
        </w:rPr>
        <w:t xml:space="preserve"> </w:t>
      </w:r>
      <w:r w:rsidRPr="00C96E2A">
        <w:rPr>
          <w:rFonts w:ascii="Times New Roman" w:eastAsia="Times New Roman" w:hAnsi="Times New Roman" w:cs="Times New Roman"/>
          <w:sz w:val="24"/>
          <w:szCs w:val="24"/>
        </w:rPr>
        <w:t>These new structures serve the 1.4 million children who are now</w:t>
      </w:r>
      <w:r w:rsidRPr="001B40DA">
        <w:rPr>
          <w:rFonts w:ascii="Times New Roman" w:eastAsia="Times New Roman" w:hAnsi="Times New Roman" w:cs="Times New Roman"/>
          <w:sz w:val="24"/>
          <w:szCs w:val="24"/>
          <w:vertAlign w:val="superscript"/>
        </w:rPr>
        <w:t xml:space="preserve"> </w:t>
      </w:r>
      <w:r w:rsidRPr="00C96E2A">
        <w:rPr>
          <w:rFonts w:ascii="Times New Roman" w:eastAsia="Times New Roman" w:hAnsi="Times New Roman" w:cs="Times New Roman"/>
          <w:sz w:val="24"/>
          <w:szCs w:val="24"/>
        </w:rPr>
        <w:t xml:space="preserve">attending </w:t>
      </w:r>
      <w:r w:rsidRPr="001B40DA">
        <w:rPr>
          <w:rFonts w:ascii="Times New Roman" w:eastAsia="Times New Roman" w:hAnsi="Times New Roman" w:cs="Times New Roman"/>
          <w:sz w:val="24"/>
          <w:szCs w:val="24"/>
        </w:rPr>
        <w:t>primary school</w:t>
      </w:r>
      <w:r w:rsidRPr="00C96E2A">
        <w:rPr>
          <w:rFonts w:ascii="Times New Roman" w:eastAsia="Times New Roman" w:hAnsi="Times New Roman" w:cs="Times New Roman"/>
          <w:sz w:val="24"/>
          <w:szCs w:val="24"/>
        </w:rPr>
        <w:t>, which is a two-fold increase from five years ago.</w:t>
      </w:r>
      <w:r w:rsidRPr="001B40DA">
        <w:rPr>
          <w:rFonts w:ascii="Times New Roman" w:eastAsia="Times New Roman" w:hAnsi="Times New Roman" w:cs="Times New Roman"/>
          <w:sz w:val="24"/>
          <w:szCs w:val="24"/>
        </w:rPr>
        <w:t xml:space="preserve"> </w:t>
      </w:r>
      <w:hyperlink r:id="rId26" w:tooltip="South Sudan" w:history="1">
        <w:r w:rsidRPr="001B40DA">
          <w:rPr>
            <w:rFonts w:ascii="Times New Roman" w:eastAsia="Times New Roman" w:hAnsi="Times New Roman" w:cs="Times New Roman"/>
            <w:sz w:val="24"/>
            <w:szCs w:val="24"/>
          </w:rPr>
          <w:t>South Sudan</w:t>
        </w:r>
      </w:hyperlink>
      <w:r w:rsidRPr="00C96E2A">
        <w:rPr>
          <w:rFonts w:ascii="Times New Roman" w:eastAsia="Times New Roman" w:hAnsi="Times New Roman" w:cs="Times New Roman"/>
          <w:sz w:val="24"/>
          <w:szCs w:val="24"/>
        </w:rPr>
        <w:t xml:space="preserve">'s official independence in 2011 left Africa's newest country without a basic infrastructure in place, with some of the worst </w:t>
      </w:r>
      <w:hyperlink r:id="rId27" w:tooltip="Human development (humanity)" w:history="1">
        <w:r w:rsidRPr="001B40DA">
          <w:rPr>
            <w:rFonts w:ascii="Times New Roman" w:eastAsia="Times New Roman" w:hAnsi="Times New Roman" w:cs="Times New Roman"/>
            <w:sz w:val="24"/>
            <w:szCs w:val="24"/>
          </w:rPr>
          <w:t>human development</w:t>
        </w:r>
      </w:hyperlink>
      <w:r w:rsidRPr="00C96E2A">
        <w:rPr>
          <w:rFonts w:ascii="Times New Roman" w:eastAsia="Times New Roman" w:hAnsi="Times New Roman" w:cs="Times New Roman"/>
          <w:sz w:val="24"/>
          <w:szCs w:val="24"/>
        </w:rPr>
        <w:t xml:space="preserve"> indicators in the world. </w:t>
      </w:r>
    </w:p>
    <w:p w:rsidR="001B40DA" w:rsidRPr="00C96E2A" w:rsidRDefault="001B40DA" w:rsidP="001B40DA">
      <w:pPr>
        <w:spacing w:before="100" w:beforeAutospacing="1" w:after="100" w:afterAutospacing="1" w:line="240" w:lineRule="auto"/>
        <w:outlineLvl w:val="1"/>
        <w:rPr>
          <w:rFonts w:ascii="Times New Roman" w:eastAsia="Times New Roman" w:hAnsi="Times New Roman" w:cs="Times New Roman"/>
          <w:b/>
          <w:bCs/>
          <w:color w:val="002060"/>
          <w:sz w:val="24"/>
          <w:szCs w:val="24"/>
        </w:rPr>
      </w:pPr>
      <w:r w:rsidRPr="001B40DA">
        <w:rPr>
          <w:rFonts w:ascii="Times New Roman" w:eastAsia="Times New Roman" w:hAnsi="Times New Roman" w:cs="Times New Roman"/>
          <w:b/>
          <w:bCs/>
          <w:color w:val="002060"/>
          <w:sz w:val="24"/>
          <w:szCs w:val="24"/>
        </w:rPr>
        <w:t>Challenges</w:t>
      </w:r>
    </w:p>
    <w:p w:rsidR="001B40DA" w:rsidRPr="00C96E2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C96E2A">
        <w:rPr>
          <w:rFonts w:ascii="Times New Roman" w:eastAsia="Times New Roman" w:hAnsi="Times New Roman" w:cs="Times New Roman"/>
          <w:sz w:val="24"/>
          <w:szCs w:val="24"/>
        </w:rPr>
        <w:t xml:space="preserve">Many issues prevent the educational infrastructure in South Sudan from reaching its full potential, including poverty, governmental failures, ongoing </w:t>
      </w:r>
      <w:hyperlink r:id="rId28" w:tooltip="Violence" w:history="1">
        <w:r w:rsidRPr="001B40DA">
          <w:rPr>
            <w:rFonts w:ascii="Times New Roman" w:eastAsia="Times New Roman" w:hAnsi="Times New Roman" w:cs="Times New Roman"/>
            <w:sz w:val="24"/>
            <w:szCs w:val="24"/>
          </w:rPr>
          <w:t>violence</w:t>
        </w:r>
      </w:hyperlink>
      <w:r w:rsidRPr="00C96E2A">
        <w:rPr>
          <w:rFonts w:ascii="Times New Roman" w:eastAsia="Times New Roman" w:hAnsi="Times New Roman" w:cs="Times New Roman"/>
          <w:sz w:val="24"/>
          <w:szCs w:val="24"/>
        </w:rPr>
        <w:t xml:space="preserve">, poor health of its citizens, and inaccessibility to schools that are overcrowded, underfunded, and operated by unqualified teachers. South Sudan has the worst </w:t>
      </w:r>
      <w:r w:rsidRPr="001B40DA">
        <w:rPr>
          <w:rFonts w:ascii="Times New Roman" w:eastAsia="Times New Roman" w:hAnsi="Times New Roman" w:cs="Times New Roman"/>
          <w:sz w:val="24"/>
          <w:szCs w:val="24"/>
        </w:rPr>
        <w:t>gender equality</w:t>
      </w:r>
      <w:r w:rsidRPr="00C96E2A">
        <w:rPr>
          <w:rFonts w:ascii="Times New Roman" w:eastAsia="Times New Roman" w:hAnsi="Times New Roman" w:cs="Times New Roman"/>
          <w:sz w:val="24"/>
          <w:szCs w:val="24"/>
        </w:rPr>
        <w:t xml:space="preserve"> in education in the world.</w:t>
      </w:r>
      <w:r w:rsidRPr="001B40DA">
        <w:rPr>
          <w:rFonts w:ascii="Times New Roman" w:eastAsia="Times New Roman" w:hAnsi="Times New Roman" w:cs="Times New Roman"/>
          <w:sz w:val="24"/>
          <w:szCs w:val="24"/>
        </w:rPr>
        <w:t xml:space="preserve"> </w:t>
      </w:r>
      <w:bookmarkStart w:id="0" w:name="_GoBack"/>
      <w:bookmarkEnd w:id="0"/>
    </w:p>
    <w:p w:rsidR="001B40DA" w:rsidRPr="00C96E2A" w:rsidRDefault="001B40DA" w:rsidP="001B40DA">
      <w:pPr>
        <w:spacing w:before="100" w:beforeAutospacing="1" w:after="100" w:afterAutospacing="1" w:line="240" w:lineRule="auto"/>
        <w:outlineLvl w:val="2"/>
        <w:rPr>
          <w:rFonts w:ascii="Times New Roman" w:eastAsia="Times New Roman" w:hAnsi="Times New Roman" w:cs="Times New Roman"/>
          <w:b/>
          <w:bCs/>
          <w:color w:val="002060"/>
          <w:sz w:val="24"/>
          <w:szCs w:val="24"/>
        </w:rPr>
      </w:pPr>
      <w:r w:rsidRPr="001B40DA">
        <w:rPr>
          <w:rFonts w:ascii="Times New Roman" w:eastAsia="Times New Roman" w:hAnsi="Times New Roman" w:cs="Times New Roman"/>
          <w:b/>
          <w:bCs/>
          <w:color w:val="002060"/>
          <w:sz w:val="24"/>
          <w:szCs w:val="24"/>
        </w:rPr>
        <w:t>General challenges</w:t>
      </w:r>
    </w:p>
    <w:p w:rsidR="001B40DA" w:rsidRPr="00C96E2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C96E2A">
        <w:rPr>
          <w:rFonts w:ascii="Times New Roman" w:eastAsia="Times New Roman" w:hAnsi="Times New Roman" w:cs="Times New Roman"/>
          <w:sz w:val="24"/>
          <w:szCs w:val="24"/>
        </w:rPr>
        <w:t xml:space="preserve">Poverty and lack of government funds greatly limits the extent to which </w:t>
      </w:r>
      <w:hyperlink r:id="rId29" w:tooltip="Education" w:history="1">
        <w:r w:rsidRPr="001B40DA">
          <w:rPr>
            <w:rFonts w:ascii="Times New Roman" w:eastAsia="Times New Roman" w:hAnsi="Times New Roman" w:cs="Times New Roman"/>
            <w:sz w:val="24"/>
            <w:szCs w:val="24"/>
          </w:rPr>
          <w:t>education</w:t>
        </w:r>
      </w:hyperlink>
      <w:r w:rsidRPr="00C96E2A">
        <w:rPr>
          <w:rFonts w:ascii="Times New Roman" w:eastAsia="Times New Roman" w:hAnsi="Times New Roman" w:cs="Times New Roman"/>
          <w:sz w:val="24"/>
          <w:szCs w:val="24"/>
        </w:rPr>
        <w:t xml:space="preserve"> can be improved. According to the </w:t>
      </w:r>
      <w:hyperlink r:id="rId30" w:tooltip="World Bank" w:history="1">
        <w:r w:rsidRPr="001B40DA">
          <w:rPr>
            <w:rFonts w:ascii="Times New Roman" w:eastAsia="Times New Roman" w:hAnsi="Times New Roman" w:cs="Times New Roman"/>
            <w:sz w:val="24"/>
            <w:szCs w:val="24"/>
          </w:rPr>
          <w:t>World Bank</w:t>
        </w:r>
      </w:hyperlink>
      <w:r w:rsidRPr="00C96E2A">
        <w:rPr>
          <w:rFonts w:ascii="Times New Roman" w:eastAsia="Times New Roman" w:hAnsi="Times New Roman" w:cs="Times New Roman"/>
          <w:sz w:val="24"/>
          <w:szCs w:val="24"/>
        </w:rPr>
        <w:t xml:space="preserve">, more than half of the South Sudanese people live below the </w:t>
      </w:r>
      <w:hyperlink r:id="rId31" w:tooltip="Poverty line" w:history="1">
        <w:r w:rsidRPr="001B40DA">
          <w:rPr>
            <w:rFonts w:ascii="Times New Roman" w:eastAsia="Times New Roman" w:hAnsi="Times New Roman" w:cs="Times New Roman"/>
            <w:sz w:val="24"/>
            <w:szCs w:val="24"/>
          </w:rPr>
          <w:t>poverty line</w:t>
        </w:r>
      </w:hyperlink>
      <w:r w:rsidRPr="00C96E2A">
        <w:rPr>
          <w:rFonts w:ascii="Times New Roman" w:eastAsia="Times New Roman" w:hAnsi="Times New Roman" w:cs="Times New Roman"/>
          <w:sz w:val="24"/>
          <w:szCs w:val="24"/>
        </w:rPr>
        <w:t>.</w:t>
      </w:r>
      <w:r w:rsidRPr="001B40DA">
        <w:rPr>
          <w:rFonts w:ascii="Times New Roman" w:eastAsia="Times New Roman" w:hAnsi="Times New Roman" w:cs="Times New Roman"/>
          <w:sz w:val="24"/>
          <w:szCs w:val="24"/>
        </w:rPr>
        <w:t xml:space="preserve"> </w:t>
      </w:r>
      <w:r w:rsidRPr="00C96E2A">
        <w:rPr>
          <w:rFonts w:ascii="Times New Roman" w:eastAsia="Times New Roman" w:hAnsi="Times New Roman" w:cs="Times New Roman"/>
          <w:sz w:val="24"/>
          <w:szCs w:val="24"/>
        </w:rPr>
        <w:t xml:space="preserve">The </w:t>
      </w:r>
      <w:hyperlink r:id="rId32" w:tooltip="Government of South Sudan" w:history="1">
        <w:r w:rsidRPr="001B40DA">
          <w:rPr>
            <w:rFonts w:ascii="Times New Roman" w:eastAsia="Times New Roman" w:hAnsi="Times New Roman" w:cs="Times New Roman"/>
            <w:sz w:val="24"/>
            <w:szCs w:val="24"/>
          </w:rPr>
          <w:t>government of South Sudan</w:t>
        </w:r>
      </w:hyperlink>
      <w:r w:rsidRPr="00C96E2A">
        <w:rPr>
          <w:rFonts w:ascii="Times New Roman" w:eastAsia="Times New Roman" w:hAnsi="Times New Roman" w:cs="Times New Roman"/>
          <w:sz w:val="24"/>
          <w:szCs w:val="24"/>
        </w:rPr>
        <w:t xml:space="preserve"> lacks the money and institutional framework to offer much help.</w:t>
      </w:r>
      <w:r w:rsidRPr="001B40DA">
        <w:rPr>
          <w:rFonts w:ascii="Times New Roman" w:eastAsia="Times New Roman" w:hAnsi="Times New Roman" w:cs="Times New Roman"/>
          <w:sz w:val="24"/>
          <w:szCs w:val="24"/>
        </w:rPr>
        <w:t xml:space="preserve"> </w:t>
      </w:r>
      <w:r w:rsidRPr="00C96E2A">
        <w:rPr>
          <w:rFonts w:ascii="Times New Roman" w:eastAsia="Times New Roman" w:hAnsi="Times New Roman" w:cs="Times New Roman"/>
          <w:sz w:val="24"/>
          <w:szCs w:val="24"/>
        </w:rPr>
        <w:t xml:space="preserve">South Sudan is rich in </w:t>
      </w:r>
      <w:r w:rsidRPr="001B40DA">
        <w:rPr>
          <w:rFonts w:ascii="Times New Roman" w:eastAsia="Times New Roman" w:hAnsi="Times New Roman" w:cs="Times New Roman"/>
          <w:sz w:val="24"/>
          <w:szCs w:val="24"/>
        </w:rPr>
        <w:t>natural resources</w:t>
      </w:r>
      <w:r w:rsidRPr="00C96E2A">
        <w:rPr>
          <w:rFonts w:ascii="Times New Roman" w:eastAsia="Times New Roman" w:hAnsi="Times New Roman" w:cs="Times New Roman"/>
          <w:sz w:val="24"/>
          <w:szCs w:val="24"/>
        </w:rPr>
        <w:t xml:space="preserve"> with oil as their main </w:t>
      </w:r>
      <w:hyperlink r:id="rId33" w:tooltip="Export" w:history="1">
        <w:r w:rsidRPr="001B40DA">
          <w:rPr>
            <w:rFonts w:ascii="Times New Roman" w:eastAsia="Times New Roman" w:hAnsi="Times New Roman" w:cs="Times New Roman"/>
            <w:sz w:val="24"/>
            <w:szCs w:val="24"/>
          </w:rPr>
          <w:t>export</w:t>
        </w:r>
      </w:hyperlink>
      <w:r w:rsidRPr="00C96E2A">
        <w:rPr>
          <w:rFonts w:ascii="Times New Roman" w:eastAsia="Times New Roman" w:hAnsi="Times New Roman" w:cs="Times New Roman"/>
          <w:sz w:val="24"/>
          <w:szCs w:val="24"/>
        </w:rPr>
        <w:t xml:space="preserve">, representing 98% of government </w:t>
      </w:r>
      <w:hyperlink r:id="rId34" w:tooltip="Revenue" w:history="1">
        <w:r w:rsidRPr="001B40DA">
          <w:rPr>
            <w:rFonts w:ascii="Times New Roman" w:eastAsia="Times New Roman" w:hAnsi="Times New Roman" w:cs="Times New Roman"/>
            <w:sz w:val="24"/>
            <w:szCs w:val="24"/>
          </w:rPr>
          <w:t>revenue</w:t>
        </w:r>
      </w:hyperlink>
      <w:r w:rsidRPr="00C96E2A">
        <w:rPr>
          <w:rFonts w:ascii="Times New Roman" w:eastAsia="Times New Roman" w:hAnsi="Times New Roman" w:cs="Times New Roman"/>
          <w:sz w:val="24"/>
          <w:szCs w:val="24"/>
        </w:rPr>
        <w:t xml:space="preserve">. However, recently </w:t>
      </w:r>
      <w:hyperlink r:id="rId35" w:tooltip="Oil exports" w:history="1">
        <w:r w:rsidRPr="001B40DA">
          <w:rPr>
            <w:rFonts w:ascii="Times New Roman" w:eastAsia="Times New Roman" w:hAnsi="Times New Roman" w:cs="Times New Roman"/>
            <w:sz w:val="24"/>
            <w:szCs w:val="24"/>
          </w:rPr>
          <w:t>oil exports</w:t>
        </w:r>
      </w:hyperlink>
      <w:r w:rsidRPr="00C96E2A">
        <w:rPr>
          <w:rFonts w:ascii="Times New Roman" w:eastAsia="Times New Roman" w:hAnsi="Times New Roman" w:cs="Times New Roman"/>
          <w:sz w:val="24"/>
          <w:szCs w:val="24"/>
        </w:rPr>
        <w:t xml:space="preserve"> have been completely cut off, due to a high </w:t>
      </w:r>
      <w:hyperlink r:id="rId36" w:tooltip="Tax" w:history="1">
        <w:r w:rsidRPr="001B40DA">
          <w:rPr>
            <w:rFonts w:ascii="Times New Roman" w:eastAsia="Times New Roman" w:hAnsi="Times New Roman" w:cs="Times New Roman"/>
            <w:sz w:val="24"/>
            <w:szCs w:val="24"/>
          </w:rPr>
          <w:t>tax</w:t>
        </w:r>
      </w:hyperlink>
      <w:r w:rsidRPr="00C96E2A">
        <w:rPr>
          <w:rFonts w:ascii="Times New Roman" w:eastAsia="Times New Roman" w:hAnsi="Times New Roman" w:cs="Times New Roman"/>
          <w:sz w:val="24"/>
          <w:szCs w:val="24"/>
        </w:rPr>
        <w:t xml:space="preserve"> which </w:t>
      </w:r>
      <w:hyperlink r:id="rId37" w:tooltip="Sudan" w:history="1">
        <w:r w:rsidRPr="001B40DA">
          <w:rPr>
            <w:rFonts w:ascii="Times New Roman" w:eastAsia="Times New Roman" w:hAnsi="Times New Roman" w:cs="Times New Roman"/>
            <w:sz w:val="24"/>
            <w:szCs w:val="24"/>
          </w:rPr>
          <w:t>Sudan</w:t>
        </w:r>
      </w:hyperlink>
      <w:r w:rsidRPr="00C96E2A">
        <w:rPr>
          <w:rFonts w:ascii="Times New Roman" w:eastAsia="Times New Roman" w:hAnsi="Times New Roman" w:cs="Times New Roman"/>
          <w:sz w:val="24"/>
          <w:szCs w:val="24"/>
        </w:rPr>
        <w:t xml:space="preserve"> sought to levy upon oil flowing through their pipelines. It is predicted that the educational budget could be decreased dramatically. The inability of the government to fund schools leads to high education costs that most families cannot afford. An additional challenge faced by students in certain </w:t>
      </w:r>
      <w:hyperlink r:id="rId38" w:tooltip="Regions" w:history="1">
        <w:r w:rsidRPr="001B40DA">
          <w:rPr>
            <w:rFonts w:ascii="Times New Roman" w:eastAsia="Times New Roman" w:hAnsi="Times New Roman" w:cs="Times New Roman"/>
            <w:sz w:val="24"/>
            <w:szCs w:val="24"/>
          </w:rPr>
          <w:t>regions</w:t>
        </w:r>
      </w:hyperlink>
      <w:r w:rsidRPr="00C96E2A">
        <w:rPr>
          <w:rFonts w:ascii="Times New Roman" w:eastAsia="Times New Roman" w:hAnsi="Times New Roman" w:cs="Times New Roman"/>
          <w:sz w:val="24"/>
          <w:szCs w:val="24"/>
        </w:rPr>
        <w:t xml:space="preserve"> like </w:t>
      </w:r>
      <w:r w:rsidRPr="001B40DA">
        <w:rPr>
          <w:rFonts w:ascii="Times New Roman" w:eastAsia="Times New Roman" w:hAnsi="Times New Roman" w:cs="Times New Roman"/>
          <w:sz w:val="24"/>
          <w:szCs w:val="24"/>
        </w:rPr>
        <w:t>Warrap</w:t>
      </w:r>
      <w:r w:rsidRPr="00C96E2A">
        <w:rPr>
          <w:rFonts w:ascii="Times New Roman" w:eastAsia="Times New Roman" w:hAnsi="Times New Roman" w:cs="Times New Roman"/>
          <w:sz w:val="24"/>
          <w:szCs w:val="24"/>
        </w:rPr>
        <w:t xml:space="preserve"> and </w:t>
      </w:r>
      <w:hyperlink r:id="rId39" w:tooltip="Upper Nile (state)" w:history="1">
        <w:r w:rsidRPr="001B40DA">
          <w:rPr>
            <w:rFonts w:ascii="Times New Roman" w:eastAsia="Times New Roman" w:hAnsi="Times New Roman" w:cs="Times New Roman"/>
            <w:sz w:val="24"/>
            <w:szCs w:val="24"/>
          </w:rPr>
          <w:t>Upper Nile</w:t>
        </w:r>
      </w:hyperlink>
      <w:r w:rsidRPr="00C96E2A">
        <w:rPr>
          <w:rFonts w:ascii="Times New Roman" w:eastAsia="Times New Roman" w:hAnsi="Times New Roman" w:cs="Times New Roman"/>
          <w:sz w:val="24"/>
          <w:szCs w:val="24"/>
        </w:rPr>
        <w:t xml:space="preserve"> is the continual fighting between </w:t>
      </w:r>
      <w:r w:rsidRPr="00C96E2A">
        <w:rPr>
          <w:rFonts w:ascii="Times New Roman" w:eastAsia="Times New Roman" w:hAnsi="Times New Roman" w:cs="Times New Roman"/>
          <w:sz w:val="24"/>
          <w:szCs w:val="24"/>
        </w:rPr>
        <w:lastRenderedPageBreak/>
        <w:t>different factions.</w:t>
      </w:r>
      <w:r w:rsidRPr="001B40DA">
        <w:rPr>
          <w:rFonts w:ascii="Times New Roman" w:eastAsia="Times New Roman" w:hAnsi="Times New Roman" w:cs="Times New Roman"/>
          <w:sz w:val="24"/>
          <w:szCs w:val="24"/>
        </w:rPr>
        <w:t xml:space="preserve"> </w:t>
      </w:r>
      <w:hyperlink r:id="rId40" w:tooltip="Armed conflict" w:history="1">
        <w:r w:rsidRPr="001B40DA">
          <w:rPr>
            <w:rFonts w:ascii="Times New Roman" w:eastAsia="Times New Roman" w:hAnsi="Times New Roman" w:cs="Times New Roman"/>
            <w:sz w:val="24"/>
            <w:szCs w:val="24"/>
          </w:rPr>
          <w:t>Conflict</w:t>
        </w:r>
      </w:hyperlink>
      <w:r w:rsidRPr="00C96E2A">
        <w:rPr>
          <w:rFonts w:ascii="Times New Roman" w:eastAsia="Times New Roman" w:hAnsi="Times New Roman" w:cs="Times New Roman"/>
          <w:sz w:val="24"/>
          <w:szCs w:val="24"/>
        </w:rPr>
        <w:t xml:space="preserve"> displaces citizens and unhinges government services. In 2008, there were 300,000 such </w:t>
      </w:r>
      <w:hyperlink r:id="rId41" w:tooltip="Refugees" w:history="1">
        <w:r w:rsidRPr="001B40DA">
          <w:rPr>
            <w:rFonts w:ascii="Times New Roman" w:eastAsia="Times New Roman" w:hAnsi="Times New Roman" w:cs="Times New Roman"/>
            <w:sz w:val="24"/>
            <w:szCs w:val="24"/>
          </w:rPr>
          <w:t>refugees</w:t>
        </w:r>
      </w:hyperlink>
      <w:r w:rsidRPr="00C96E2A">
        <w:rPr>
          <w:rFonts w:ascii="Times New Roman" w:eastAsia="Times New Roman" w:hAnsi="Times New Roman" w:cs="Times New Roman"/>
          <w:sz w:val="24"/>
          <w:szCs w:val="24"/>
        </w:rPr>
        <w:t xml:space="preserve"> in South Sudan. These </w:t>
      </w:r>
      <w:hyperlink r:id="rId42" w:tooltip="Regions" w:history="1">
        <w:r w:rsidRPr="001B40DA">
          <w:rPr>
            <w:rFonts w:ascii="Times New Roman" w:eastAsia="Times New Roman" w:hAnsi="Times New Roman" w:cs="Times New Roman"/>
            <w:sz w:val="24"/>
            <w:szCs w:val="24"/>
          </w:rPr>
          <w:t>regions</w:t>
        </w:r>
      </w:hyperlink>
      <w:r w:rsidRPr="00C96E2A">
        <w:rPr>
          <w:rFonts w:ascii="Times New Roman" w:eastAsia="Times New Roman" w:hAnsi="Times New Roman" w:cs="Times New Roman"/>
          <w:sz w:val="24"/>
          <w:szCs w:val="24"/>
        </w:rPr>
        <w:t xml:space="preserve"> with ongoing violence are bound to suffer more later because, as </w:t>
      </w:r>
      <w:r w:rsidRPr="001B40DA">
        <w:rPr>
          <w:rFonts w:ascii="Times New Roman" w:eastAsia="Times New Roman" w:hAnsi="Times New Roman" w:cs="Times New Roman"/>
          <w:sz w:val="24"/>
          <w:szCs w:val="24"/>
        </w:rPr>
        <w:t>Jeffrey Sachs</w:t>
      </w:r>
      <w:r w:rsidRPr="00C96E2A">
        <w:rPr>
          <w:rFonts w:ascii="Times New Roman" w:eastAsia="Times New Roman" w:hAnsi="Times New Roman" w:cs="Times New Roman"/>
          <w:sz w:val="24"/>
          <w:szCs w:val="24"/>
        </w:rPr>
        <w:t xml:space="preserve"> has stated, conflict disallows children from attending school and building the skills needed to be a productive society member. Conversely, many refugees from the civil war are returning in droves to South Sudan. Only established in 2011, South Sudan's infrastructure is not up to par yet. </w:t>
      </w:r>
      <w:r w:rsidRPr="001B40DA">
        <w:rPr>
          <w:rFonts w:ascii="Times New Roman" w:eastAsia="Times New Roman" w:hAnsi="Times New Roman" w:cs="Times New Roman"/>
          <w:sz w:val="24"/>
          <w:szCs w:val="24"/>
        </w:rPr>
        <w:t>However,</w:t>
      </w:r>
      <w:r w:rsidRPr="00C96E2A">
        <w:rPr>
          <w:rFonts w:ascii="Times New Roman" w:eastAsia="Times New Roman" w:hAnsi="Times New Roman" w:cs="Times New Roman"/>
          <w:sz w:val="24"/>
          <w:szCs w:val="24"/>
        </w:rPr>
        <w:t xml:space="preserve"> the repatriates put an even greater strain on the slim resources. Many of these refugees had received better education during their time in refugee camps in places like </w:t>
      </w:r>
      <w:r w:rsidRPr="001B40DA">
        <w:rPr>
          <w:rFonts w:ascii="Times New Roman" w:eastAsia="Times New Roman" w:hAnsi="Times New Roman" w:cs="Times New Roman"/>
          <w:sz w:val="24"/>
          <w:szCs w:val="24"/>
        </w:rPr>
        <w:t>Kenya</w:t>
      </w:r>
      <w:r w:rsidRPr="00C96E2A">
        <w:rPr>
          <w:rFonts w:ascii="Times New Roman" w:eastAsia="Times New Roman" w:hAnsi="Times New Roman" w:cs="Times New Roman"/>
          <w:sz w:val="24"/>
          <w:szCs w:val="24"/>
        </w:rPr>
        <w:t xml:space="preserve">. The result is that this </w:t>
      </w:r>
      <w:hyperlink r:id="rId43" w:tooltip="wikt:influx" w:history="1">
        <w:r w:rsidRPr="001B40DA">
          <w:rPr>
            <w:rFonts w:ascii="Times New Roman" w:eastAsia="Times New Roman" w:hAnsi="Times New Roman" w:cs="Times New Roman"/>
            <w:sz w:val="24"/>
            <w:szCs w:val="24"/>
          </w:rPr>
          <w:t>influx</w:t>
        </w:r>
      </w:hyperlink>
      <w:r w:rsidRPr="00C96E2A">
        <w:rPr>
          <w:rFonts w:ascii="Times New Roman" w:eastAsia="Times New Roman" w:hAnsi="Times New Roman" w:cs="Times New Roman"/>
          <w:sz w:val="24"/>
          <w:szCs w:val="24"/>
        </w:rPr>
        <w:t xml:space="preserve"> of more educated persons is increasing the overall </w:t>
      </w:r>
      <w:r w:rsidRPr="001B40DA">
        <w:rPr>
          <w:rFonts w:ascii="Times New Roman" w:eastAsia="Times New Roman" w:hAnsi="Times New Roman" w:cs="Times New Roman"/>
          <w:sz w:val="24"/>
          <w:szCs w:val="24"/>
        </w:rPr>
        <w:t>Net Literacy</w:t>
      </w:r>
      <w:r w:rsidRPr="00C96E2A">
        <w:rPr>
          <w:rFonts w:ascii="Times New Roman" w:eastAsia="Times New Roman" w:hAnsi="Times New Roman" w:cs="Times New Roman"/>
          <w:sz w:val="24"/>
          <w:szCs w:val="24"/>
        </w:rPr>
        <w:t xml:space="preserve"> rates of South Sudan. Challenges faced in the classrooms include language disparities, un-unified </w:t>
      </w:r>
      <w:hyperlink r:id="rId44" w:tooltip="Curriculum" w:history="1">
        <w:r w:rsidRPr="001B40DA">
          <w:rPr>
            <w:rFonts w:ascii="Times New Roman" w:eastAsia="Times New Roman" w:hAnsi="Times New Roman" w:cs="Times New Roman"/>
            <w:sz w:val="24"/>
            <w:szCs w:val="24"/>
          </w:rPr>
          <w:t>curriculum</w:t>
        </w:r>
      </w:hyperlink>
      <w:r w:rsidRPr="00C96E2A">
        <w:rPr>
          <w:rFonts w:ascii="Times New Roman" w:eastAsia="Times New Roman" w:hAnsi="Times New Roman" w:cs="Times New Roman"/>
          <w:sz w:val="24"/>
          <w:szCs w:val="24"/>
        </w:rPr>
        <w:t xml:space="preserve">, teacher absenteeism, teachers who are untrained, and overcrowded classrooms. South Sudan had decided to use </w:t>
      </w:r>
      <w:hyperlink r:id="rId45" w:tooltip="English language" w:history="1">
        <w:r w:rsidRPr="001B40DA">
          <w:rPr>
            <w:rFonts w:ascii="Times New Roman" w:eastAsia="Times New Roman" w:hAnsi="Times New Roman" w:cs="Times New Roman"/>
            <w:sz w:val="24"/>
            <w:szCs w:val="24"/>
          </w:rPr>
          <w:t>English</w:t>
        </w:r>
      </w:hyperlink>
      <w:r w:rsidRPr="00C96E2A">
        <w:rPr>
          <w:rFonts w:ascii="Times New Roman" w:eastAsia="Times New Roman" w:hAnsi="Times New Roman" w:cs="Times New Roman"/>
          <w:sz w:val="24"/>
          <w:szCs w:val="24"/>
        </w:rPr>
        <w:t xml:space="preserve"> as the preferred language in schools. Currently teachers lack English educational material or the capability to teach in that language. There is presently no unified standard of curriculum for the whole country. This leads to differences in outcome for the students. Teacher absenteeism has also been shown to be an issue where in certain areas of the country, very little time is actually spent learning in the classroom. Even when teachers are present, there is a good chance that the teacher is untrained. Estimates show that as many as 7,500 teachers are not qualified to teach primary school.</w:t>
      </w:r>
      <w:r w:rsidRPr="001B40DA">
        <w:rPr>
          <w:rFonts w:ascii="Times New Roman" w:eastAsia="Times New Roman" w:hAnsi="Times New Roman" w:cs="Times New Roman"/>
          <w:sz w:val="24"/>
          <w:szCs w:val="24"/>
        </w:rPr>
        <w:t xml:space="preserve"> </w:t>
      </w:r>
      <w:r w:rsidRPr="00C96E2A">
        <w:rPr>
          <w:rFonts w:ascii="Times New Roman" w:eastAsia="Times New Roman" w:hAnsi="Times New Roman" w:cs="Times New Roman"/>
          <w:sz w:val="24"/>
          <w:szCs w:val="24"/>
        </w:rPr>
        <w:t xml:space="preserve">Overcrowding is yet another problem in classrooms, and in 2009, it was judged that there were on average 129 students per classroom. </w:t>
      </w:r>
    </w:p>
    <w:p w:rsidR="001B40DA" w:rsidRPr="00C96E2A" w:rsidRDefault="001B40DA" w:rsidP="001B40DA">
      <w:pPr>
        <w:spacing w:before="100" w:beforeAutospacing="1" w:after="100" w:afterAutospacing="1" w:line="240" w:lineRule="auto"/>
        <w:outlineLvl w:val="2"/>
        <w:rPr>
          <w:rFonts w:ascii="Times New Roman" w:eastAsia="Times New Roman" w:hAnsi="Times New Roman" w:cs="Times New Roman"/>
          <w:b/>
          <w:bCs/>
          <w:color w:val="002060"/>
          <w:sz w:val="24"/>
          <w:szCs w:val="24"/>
        </w:rPr>
      </w:pPr>
      <w:r w:rsidRPr="001B40DA">
        <w:rPr>
          <w:rFonts w:ascii="Times New Roman" w:eastAsia="Times New Roman" w:hAnsi="Times New Roman" w:cs="Times New Roman"/>
          <w:b/>
          <w:bCs/>
          <w:color w:val="002060"/>
          <w:sz w:val="24"/>
          <w:szCs w:val="24"/>
        </w:rPr>
        <w:t>Additional challenges for girls</w:t>
      </w:r>
    </w:p>
    <w:p w:rsidR="001B40DA" w:rsidRPr="00C96E2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C96E2A">
        <w:rPr>
          <w:rFonts w:ascii="Times New Roman" w:eastAsia="Times New Roman" w:hAnsi="Times New Roman" w:cs="Times New Roman"/>
          <w:sz w:val="24"/>
          <w:szCs w:val="24"/>
        </w:rPr>
        <w:t xml:space="preserve">While all of the above described issues apply generally to students in South Sudan, certain cultural practices add greater difficulty for girls seeking education at any level. South Sudan currently has one of the lowest globally ranked levels of </w:t>
      </w:r>
      <w:hyperlink r:id="rId46" w:tooltip="Gender equality" w:history="1">
        <w:r w:rsidRPr="001B40DA">
          <w:rPr>
            <w:rFonts w:ascii="Times New Roman" w:eastAsia="Times New Roman" w:hAnsi="Times New Roman" w:cs="Times New Roman"/>
            <w:sz w:val="24"/>
            <w:szCs w:val="24"/>
          </w:rPr>
          <w:t>gender equality</w:t>
        </w:r>
      </w:hyperlink>
      <w:r w:rsidRPr="00C96E2A">
        <w:rPr>
          <w:rFonts w:ascii="Times New Roman" w:eastAsia="Times New Roman" w:hAnsi="Times New Roman" w:cs="Times New Roman"/>
          <w:sz w:val="24"/>
          <w:szCs w:val="24"/>
        </w:rPr>
        <w:t xml:space="preserve"> in the world. Two of the biggest reasons for girls dropping out of school include early marriage and early </w:t>
      </w:r>
      <w:hyperlink r:id="rId47" w:tooltip="Pregnancy" w:history="1">
        <w:r w:rsidRPr="001B40DA">
          <w:rPr>
            <w:rFonts w:ascii="Times New Roman" w:eastAsia="Times New Roman" w:hAnsi="Times New Roman" w:cs="Times New Roman"/>
            <w:sz w:val="24"/>
            <w:szCs w:val="24"/>
          </w:rPr>
          <w:t>pregnancy</w:t>
        </w:r>
      </w:hyperlink>
      <w:r w:rsidRPr="00C96E2A">
        <w:rPr>
          <w:rFonts w:ascii="Times New Roman" w:eastAsia="Times New Roman" w:hAnsi="Times New Roman" w:cs="Times New Roman"/>
          <w:sz w:val="24"/>
          <w:szCs w:val="24"/>
        </w:rPr>
        <w:t>.</w:t>
      </w:r>
      <w:r w:rsidRPr="001B40DA">
        <w:rPr>
          <w:rFonts w:ascii="Times New Roman" w:eastAsia="Times New Roman" w:hAnsi="Times New Roman" w:cs="Times New Roman"/>
          <w:sz w:val="24"/>
          <w:szCs w:val="24"/>
        </w:rPr>
        <w:t xml:space="preserve"> </w:t>
      </w:r>
      <w:r w:rsidRPr="00C96E2A">
        <w:rPr>
          <w:rFonts w:ascii="Times New Roman" w:eastAsia="Times New Roman" w:hAnsi="Times New Roman" w:cs="Times New Roman"/>
          <w:sz w:val="24"/>
          <w:szCs w:val="24"/>
        </w:rPr>
        <w:t xml:space="preserve">The </w:t>
      </w:r>
      <w:hyperlink r:id="rId48" w:tooltip="Dowry" w:history="1">
        <w:r w:rsidRPr="001B40DA">
          <w:rPr>
            <w:rFonts w:ascii="Times New Roman" w:eastAsia="Times New Roman" w:hAnsi="Times New Roman" w:cs="Times New Roman"/>
            <w:sz w:val="24"/>
            <w:szCs w:val="24"/>
          </w:rPr>
          <w:t>dowry</w:t>
        </w:r>
      </w:hyperlink>
      <w:r w:rsidRPr="00C96E2A">
        <w:rPr>
          <w:rFonts w:ascii="Times New Roman" w:eastAsia="Times New Roman" w:hAnsi="Times New Roman" w:cs="Times New Roman"/>
          <w:sz w:val="24"/>
          <w:szCs w:val="24"/>
        </w:rPr>
        <w:t xml:space="preserve"> associated with marriage can be a lucrative incentive for parents to marry their daughters off at an early age. This practice is especially common in </w:t>
      </w:r>
      <w:hyperlink r:id="rId49" w:tooltip="Rural" w:history="1">
        <w:r w:rsidRPr="001B40DA">
          <w:rPr>
            <w:rFonts w:ascii="Times New Roman" w:eastAsia="Times New Roman" w:hAnsi="Times New Roman" w:cs="Times New Roman"/>
            <w:sz w:val="24"/>
            <w:szCs w:val="24"/>
          </w:rPr>
          <w:t>rural</w:t>
        </w:r>
      </w:hyperlink>
      <w:r w:rsidRPr="00C96E2A">
        <w:rPr>
          <w:rFonts w:ascii="Times New Roman" w:eastAsia="Times New Roman" w:hAnsi="Times New Roman" w:cs="Times New Roman"/>
          <w:sz w:val="24"/>
          <w:szCs w:val="24"/>
        </w:rPr>
        <w:t xml:space="preserve"> areas. Prioritization of boys' education over girls' leads to girls being removed from school earlier. If a family cannot afford to send all of their children to school, the interests of the boys' education will be favored. Further, girls' domestic responsibilities within the household increase with age, which leaves less time for girls to attend school and to study. Violence can be a deterrent for parents considering sending their daughters to school in South Sudan. If the distance to school is large, fear of attacks by men while on the way to or from school is a huge concern. Lack of facilities also prevents girls from attending school. Most schools do not have separate </w:t>
      </w:r>
      <w:hyperlink r:id="rId50" w:tooltip="Latrines" w:history="1">
        <w:r w:rsidRPr="001B40DA">
          <w:rPr>
            <w:rFonts w:ascii="Times New Roman" w:eastAsia="Times New Roman" w:hAnsi="Times New Roman" w:cs="Times New Roman"/>
            <w:sz w:val="24"/>
            <w:szCs w:val="24"/>
          </w:rPr>
          <w:t>latrines</w:t>
        </w:r>
      </w:hyperlink>
      <w:r w:rsidRPr="00C96E2A">
        <w:rPr>
          <w:rFonts w:ascii="Times New Roman" w:eastAsia="Times New Roman" w:hAnsi="Times New Roman" w:cs="Times New Roman"/>
          <w:sz w:val="24"/>
          <w:szCs w:val="24"/>
        </w:rPr>
        <w:t xml:space="preserve"> for girls, and those without access to sanitary napkins are more likely to not attend school while menstruating. </w:t>
      </w:r>
    </w:p>
    <w:p w:rsidR="001B40DA" w:rsidRPr="001B40D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C96E2A">
        <w:rPr>
          <w:rFonts w:ascii="Times New Roman" w:eastAsia="Times New Roman" w:hAnsi="Times New Roman" w:cs="Times New Roman"/>
          <w:sz w:val="24"/>
          <w:szCs w:val="24"/>
        </w:rPr>
        <w:t xml:space="preserve">With a 16% female </w:t>
      </w:r>
      <w:hyperlink r:id="rId51" w:tooltip="Literacy" w:history="1">
        <w:r w:rsidRPr="001B40DA">
          <w:rPr>
            <w:rFonts w:ascii="Times New Roman" w:eastAsia="Times New Roman" w:hAnsi="Times New Roman" w:cs="Times New Roman"/>
            <w:sz w:val="24"/>
            <w:szCs w:val="24"/>
          </w:rPr>
          <w:t>literacy</w:t>
        </w:r>
      </w:hyperlink>
      <w:r w:rsidRPr="00C96E2A">
        <w:rPr>
          <w:rFonts w:ascii="Times New Roman" w:eastAsia="Times New Roman" w:hAnsi="Times New Roman" w:cs="Times New Roman"/>
          <w:sz w:val="24"/>
          <w:szCs w:val="24"/>
        </w:rPr>
        <w:t xml:space="preserve"> rate,</w:t>
      </w:r>
      <w:hyperlink r:id="rId52" w:anchor="cite_note-18" w:history="1">
        <w:r w:rsidRPr="001B40DA">
          <w:rPr>
            <w:rFonts w:ascii="Times New Roman" w:eastAsia="Times New Roman" w:hAnsi="Times New Roman" w:cs="Times New Roman"/>
            <w:sz w:val="24"/>
            <w:szCs w:val="24"/>
            <w:vertAlign w:val="superscript"/>
          </w:rPr>
          <w:t>[18]</w:t>
        </w:r>
      </w:hyperlink>
      <w:r w:rsidRPr="00C96E2A">
        <w:rPr>
          <w:rFonts w:ascii="Times New Roman" w:eastAsia="Times New Roman" w:hAnsi="Times New Roman" w:cs="Times New Roman"/>
          <w:sz w:val="24"/>
          <w:szCs w:val="24"/>
        </w:rPr>
        <w:t xml:space="preserve"> South Sudan ranks lowest in the world. Two-thirds of the approximately two million illiterate South Sudanese are women and a girl is more likely to die in </w:t>
      </w:r>
      <w:hyperlink r:id="rId53" w:tooltip="Pregnancy" w:history="1">
        <w:r w:rsidRPr="001B40DA">
          <w:rPr>
            <w:rFonts w:ascii="Times New Roman" w:eastAsia="Times New Roman" w:hAnsi="Times New Roman" w:cs="Times New Roman"/>
            <w:sz w:val="24"/>
            <w:szCs w:val="24"/>
          </w:rPr>
          <w:t>pregnancy</w:t>
        </w:r>
      </w:hyperlink>
      <w:r w:rsidRPr="00C96E2A">
        <w:rPr>
          <w:rFonts w:ascii="Times New Roman" w:eastAsia="Times New Roman" w:hAnsi="Times New Roman" w:cs="Times New Roman"/>
          <w:sz w:val="24"/>
          <w:szCs w:val="24"/>
        </w:rPr>
        <w:t xml:space="preserve"> or </w:t>
      </w:r>
      <w:hyperlink r:id="rId54" w:tooltip="Childbirth" w:history="1">
        <w:r w:rsidRPr="001B40DA">
          <w:rPr>
            <w:rFonts w:ascii="Times New Roman" w:eastAsia="Times New Roman" w:hAnsi="Times New Roman" w:cs="Times New Roman"/>
            <w:sz w:val="24"/>
            <w:szCs w:val="24"/>
          </w:rPr>
          <w:t>childbirth</w:t>
        </w:r>
      </w:hyperlink>
      <w:r w:rsidRPr="00C96E2A">
        <w:rPr>
          <w:rFonts w:ascii="Times New Roman" w:eastAsia="Times New Roman" w:hAnsi="Times New Roman" w:cs="Times New Roman"/>
          <w:sz w:val="24"/>
          <w:szCs w:val="24"/>
        </w:rPr>
        <w:t xml:space="preserve"> than to </w:t>
      </w:r>
      <w:hyperlink r:id="rId55" w:tooltip="Graduation" w:history="1">
        <w:r w:rsidRPr="001B40DA">
          <w:rPr>
            <w:rFonts w:ascii="Times New Roman" w:eastAsia="Times New Roman" w:hAnsi="Times New Roman" w:cs="Times New Roman"/>
            <w:sz w:val="24"/>
            <w:szCs w:val="24"/>
          </w:rPr>
          <w:t>graduate</w:t>
        </w:r>
      </w:hyperlink>
      <w:r w:rsidRPr="00C96E2A">
        <w:rPr>
          <w:rFonts w:ascii="Times New Roman" w:eastAsia="Times New Roman" w:hAnsi="Times New Roman" w:cs="Times New Roman"/>
          <w:sz w:val="24"/>
          <w:szCs w:val="24"/>
        </w:rPr>
        <w:t xml:space="preserve"> from primary school.</w:t>
      </w:r>
      <w:r w:rsidRPr="001B40DA">
        <w:rPr>
          <w:rFonts w:ascii="Times New Roman" w:eastAsia="Times New Roman" w:hAnsi="Times New Roman" w:cs="Times New Roman"/>
          <w:sz w:val="24"/>
          <w:szCs w:val="24"/>
        </w:rPr>
        <w:t xml:space="preserve"> </w:t>
      </w:r>
      <w:r w:rsidRPr="00C96E2A">
        <w:rPr>
          <w:rFonts w:ascii="Times New Roman" w:eastAsia="Times New Roman" w:hAnsi="Times New Roman" w:cs="Times New Roman"/>
          <w:sz w:val="24"/>
          <w:szCs w:val="24"/>
        </w:rPr>
        <w:t xml:space="preserve">In 2005, the </w:t>
      </w:r>
      <w:r w:rsidRPr="001B40DA">
        <w:rPr>
          <w:rFonts w:ascii="Times New Roman" w:eastAsia="Times New Roman" w:hAnsi="Times New Roman" w:cs="Times New Roman"/>
          <w:sz w:val="24"/>
          <w:szCs w:val="24"/>
        </w:rPr>
        <w:t>female: male</w:t>
      </w:r>
      <w:r w:rsidRPr="00C96E2A">
        <w:rPr>
          <w:rFonts w:ascii="Times New Roman" w:eastAsia="Times New Roman" w:hAnsi="Times New Roman" w:cs="Times New Roman"/>
          <w:sz w:val="24"/>
          <w:szCs w:val="24"/>
        </w:rPr>
        <w:t xml:space="preserve"> enrollment rate in primary school was 35:100. </w:t>
      </w:r>
    </w:p>
    <w:p w:rsidR="001B40DA" w:rsidRPr="00EF7AA2" w:rsidRDefault="001B40DA" w:rsidP="001B40DA">
      <w:pPr>
        <w:spacing w:before="100" w:beforeAutospacing="1" w:after="100" w:afterAutospacing="1" w:line="240" w:lineRule="auto"/>
        <w:outlineLvl w:val="4"/>
        <w:rPr>
          <w:rFonts w:ascii="Times New Roman" w:eastAsia="Times New Roman" w:hAnsi="Times New Roman" w:cs="Times New Roman"/>
          <w:b/>
          <w:bCs/>
          <w:color w:val="002060"/>
          <w:sz w:val="24"/>
          <w:szCs w:val="24"/>
        </w:rPr>
      </w:pPr>
      <w:r w:rsidRPr="00EF7AA2">
        <w:rPr>
          <w:rFonts w:ascii="Times New Roman" w:eastAsia="Times New Roman" w:hAnsi="Times New Roman" w:cs="Times New Roman"/>
          <w:b/>
          <w:bCs/>
          <w:color w:val="002060"/>
          <w:sz w:val="24"/>
          <w:szCs w:val="24"/>
        </w:rPr>
        <w:lastRenderedPageBreak/>
        <w:t>Women</w:t>
      </w:r>
      <w:r w:rsidRPr="001B40DA">
        <w:rPr>
          <w:rFonts w:ascii="Times New Roman" w:eastAsia="Times New Roman" w:hAnsi="Times New Roman" w:cs="Times New Roman"/>
          <w:b/>
          <w:bCs/>
          <w:color w:val="002060"/>
          <w:sz w:val="24"/>
          <w:szCs w:val="24"/>
        </w:rPr>
        <w:t xml:space="preserve"> in general</w:t>
      </w:r>
    </w:p>
    <w:p w:rsidR="001B40DA" w:rsidRPr="001B40D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1B40DA">
        <w:rPr>
          <w:rFonts w:ascii="Times New Roman" w:eastAsia="Times New Roman" w:hAnsi="Times New Roman" w:cs="Times New Roman"/>
          <w:sz w:val="24"/>
          <w:szCs w:val="24"/>
        </w:rPr>
        <w:t xml:space="preserve">According to </w:t>
      </w:r>
      <w:hyperlink r:id="rId56" w:tooltip="UNESCO" w:history="1">
        <w:r w:rsidRPr="001B40DA">
          <w:rPr>
            <w:rFonts w:ascii="Times New Roman" w:eastAsia="Times New Roman" w:hAnsi="Times New Roman" w:cs="Times New Roman"/>
            <w:sz w:val="24"/>
            <w:szCs w:val="24"/>
          </w:rPr>
          <w:t>UNESCO</w:t>
        </w:r>
      </w:hyperlink>
      <w:r w:rsidRPr="001B40DA">
        <w:rPr>
          <w:rFonts w:ascii="Times New Roman" w:eastAsia="Times New Roman" w:hAnsi="Times New Roman" w:cs="Times New Roman"/>
          <w:sz w:val="24"/>
          <w:szCs w:val="24"/>
        </w:rPr>
        <w:t xml:space="preserve">, as of 2017, the number of illiterate individuals older than 15 constitutes more than 70 percent of the population in South Sudan. The challenges are particularly severe for female children. According to the 2010 South Sudan Household Health Survey, the nationwide literacy rate for women remains to be 13.4 percent. According to </w:t>
      </w:r>
      <w:hyperlink r:id="rId57" w:tooltip="UNICEF" w:history="1">
        <w:r w:rsidRPr="001B40DA">
          <w:rPr>
            <w:rFonts w:ascii="Times New Roman" w:eastAsia="Times New Roman" w:hAnsi="Times New Roman" w:cs="Times New Roman"/>
            <w:sz w:val="24"/>
            <w:szCs w:val="24"/>
          </w:rPr>
          <w:t>UNICEF</w:t>
        </w:r>
      </w:hyperlink>
      <w:r w:rsidRPr="001B40DA">
        <w:rPr>
          <w:rFonts w:ascii="Times New Roman" w:eastAsia="Times New Roman" w:hAnsi="Times New Roman" w:cs="Times New Roman"/>
          <w:sz w:val="24"/>
          <w:szCs w:val="24"/>
        </w:rPr>
        <w:t>, fewer than one percent of girls complete primary education. One in four students is a girl and South Sudan maintains the highest female illiteracy rate in the world. It is estimated that more than one million of children eligible for primary school are not enrolled, with secondary school enrollment being even lower than 10% among those eligible.</w:t>
      </w:r>
    </w:p>
    <w:p w:rsidR="001B40DA" w:rsidRPr="001543F5" w:rsidRDefault="001B40DA" w:rsidP="001B40DA">
      <w:pPr>
        <w:spacing w:before="100" w:beforeAutospacing="1" w:after="100" w:afterAutospacing="1" w:line="240" w:lineRule="auto"/>
        <w:outlineLvl w:val="1"/>
        <w:rPr>
          <w:rFonts w:ascii="Times New Roman" w:eastAsia="Times New Roman" w:hAnsi="Times New Roman" w:cs="Times New Roman"/>
          <w:b/>
          <w:bCs/>
          <w:color w:val="002060"/>
          <w:sz w:val="24"/>
          <w:szCs w:val="24"/>
        </w:rPr>
      </w:pPr>
      <w:r w:rsidRPr="001543F5">
        <w:rPr>
          <w:rFonts w:ascii="Times New Roman" w:eastAsia="Times New Roman" w:hAnsi="Times New Roman" w:cs="Times New Roman"/>
          <w:b/>
          <w:bCs/>
          <w:color w:val="002060"/>
          <w:sz w:val="24"/>
          <w:szCs w:val="24"/>
        </w:rPr>
        <w:t>Institutional levels of education available to women</w:t>
      </w:r>
    </w:p>
    <w:p w:rsidR="001B40DA" w:rsidRPr="001543F5" w:rsidRDefault="001B40DA" w:rsidP="001B40DA">
      <w:pPr>
        <w:spacing w:before="100" w:beforeAutospacing="1" w:after="100" w:afterAutospacing="1" w:line="240" w:lineRule="auto"/>
        <w:outlineLvl w:val="2"/>
        <w:rPr>
          <w:rFonts w:ascii="Times New Roman" w:eastAsia="Times New Roman" w:hAnsi="Times New Roman" w:cs="Times New Roman"/>
          <w:b/>
          <w:bCs/>
          <w:color w:val="002060"/>
          <w:sz w:val="24"/>
          <w:szCs w:val="24"/>
        </w:rPr>
      </w:pPr>
      <w:r w:rsidRPr="001543F5">
        <w:rPr>
          <w:rFonts w:ascii="Times New Roman" w:eastAsia="Times New Roman" w:hAnsi="Times New Roman" w:cs="Times New Roman"/>
          <w:b/>
          <w:bCs/>
          <w:color w:val="002060"/>
          <w:sz w:val="24"/>
          <w:szCs w:val="24"/>
        </w:rPr>
        <w:t>Primary and secondary schools</w:t>
      </w:r>
    </w:p>
    <w:p w:rsidR="001B40DA" w:rsidRPr="001543F5"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1543F5">
        <w:rPr>
          <w:rFonts w:ascii="Times New Roman" w:eastAsia="Times New Roman" w:hAnsi="Times New Roman" w:cs="Times New Roman"/>
          <w:sz w:val="24"/>
          <w:szCs w:val="24"/>
        </w:rPr>
        <w:t xml:space="preserve">Girls are more likely to be enrolled later and removed from primary school earlier than their male student counterparts. </w:t>
      </w:r>
      <w:hyperlink r:id="rId58" w:tooltip="Primary schools" w:history="1">
        <w:r w:rsidRPr="001543F5">
          <w:rPr>
            <w:rFonts w:ascii="Times New Roman" w:eastAsia="Times New Roman" w:hAnsi="Times New Roman" w:cs="Times New Roman"/>
            <w:sz w:val="24"/>
            <w:szCs w:val="24"/>
          </w:rPr>
          <w:t>Primary schools</w:t>
        </w:r>
      </w:hyperlink>
      <w:r w:rsidRPr="001543F5">
        <w:rPr>
          <w:rFonts w:ascii="Times New Roman" w:eastAsia="Times New Roman" w:hAnsi="Times New Roman" w:cs="Times New Roman"/>
          <w:sz w:val="24"/>
          <w:szCs w:val="24"/>
        </w:rPr>
        <w:t xml:space="preserve"> have a male graduation rate of about 16%, while girls' graduation rates lag behind at 9%. For the reasons discussed above, girls are at a clear disadvantage in education. Completing </w:t>
      </w:r>
      <w:hyperlink r:id="rId59" w:tooltip="Secondary school" w:history="1">
        <w:r w:rsidRPr="001543F5">
          <w:rPr>
            <w:rFonts w:ascii="Times New Roman" w:eastAsia="Times New Roman" w:hAnsi="Times New Roman" w:cs="Times New Roman"/>
            <w:sz w:val="24"/>
            <w:szCs w:val="24"/>
          </w:rPr>
          <w:t>secondary school</w:t>
        </w:r>
      </w:hyperlink>
      <w:r w:rsidRPr="001543F5">
        <w:rPr>
          <w:rFonts w:ascii="Times New Roman" w:eastAsia="Times New Roman" w:hAnsi="Times New Roman" w:cs="Times New Roman"/>
          <w:sz w:val="24"/>
          <w:szCs w:val="24"/>
        </w:rPr>
        <w:t xml:space="preserve"> has been found to deter early marriage and provide opportunity for girls by producing </w:t>
      </w:r>
      <w:hyperlink r:id="rId60" w:tooltip="Skilled workers" w:history="1">
        <w:r w:rsidRPr="001543F5">
          <w:rPr>
            <w:rFonts w:ascii="Times New Roman" w:eastAsia="Times New Roman" w:hAnsi="Times New Roman" w:cs="Times New Roman"/>
            <w:sz w:val="24"/>
            <w:szCs w:val="24"/>
          </w:rPr>
          <w:t>skilled workers</w:t>
        </w:r>
      </w:hyperlink>
      <w:r w:rsidRPr="001543F5">
        <w:rPr>
          <w:rFonts w:ascii="Times New Roman" w:eastAsia="Times New Roman" w:hAnsi="Times New Roman" w:cs="Times New Roman"/>
          <w:sz w:val="24"/>
          <w:szCs w:val="24"/>
        </w:rPr>
        <w:t xml:space="preserve">. </w:t>
      </w:r>
    </w:p>
    <w:p w:rsidR="001B40DA" w:rsidRPr="001543F5" w:rsidRDefault="001B40DA" w:rsidP="001B40DA">
      <w:pPr>
        <w:spacing w:before="100" w:beforeAutospacing="1" w:after="100" w:afterAutospacing="1" w:line="240" w:lineRule="auto"/>
        <w:outlineLvl w:val="2"/>
        <w:rPr>
          <w:rFonts w:ascii="Times New Roman" w:eastAsia="Times New Roman" w:hAnsi="Times New Roman" w:cs="Times New Roman"/>
          <w:b/>
          <w:bCs/>
          <w:color w:val="002060"/>
          <w:sz w:val="24"/>
          <w:szCs w:val="24"/>
        </w:rPr>
      </w:pPr>
      <w:r w:rsidRPr="001543F5">
        <w:rPr>
          <w:rFonts w:ascii="Times New Roman" w:eastAsia="Times New Roman" w:hAnsi="Times New Roman" w:cs="Times New Roman"/>
          <w:b/>
          <w:bCs/>
          <w:color w:val="002060"/>
          <w:sz w:val="24"/>
          <w:szCs w:val="24"/>
        </w:rPr>
        <w:t>Higher education</w:t>
      </w:r>
    </w:p>
    <w:p w:rsidR="001B40DA" w:rsidRPr="001B40DA"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1B40DA">
        <w:rPr>
          <w:rFonts w:ascii="Times New Roman" w:eastAsia="Times New Roman" w:hAnsi="Times New Roman" w:cs="Times New Roman"/>
          <w:sz w:val="24"/>
          <w:szCs w:val="24"/>
        </w:rPr>
        <w:t xml:space="preserve">During the civil war, the four major universities in South Sudan relocated to </w:t>
      </w:r>
      <w:hyperlink r:id="rId61" w:tooltip="Khartoum" w:history="1">
        <w:r w:rsidRPr="001B40DA">
          <w:rPr>
            <w:rFonts w:ascii="Times New Roman" w:eastAsia="Times New Roman" w:hAnsi="Times New Roman" w:cs="Times New Roman"/>
            <w:sz w:val="24"/>
            <w:szCs w:val="24"/>
          </w:rPr>
          <w:t>Khartoum</w:t>
        </w:r>
      </w:hyperlink>
      <w:r w:rsidRPr="001B40DA">
        <w:rPr>
          <w:rFonts w:ascii="Times New Roman" w:eastAsia="Times New Roman" w:hAnsi="Times New Roman" w:cs="Times New Roman"/>
          <w:sz w:val="24"/>
          <w:szCs w:val="24"/>
        </w:rPr>
        <w:t xml:space="preserve">. Since independence, the universities have been slowly moving back to the region. The process is hindered by the cost of rebuilding, and many faculty members are unwilling to move to South Sudan, where the cost of living is significantly higher. Other challenges include the increasing enrollment rates, a 50% increase to 6,000 at the </w:t>
      </w:r>
      <w:hyperlink r:id="rId62" w:tooltip="University of Juba" w:history="1">
        <w:r w:rsidRPr="001B40DA">
          <w:rPr>
            <w:rFonts w:ascii="Times New Roman" w:eastAsia="Times New Roman" w:hAnsi="Times New Roman" w:cs="Times New Roman"/>
            <w:sz w:val="24"/>
            <w:szCs w:val="24"/>
          </w:rPr>
          <w:t>University of Juba</w:t>
        </w:r>
      </w:hyperlink>
      <w:r w:rsidRPr="001B40DA">
        <w:rPr>
          <w:rFonts w:ascii="Times New Roman" w:eastAsia="Times New Roman" w:hAnsi="Times New Roman" w:cs="Times New Roman"/>
          <w:sz w:val="24"/>
          <w:szCs w:val="24"/>
        </w:rPr>
        <w:t xml:space="preserve"> from the '08/'09 school year to the '09/'10 school year. The universities are not yet equipped with the facilities to operate with so many students. Available facilities for on-campus housing are insubstantial and this can be a deterrent to parents sending daughters to receive a university education. Safety and protection worries are still an issue at this level of education for women. The complete lack of latrines for women on campus can be another barrier to high education. Some women have found that having </w:t>
      </w:r>
      <w:hyperlink r:id="rId63" w:tooltip="Higher education" w:history="1">
        <w:r w:rsidRPr="001B40DA">
          <w:rPr>
            <w:rFonts w:ascii="Times New Roman" w:eastAsia="Times New Roman" w:hAnsi="Times New Roman" w:cs="Times New Roman"/>
            <w:sz w:val="24"/>
            <w:szCs w:val="24"/>
          </w:rPr>
          <w:t>higher education</w:t>
        </w:r>
      </w:hyperlink>
      <w:r w:rsidRPr="001B40DA">
        <w:rPr>
          <w:rFonts w:ascii="Times New Roman" w:eastAsia="Times New Roman" w:hAnsi="Times New Roman" w:cs="Times New Roman"/>
          <w:sz w:val="24"/>
          <w:szCs w:val="24"/>
        </w:rPr>
        <w:t xml:space="preserve"> is also an obstacle to their </w:t>
      </w:r>
      <w:hyperlink r:id="rId64" w:tooltip="Marriage" w:history="1">
        <w:r w:rsidRPr="001B40DA">
          <w:rPr>
            <w:rFonts w:ascii="Times New Roman" w:eastAsia="Times New Roman" w:hAnsi="Times New Roman" w:cs="Times New Roman"/>
            <w:sz w:val="24"/>
            <w:szCs w:val="24"/>
          </w:rPr>
          <w:t>marriage</w:t>
        </w:r>
      </w:hyperlink>
      <w:r w:rsidRPr="001B40DA">
        <w:rPr>
          <w:rFonts w:ascii="Times New Roman" w:eastAsia="Times New Roman" w:hAnsi="Times New Roman" w:cs="Times New Roman"/>
          <w:sz w:val="24"/>
          <w:szCs w:val="24"/>
        </w:rPr>
        <w:t xml:space="preserve"> prospects. Some traditionalists believe that women should not be educated, and others are dissuaded by the assumed increase in </w:t>
      </w:r>
      <w:hyperlink r:id="rId65" w:tooltip="Dowry" w:history="1">
        <w:r w:rsidRPr="001B40DA">
          <w:rPr>
            <w:rFonts w:ascii="Times New Roman" w:eastAsia="Times New Roman" w:hAnsi="Times New Roman" w:cs="Times New Roman"/>
            <w:sz w:val="24"/>
            <w:szCs w:val="24"/>
          </w:rPr>
          <w:t>dowry</w:t>
        </w:r>
      </w:hyperlink>
      <w:r w:rsidRPr="001B40DA">
        <w:rPr>
          <w:rFonts w:ascii="Times New Roman" w:eastAsia="Times New Roman" w:hAnsi="Times New Roman" w:cs="Times New Roman"/>
          <w:sz w:val="24"/>
          <w:szCs w:val="24"/>
        </w:rPr>
        <w:t xml:space="preserve"> price that would come with a more educated woman.</w:t>
      </w:r>
    </w:p>
    <w:p w:rsidR="001B40DA" w:rsidRPr="001B40DA" w:rsidRDefault="001B40DA" w:rsidP="001B40DA">
      <w:pPr>
        <w:pStyle w:val="NormalWeb"/>
        <w:rPr>
          <w:color w:val="002060"/>
        </w:rPr>
      </w:pPr>
      <w:r w:rsidRPr="001B40DA">
        <w:rPr>
          <w:color w:val="002060"/>
        </w:rPr>
        <w:t> South Sudan today:</w:t>
      </w:r>
    </w:p>
    <w:p w:rsidR="001B40DA" w:rsidRPr="001B40DA" w:rsidRDefault="001B40DA" w:rsidP="001B40DA">
      <w:pPr>
        <w:pStyle w:val="NormalWeb"/>
      </w:pPr>
      <w:r w:rsidRPr="001B40DA">
        <w:t>A generation of children in South Sudan is being deprived of a fair chance in life.</w:t>
      </w:r>
    </w:p>
    <w:p w:rsidR="001B40DA" w:rsidRPr="001B40DA" w:rsidRDefault="001B40DA" w:rsidP="001B40DA">
      <w:pPr>
        <w:pStyle w:val="text-align-center"/>
      </w:pPr>
      <w:r w:rsidRPr="001B40DA">
        <w:t xml:space="preserve">More than two million children, or over 70 %, are out of school in South Sudan, putting at risk their futures and the future of the country. Some of the out- of- school children are </w:t>
      </w:r>
      <w:r w:rsidRPr="001B40DA">
        <w:lastRenderedPageBreak/>
        <w:t>living in pastoral communities, moving with their cattle and are not able to attend regular classes. The largest group of out-of-school children in South Sudan are girls. Poverty, child marriage and cultural and religious views all hinder girls' education.</w:t>
      </w:r>
    </w:p>
    <w:p w:rsidR="001B40DA" w:rsidRPr="00EF7AA2" w:rsidRDefault="001B40DA" w:rsidP="001B40DA">
      <w:pPr>
        <w:spacing w:before="100" w:beforeAutospacing="1" w:after="100" w:afterAutospacing="1" w:line="240" w:lineRule="auto"/>
        <w:outlineLvl w:val="1"/>
        <w:rPr>
          <w:rFonts w:ascii="Times New Roman" w:eastAsia="Times New Roman" w:hAnsi="Times New Roman" w:cs="Times New Roman"/>
          <w:b/>
          <w:bCs/>
          <w:color w:val="002060"/>
          <w:sz w:val="24"/>
          <w:szCs w:val="24"/>
        </w:rPr>
      </w:pPr>
      <w:r w:rsidRPr="001B40DA">
        <w:rPr>
          <w:rFonts w:ascii="Times New Roman" w:eastAsia="Times New Roman" w:hAnsi="Times New Roman" w:cs="Times New Roman"/>
          <w:b/>
          <w:bCs/>
          <w:color w:val="002060"/>
          <w:sz w:val="24"/>
          <w:szCs w:val="24"/>
        </w:rPr>
        <w:t xml:space="preserve">Part of the working </w:t>
      </w:r>
      <w:r w:rsidRPr="00EF7AA2">
        <w:rPr>
          <w:rFonts w:ascii="Times New Roman" w:eastAsia="Times New Roman" w:hAnsi="Times New Roman" w:cs="Times New Roman"/>
          <w:b/>
          <w:bCs/>
          <w:color w:val="002060"/>
          <w:sz w:val="24"/>
          <w:szCs w:val="24"/>
        </w:rPr>
        <w:t>Solution</w:t>
      </w:r>
      <w:r w:rsidRPr="001B40DA">
        <w:rPr>
          <w:rFonts w:ascii="Times New Roman" w:eastAsia="Times New Roman" w:hAnsi="Times New Roman" w:cs="Times New Roman"/>
          <w:b/>
          <w:bCs/>
          <w:color w:val="002060"/>
          <w:sz w:val="24"/>
          <w:szCs w:val="24"/>
        </w:rPr>
        <w:t>s</w:t>
      </w:r>
    </w:p>
    <w:p w:rsidR="001B40DA" w:rsidRPr="00EF7AA2" w:rsidRDefault="001B40DA" w:rsidP="001B40DA">
      <w:pPr>
        <w:spacing w:beforeAutospacing="1" w:after="100" w:afterAutospacing="1" w:line="240" w:lineRule="auto"/>
        <w:rPr>
          <w:rFonts w:ascii="Times New Roman" w:eastAsia="Times New Roman" w:hAnsi="Times New Roman" w:cs="Times New Roman"/>
          <w:sz w:val="24"/>
          <w:szCs w:val="24"/>
        </w:rPr>
      </w:pPr>
      <w:r w:rsidRPr="00EF7AA2">
        <w:rPr>
          <w:rFonts w:ascii="Times New Roman" w:eastAsia="Times New Roman" w:hAnsi="Times New Roman" w:cs="Times New Roman"/>
          <w:sz w:val="24"/>
          <w:szCs w:val="24"/>
        </w:rPr>
        <w:t>Education for all children is not only the right thing to do, it is the smart thing to do.</w:t>
      </w:r>
    </w:p>
    <w:p w:rsidR="001B40DA" w:rsidRPr="00EF7AA2" w:rsidRDefault="001B40DA" w:rsidP="001B40DA">
      <w:pPr>
        <w:spacing w:before="100" w:beforeAutospacing="1" w:after="100" w:afterAutospacing="1" w:line="240" w:lineRule="auto"/>
        <w:rPr>
          <w:rFonts w:ascii="Times New Roman" w:eastAsia="Times New Roman" w:hAnsi="Times New Roman" w:cs="Times New Roman"/>
          <w:sz w:val="24"/>
          <w:szCs w:val="24"/>
        </w:rPr>
      </w:pPr>
      <w:r w:rsidRPr="00EF7AA2">
        <w:rPr>
          <w:rFonts w:ascii="Times New Roman" w:eastAsia="Times New Roman" w:hAnsi="Times New Roman" w:cs="Times New Roman"/>
          <w:sz w:val="24"/>
          <w:szCs w:val="24"/>
        </w:rPr>
        <w:t>A child born to an educated mother has a 50 per cent higher chance of survival. The risk of child marriage and early pregnancy is lower if girls stay in school.  Educated parents are more likely to send their children to school. </w:t>
      </w:r>
      <w:r w:rsidRPr="001B40DA">
        <w:rPr>
          <w:rFonts w:ascii="Times New Roman" w:eastAsia="Times New Roman" w:hAnsi="Times New Roman" w:cs="Times New Roman"/>
          <w:sz w:val="24"/>
          <w:szCs w:val="24"/>
        </w:rPr>
        <w:t xml:space="preserve">POH is doing girl child education campaigns, giving school uniform to the most vulnerable girls-books and pens and school bags, while carrying out menstrual hygiene promotions in schools, advocating for more safe spaces for menses in schools creating more conducive environment for girls and </w:t>
      </w:r>
      <w:r w:rsidRPr="00EF7AA2">
        <w:rPr>
          <w:rFonts w:ascii="Times New Roman" w:eastAsia="Times New Roman" w:hAnsi="Times New Roman" w:cs="Times New Roman"/>
          <w:sz w:val="24"/>
          <w:szCs w:val="24"/>
        </w:rPr>
        <w:t>to encourage parents and caregivers to send their children to school.</w:t>
      </w:r>
    </w:p>
    <w:p w:rsidR="001B40DA" w:rsidRPr="001B40DA" w:rsidRDefault="001B40DA" w:rsidP="001B40DA">
      <w:pPr>
        <w:pStyle w:val="text-align-center"/>
      </w:pPr>
    </w:p>
    <w:p w:rsidR="001B40DA" w:rsidRPr="00C96E2A" w:rsidRDefault="001B40DA" w:rsidP="001B40DA">
      <w:pPr>
        <w:spacing w:before="100" w:beforeAutospacing="1" w:after="100" w:afterAutospacing="1" w:line="240" w:lineRule="auto"/>
        <w:rPr>
          <w:rFonts w:ascii="Times New Roman" w:eastAsia="Times New Roman" w:hAnsi="Times New Roman" w:cs="Times New Roman"/>
          <w:sz w:val="24"/>
          <w:szCs w:val="24"/>
        </w:rPr>
      </w:pPr>
    </w:p>
    <w:p w:rsidR="006877BF" w:rsidRPr="00827DDB" w:rsidRDefault="006877BF" w:rsidP="00C863DD">
      <w:pPr>
        <w:pStyle w:val="ListParagraph"/>
        <w:rPr>
          <w:rFonts w:ascii="Bodoni MT" w:hAnsi="Bodoni MT"/>
          <w:b/>
          <w:bCs/>
        </w:rPr>
      </w:pPr>
    </w:p>
    <w:sectPr w:rsidR="006877BF" w:rsidRPr="00827DDB" w:rsidSect="0066762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A5" w:rsidRDefault="00F166A5" w:rsidP="00F0048E">
      <w:pPr>
        <w:spacing w:after="0" w:line="240" w:lineRule="auto"/>
      </w:pPr>
      <w:r>
        <w:separator/>
      </w:r>
    </w:p>
  </w:endnote>
  <w:endnote w:type="continuationSeparator" w:id="0">
    <w:p w:rsidR="00F166A5" w:rsidRDefault="00F166A5" w:rsidP="00F0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A5" w:rsidRDefault="00F166A5" w:rsidP="00F0048E">
      <w:pPr>
        <w:spacing w:after="0" w:line="240" w:lineRule="auto"/>
      </w:pPr>
      <w:r>
        <w:separator/>
      </w:r>
    </w:p>
  </w:footnote>
  <w:footnote w:type="continuationSeparator" w:id="0">
    <w:p w:rsidR="00F166A5" w:rsidRDefault="00F166A5" w:rsidP="00F0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7ED"/>
    <w:multiLevelType w:val="hybridMultilevel"/>
    <w:tmpl w:val="35B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4C1"/>
    <w:multiLevelType w:val="hybridMultilevel"/>
    <w:tmpl w:val="D7A09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26F8"/>
    <w:multiLevelType w:val="hybridMultilevel"/>
    <w:tmpl w:val="538ED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013A"/>
    <w:multiLevelType w:val="hybridMultilevel"/>
    <w:tmpl w:val="556C8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0F6A57"/>
    <w:multiLevelType w:val="hybridMultilevel"/>
    <w:tmpl w:val="5B764BD8"/>
    <w:lvl w:ilvl="0" w:tplc="0AC45424">
      <w:start w:val="1"/>
      <w:numFmt w:val="bullet"/>
      <w:lvlText w:val=""/>
      <w:lvlJc w:val="left"/>
      <w:pPr>
        <w:ind w:left="900" w:hanging="360"/>
      </w:pPr>
      <w:rPr>
        <w:rFonts w:ascii="Wingdings" w:hAnsi="Wingdings" w:hint="default"/>
        <w:b/>
        <w:bCs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B74D98"/>
    <w:multiLevelType w:val="hybridMultilevel"/>
    <w:tmpl w:val="9FB0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F0FB8"/>
    <w:multiLevelType w:val="hybridMultilevel"/>
    <w:tmpl w:val="8584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24A61"/>
    <w:multiLevelType w:val="hybridMultilevel"/>
    <w:tmpl w:val="82BAA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1555D"/>
    <w:multiLevelType w:val="hybridMultilevel"/>
    <w:tmpl w:val="4B4E5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D13E2E"/>
    <w:multiLevelType w:val="hybridMultilevel"/>
    <w:tmpl w:val="7A6AA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42B8D"/>
    <w:multiLevelType w:val="hybridMultilevel"/>
    <w:tmpl w:val="FD44C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BC1CEF"/>
    <w:multiLevelType w:val="hybridMultilevel"/>
    <w:tmpl w:val="7230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31988"/>
    <w:multiLevelType w:val="hybridMultilevel"/>
    <w:tmpl w:val="6298D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A74F0"/>
    <w:multiLevelType w:val="hybridMultilevel"/>
    <w:tmpl w:val="EC728F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A17D9"/>
    <w:multiLevelType w:val="hybridMultilevel"/>
    <w:tmpl w:val="4A3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314FA"/>
    <w:multiLevelType w:val="hybridMultilevel"/>
    <w:tmpl w:val="FB6C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4A8"/>
    <w:multiLevelType w:val="hybridMultilevel"/>
    <w:tmpl w:val="900CB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075F1"/>
    <w:multiLevelType w:val="hybridMultilevel"/>
    <w:tmpl w:val="EDFEA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14"/>
  </w:num>
  <w:num w:numId="6">
    <w:abstractNumId w:val="7"/>
  </w:num>
  <w:num w:numId="7">
    <w:abstractNumId w:val="9"/>
  </w:num>
  <w:num w:numId="8">
    <w:abstractNumId w:val="1"/>
  </w:num>
  <w:num w:numId="9">
    <w:abstractNumId w:val="6"/>
  </w:num>
  <w:num w:numId="10">
    <w:abstractNumId w:val="12"/>
  </w:num>
  <w:num w:numId="11">
    <w:abstractNumId w:val="16"/>
  </w:num>
  <w:num w:numId="12">
    <w:abstractNumId w:val="2"/>
  </w:num>
  <w:num w:numId="13">
    <w:abstractNumId w:val="3"/>
  </w:num>
  <w:num w:numId="14">
    <w:abstractNumId w:val="10"/>
  </w:num>
  <w:num w:numId="15">
    <w:abstractNumId w:val="8"/>
  </w:num>
  <w:num w:numId="16">
    <w:abstractNumId w:val="17"/>
  </w:num>
  <w:num w:numId="17">
    <w:abstractNumId w:val="13"/>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0E"/>
    <w:rsid w:val="00026235"/>
    <w:rsid w:val="00047CF1"/>
    <w:rsid w:val="00077238"/>
    <w:rsid w:val="000C08E6"/>
    <w:rsid w:val="000C7A4E"/>
    <w:rsid w:val="000D5C3F"/>
    <w:rsid w:val="000F69D4"/>
    <w:rsid w:val="00113570"/>
    <w:rsid w:val="00125720"/>
    <w:rsid w:val="00140CC3"/>
    <w:rsid w:val="0018106F"/>
    <w:rsid w:val="0018446A"/>
    <w:rsid w:val="001900BA"/>
    <w:rsid w:val="001B40DA"/>
    <w:rsid w:val="001C3E27"/>
    <w:rsid w:val="001C5FB7"/>
    <w:rsid w:val="001C74AF"/>
    <w:rsid w:val="001D39D3"/>
    <w:rsid w:val="001F3A51"/>
    <w:rsid w:val="001F6716"/>
    <w:rsid w:val="002039DB"/>
    <w:rsid w:val="0021782E"/>
    <w:rsid w:val="00273CA2"/>
    <w:rsid w:val="00284CA3"/>
    <w:rsid w:val="002A60BE"/>
    <w:rsid w:val="002E4718"/>
    <w:rsid w:val="002E7CA7"/>
    <w:rsid w:val="002F24B6"/>
    <w:rsid w:val="00333796"/>
    <w:rsid w:val="003436A5"/>
    <w:rsid w:val="00356E8D"/>
    <w:rsid w:val="003736D2"/>
    <w:rsid w:val="003B3D0A"/>
    <w:rsid w:val="003B71D6"/>
    <w:rsid w:val="003E2BC6"/>
    <w:rsid w:val="003E330C"/>
    <w:rsid w:val="00441190"/>
    <w:rsid w:val="004439B3"/>
    <w:rsid w:val="004B52C1"/>
    <w:rsid w:val="004D5DF0"/>
    <w:rsid w:val="0050733A"/>
    <w:rsid w:val="00513376"/>
    <w:rsid w:val="00525624"/>
    <w:rsid w:val="00530F37"/>
    <w:rsid w:val="005635EC"/>
    <w:rsid w:val="00564DF3"/>
    <w:rsid w:val="00567A03"/>
    <w:rsid w:val="0057505E"/>
    <w:rsid w:val="00585EB3"/>
    <w:rsid w:val="005A25C0"/>
    <w:rsid w:val="005A6F72"/>
    <w:rsid w:val="005C385B"/>
    <w:rsid w:val="00611062"/>
    <w:rsid w:val="00632AC6"/>
    <w:rsid w:val="00667628"/>
    <w:rsid w:val="00671ABC"/>
    <w:rsid w:val="006734C7"/>
    <w:rsid w:val="00680463"/>
    <w:rsid w:val="006877BF"/>
    <w:rsid w:val="006A5872"/>
    <w:rsid w:val="006B7D24"/>
    <w:rsid w:val="006C159C"/>
    <w:rsid w:val="006C5CC6"/>
    <w:rsid w:val="006D6B28"/>
    <w:rsid w:val="006E407A"/>
    <w:rsid w:val="006F4894"/>
    <w:rsid w:val="00703880"/>
    <w:rsid w:val="00704C27"/>
    <w:rsid w:val="00742282"/>
    <w:rsid w:val="0075347F"/>
    <w:rsid w:val="00765666"/>
    <w:rsid w:val="007809D0"/>
    <w:rsid w:val="007B44BE"/>
    <w:rsid w:val="007B4638"/>
    <w:rsid w:val="007B5877"/>
    <w:rsid w:val="007C33FD"/>
    <w:rsid w:val="007D4DC9"/>
    <w:rsid w:val="007E4BF1"/>
    <w:rsid w:val="007E6444"/>
    <w:rsid w:val="007F0EDF"/>
    <w:rsid w:val="007F2ED2"/>
    <w:rsid w:val="00815676"/>
    <w:rsid w:val="00827DDB"/>
    <w:rsid w:val="00835ED9"/>
    <w:rsid w:val="00862C52"/>
    <w:rsid w:val="008A19AF"/>
    <w:rsid w:val="008C26B4"/>
    <w:rsid w:val="00901838"/>
    <w:rsid w:val="009023EA"/>
    <w:rsid w:val="00904D68"/>
    <w:rsid w:val="009171E8"/>
    <w:rsid w:val="00917C1B"/>
    <w:rsid w:val="0092366C"/>
    <w:rsid w:val="009512C3"/>
    <w:rsid w:val="0099042A"/>
    <w:rsid w:val="009A6543"/>
    <w:rsid w:val="009C1C0B"/>
    <w:rsid w:val="009C6951"/>
    <w:rsid w:val="00A37585"/>
    <w:rsid w:val="00A42169"/>
    <w:rsid w:val="00A61B6A"/>
    <w:rsid w:val="00A656D9"/>
    <w:rsid w:val="00A717BC"/>
    <w:rsid w:val="00AA3BD6"/>
    <w:rsid w:val="00AA4A7D"/>
    <w:rsid w:val="00AE4B0F"/>
    <w:rsid w:val="00AE5AD6"/>
    <w:rsid w:val="00AF6CAD"/>
    <w:rsid w:val="00B12D19"/>
    <w:rsid w:val="00B171A8"/>
    <w:rsid w:val="00B2537B"/>
    <w:rsid w:val="00B26888"/>
    <w:rsid w:val="00B45F4A"/>
    <w:rsid w:val="00B96B7E"/>
    <w:rsid w:val="00BC6D0E"/>
    <w:rsid w:val="00C1784D"/>
    <w:rsid w:val="00C320E7"/>
    <w:rsid w:val="00C35ECF"/>
    <w:rsid w:val="00C46CB6"/>
    <w:rsid w:val="00C712A9"/>
    <w:rsid w:val="00C85564"/>
    <w:rsid w:val="00C863DD"/>
    <w:rsid w:val="00CA39AC"/>
    <w:rsid w:val="00CA550D"/>
    <w:rsid w:val="00CB1755"/>
    <w:rsid w:val="00CC3790"/>
    <w:rsid w:val="00CF1546"/>
    <w:rsid w:val="00D04A1D"/>
    <w:rsid w:val="00D44034"/>
    <w:rsid w:val="00D529A4"/>
    <w:rsid w:val="00D727C2"/>
    <w:rsid w:val="00DA5491"/>
    <w:rsid w:val="00DD7A55"/>
    <w:rsid w:val="00DF062B"/>
    <w:rsid w:val="00DF63DB"/>
    <w:rsid w:val="00E07579"/>
    <w:rsid w:val="00E325B3"/>
    <w:rsid w:val="00E40475"/>
    <w:rsid w:val="00E6468A"/>
    <w:rsid w:val="00E71A03"/>
    <w:rsid w:val="00E749B5"/>
    <w:rsid w:val="00EA1C8D"/>
    <w:rsid w:val="00EA41BD"/>
    <w:rsid w:val="00EC5F82"/>
    <w:rsid w:val="00F0048E"/>
    <w:rsid w:val="00F046A2"/>
    <w:rsid w:val="00F0632A"/>
    <w:rsid w:val="00F166A5"/>
    <w:rsid w:val="00F17DC1"/>
    <w:rsid w:val="00F4629F"/>
    <w:rsid w:val="00F665F2"/>
    <w:rsid w:val="00F66B01"/>
    <w:rsid w:val="00F71B2D"/>
    <w:rsid w:val="00F81BCD"/>
    <w:rsid w:val="00F91F68"/>
    <w:rsid w:val="00F939F6"/>
    <w:rsid w:val="00FA10BA"/>
    <w:rsid w:val="00FA5301"/>
    <w:rsid w:val="00FB11F2"/>
    <w:rsid w:val="00FE3797"/>
    <w:rsid w:val="00FF5BA3"/>
    <w:rsid w:val="00FF6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96CB"/>
  <w15:chartTrackingRefBased/>
  <w15:docId w15:val="{EE5A0F98-F992-471E-B08F-25D51E08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77"/>
    <w:rPr>
      <w:color w:val="0563C1" w:themeColor="hyperlink"/>
      <w:u w:val="single"/>
    </w:rPr>
  </w:style>
  <w:style w:type="table" w:styleId="TableGrid">
    <w:name w:val="Table Grid"/>
    <w:basedOn w:val="TableNormal"/>
    <w:uiPriority w:val="39"/>
    <w:rsid w:val="0004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951"/>
    <w:pPr>
      <w:ind w:left="720"/>
      <w:contextualSpacing/>
    </w:pPr>
  </w:style>
  <w:style w:type="paragraph" w:styleId="Header">
    <w:name w:val="header"/>
    <w:basedOn w:val="Normal"/>
    <w:link w:val="HeaderChar"/>
    <w:uiPriority w:val="99"/>
    <w:unhideWhenUsed/>
    <w:rsid w:val="00F004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48E"/>
  </w:style>
  <w:style w:type="paragraph" w:styleId="Footer">
    <w:name w:val="footer"/>
    <w:basedOn w:val="Normal"/>
    <w:link w:val="FooterChar"/>
    <w:uiPriority w:val="99"/>
    <w:unhideWhenUsed/>
    <w:rsid w:val="00F004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48E"/>
  </w:style>
  <w:style w:type="paragraph" w:styleId="NoSpacing">
    <w:name w:val="No Spacing"/>
    <w:uiPriority w:val="1"/>
    <w:qFormat/>
    <w:rsid w:val="00835ED9"/>
    <w:pPr>
      <w:spacing w:after="0" w:line="240" w:lineRule="auto"/>
    </w:pPr>
  </w:style>
  <w:style w:type="paragraph" w:styleId="BalloonText">
    <w:name w:val="Balloon Text"/>
    <w:basedOn w:val="Normal"/>
    <w:link w:val="BalloonTextChar"/>
    <w:uiPriority w:val="99"/>
    <w:semiHidden/>
    <w:unhideWhenUsed/>
    <w:rsid w:val="003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D6"/>
    <w:rPr>
      <w:rFonts w:ascii="Segoe UI" w:hAnsi="Segoe UI" w:cs="Segoe UI"/>
      <w:sz w:val="18"/>
      <w:szCs w:val="18"/>
    </w:rPr>
  </w:style>
  <w:style w:type="paragraph" w:styleId="NormalWeb">
    <w:name w:val="Normal (Web)"/>
    <w:basedOn w:val="Normal"/>
    <w:uiPriority w:val="99"/>
    <w:semiHidden/>
    <w:unhideWhenUsed/>
    <w:rsid w:val="001B4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1B4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pepilgrims.org" TargetMode="External"/><Relationship Id="rId18" Type="http://schemas.openxmlformats.org/officeDocument/2006/relationships/hyperlink" Target="https://en.wikipedia.org/wiki/Vernacular" TargetMode="External"/><Relationship Id="rId26" Type="http://schemas.openxmlformats.org/officeDocument/2006/relationships/hyperlink" Target="https://en.wikipedia.org/wiki/South_Sudan" TargetMode="External"/><Relationship Id="rId39" Type="http://schemas.openxmlformats.org/officeDocument/2006/relationships/hyperlink" Target="https://en.wikipedia.org/wiki/Upper_Nile_(state)" TargetMode="External"/><Relationship Id="rId21" Type="http://schemas.openxmlformats.org/officeDocument/2006/relationships/hyperlink" Target="https://en.wikipedia.org/wiki/Nationalized" TargetMode="External"/><Relationship Id="rId34" Type="http://schemas.openxmlformats.org/officeDocument/2006/relationships/hyperlink" Target="https://en.wikipedia.org/wiki/Revenue" TargetMode="External"/><Relationship Id="rId42" Type="http://schemas.openxmlformats.org/officeDocument/2006/relationships/hyperlink" Target="https://en.wikipedia.org/wiki/Regions" TargetMode="External"/><Relationship Id="rId47" Type="http://schemas.openxmlformats.org/officeDocument/2006/relationships/hyperlink" Target="https://en.wikipedia.org/wiki/Pregnancy" TargetMode="External"/><Relationship Id="rId50" Type="http://schemas.openxmlformats.org/officeDocument/2006/relationships/hyperlink" Target="https://en.wikipedia.org/wiki/Latrines" TargetMode="External"/><Relationship Id="rId55" Type="http://schemas.openxmlformats.org/officeDocument/2006/relationships/hyperlink" Target="https://en.wikipedia.org/wiki/Graduation" TargetMode="External"/><Relationship Id="rId63" Type="http://schemas.openxmlformats.org/officeDocument/2006/relationships/hyperlink" Target="https://en.wikipedia.org/wiki/Higher_educatio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Protestant" TargetMode="External"/><Relationship Id="rId29" Type="http://schemas.openxmlformats.org/officeDocument/2006/relationships/hyperlink" Target="https://en.wikipedia.org/wiki/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lgrimshope18@gmail.com" TargetMode="External"/><Relationship Id="rId24" Type="http://schemas.openxmlformats.org/officeDocument/2006/relationships/hyperlink" Target="https://en.wikipedia.org/wiki/Security" TargetMode="External"/><Relationship Id="rId32" Type="http://schemas.openxmlformats.org/officeDocument/2006/relationships/hyperlink" Target="https://en.wikipedia.org/wiki/Government_of_South_Sudan" TargetMode="External"/><Relationship Id="rId37" Type="http://schemas.openxmlformats.org/officeDocument/2006/relationships/hyperlink" Target="https://en.wikipedia.org/wiki/Sudan" TargetMode="External"/><Relationship Id="rId40" Type="http://schemas.openxmlformats.org/officeDocument/2006/relationships/hyperlink" Target="https://en.wikipedia.org/wiki/Armed_conflict" TargetMode="External"/><Relationship Id="rId45" Type="http://schemas.openxmlformats.org/officeDocument/2006/relationships/hyperlink" Target="https://en.wikipedia.org/wiki/English_language" TargetMode="External"/><Relationship Id="rId53" Type="http://schemas.openxmlformats.org/officeDocument/2006/relationships/hyperlink" Target="https://en.wikipedia.org/wiki/Pregnancy" TargetMode="External"/><Relationship Id="rId58" Type="http://schemas.openxmlformats.org/officeDocument/2006/relationships/hyperlink" Target="https://en.wikipedia.org/wiki/Primary_schools"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Catholic" TargetMode="External"/><Relationship Id="rId23" Type="http://schemas.openxmlformats.org/officeDocument/2006/relationships/hyperlink" Target="https://en.wikipedia.org/wiki/Second_Sudanese_Civil_War" TargetMode="External"/><Relationship Id="rId28" Type="http://schemas.openxmlformats.org/officeDocument/2006/relationships/hyperlink" Target="https://en.wikipedia.org/wiki/Violence" TargetMode="External"/><Relationship Id="rId36" Type="http://schemas.openxmlformats.org/officeDocument/2006/relationships/hyperlink" Target="https://en.wikipedia.org/wiki/Tax" TargetMode="External"/><Relationship Id="rId49" Type="http://schemas.openxmlformats.org/officeDocument/2006/relationships/hyperlink" Target="https://en.wikipedia.org/wiki/Rural" TargetMode="External"/><Relationship Id="rId57" Type="http://schemas.openxmlformats.org/officeDocument/2006/relationships/hyperlink" Target="https://en.wikipedia.org/wiki/UNICEF" TargetMode="External"/><Relationship Id="rId61" Type="http://schemas.openxmlformats.org/officeDocument/2006/relationships/hyperlink" Target="https://en.wikipedia.org/wiki/Khartoum" TargetMode="External"/><Relationship Id="rId10" Type="http://schemas.openxmlformats.org/officeDocument/2006/relationships/hyperlink" Target="http://www.hopepilgrims.org" TargetMode="External"/><Relationship Id="rId19" Type="http://schemas.openxmlformats.org/officeDocument/2006/relationships/hyperlink" Target="https://en.wikipedia.org/wiki/Literate" TargetMode="External"/><Relationship Id="rId31" Type="http://schemas.openxmlformats.org/officeDocument/2006/relationships/hyperlink" Target="https://en.wikipedia.org/wiki/Poverty_line" TargetMode="External"/><Relationship Id="rId44" Type="http://schemas.openxmlformats.org/officeDocument/2006/relationships/hyperlink" Target="https://en.wikipedia.org/wiki/Curriculum" TargetMode="External"/><Relationship Id="rId52" Type="http://schemas.openxmlformats.org/officeDocument/2006/relationships/hyperlink" Target="https://en.wikipedia.org/wiki/Educational_inequalities_in_South_Sudan" TargetMode="External"/><Relationship Id="rId60" Type="http://schemas.openxmlformats.org/officeDocument/2006/relationships/hyperlink" Target="https://en.wikipedia.org/wiki/Skilled_workers" TargetMode="External"/><Relationship Id="rId65" Type="http://schemas.openxmlformats.org/officeDocument/2006/relationships/hyperlink" Target="https://en.wikipedia.org/wiki/Dowry" TargetMode="External"/><Relationship Id="rId4" Type="http://schemas.openxmlformats.org/officeDocument/2006/relationships/webSettings" Target="webSettings.xml"/><Relationship Id="rId9" Type="http://schemas.openxmlformats.org/officeDocument/2006/relationships/hyperlink" Target="mailto:info@hopepilgrims.org" TargetMode="External"/><Relationship Id="rId14" Type="http://schemas.openxmlformats.org/officeDocument/2006/relationships/hyperlink" Target="https://en.wikipedia.org/wiki/Empire" TargetMode="External"/><Relationship Id="rId22" Type="http://schemas.openxmlformats.org/officeDocument/2006/relationships/hyperlink" Target="https://en.wikipedia.org/wiki/Arabic" TargetMode="External"/><Relationship Id="rId27" Type="http://schemas.openxmlformats.org/officeDocument/2006/relationships/hyperlink" Target="https://en.wikipedia.org/wiki/Human_development_(humanity)" TargetMode="External"/><Relationship Id="rId30" Type="http://schemas.openxmlformats.org/officeDocument/2006/relationships/hyperlink" Target="https://en.wikipedia.org/wiki/World_Bank" TargetMode="External"/><Relationship Id="rId35" Type="http://schemas.openxmlformats.org/officeDocument/2006/relationships/hyperlink" Target="https://en.wikipedia.org/wiki/Oil_exports" TargetMode="External"/><Relationship Id="rId43" Type="http://schemas.openxmlformats.org/officeDocument/2006/relationships/hyperlink" Target="https://en.wiktionary.org/wiki/influx" TargetMode="External"/><Relationship Id="rId48" Type="http://schemas.openxmlformats.org/officeDocument/2006/relationships/hyperlink" Target="https://en.wikipedia.org/wiki/Dowry" TargetMode="External"/><Relationship Id="rId56" Type="http://schemas.openxmlformats.org/officeDocument/2006/relationships/hyperlink" Target="https://en.wikipedia.org/wiki/UNESCO" TargetMode="External"/><Relationship Id="rId64" Type="http://schemas.openxmlformats.org/officeDocument/2006/relationships/hyperlink" Target="https://en.wikipedia.org/wiki/Marriage" TargetMode="External"/><Relationship Id="rId8" Type="http://schemas.openxmlformats.org/officeDocument/2006/relationships/hyperlink" Target="mailto:pilgrimshope18@gmail.com" TargetMode="External"/><Relationship Id="rId51" Type="http://schemas.openxmlformats.org/officeDocument/2006/relationships/hyperlink" Target="https://en.wikipedia.org/wiki/Literacy" TargetMode="External"/><Relationship Id="rId3" Type="http://schemas.openxmlformats.org/officeDocument/2006/relationships/settings" Target="settings.xml"/><Relationship Id="rId12" Type="http://schemas.openxmlformats.org/officeDocument/2006/relationships/hyperlink" Target="mailto:info@hopepilgrims.org" TargetMode="External"/><Relationship Id="rId17" Type="http://schemas.openxmlformats.org/officeDocument/2006/relationships/hyperlink" Target="https://en.wikipedia.org/wiki/Missionaries" TargetMode="External"/><Relationship Id="rId25" Type="http://schemas.openxmlformats.org/officeDocument/2006/relationships/hyperlink" Target="https://en.wikipedia.org/wiki/Comprehensive_Peace_Agreement" TargetMode="External"/><Relationship Id="rId33" Type="http://schemas.openxmlformats.org/officeDocument/2006/relationships/hyperlink" Target="https://en.wikipedia.org/wiki/Export" TargetMode="External"/><Relationship Id="rId38" Type="http://schemas.openxmlformats.org/officeDocument/2006/relationships/hyperlink" Target="https://en.wikipedia.org/wiki/Regions" TargetMode="External"/><Relationship Id="rId46" Type="http://schemas.openxmlformats.org/officeDocument/2006/relationships/hyperlink" Target="https://en.wikipedia.org/wiki/Gender_equality" TargetMode="External"/><Relationship Id="rId59" Type="http://schemas.openxmlformats.org/officeDocument/2006/relationships/hyperlink" Target="https://en.wikipedia.org/wiki/Secondary_school" TargetMode="External"/><Relationship Id="rId67" Type="http://schemas.openxmlformats.org/officeDocument/2006/relationships/theme" Target="theme/theme1.xml"/><Relationship Id="rId20" Type="http://schemas.openxmlformats.org/officeDocument/2006/relationships/hyperlink" Target="https://en.wikipedia.org/wiki/Independence" TargetMode="External"/><Relationship Id="rId41" Type="http://schemas.openxmlformats.org/officeDocument/2006/relationships/hyperlink" Target="https://en.wikipedia.org/wiki/Refugees" TargetMode="External"/><Relationship Id="rId54" Type="http://schemas.openxmlformats.org/officeDocument/2006/relationships/hyperlink" Target="https://en.wikipedia.org/wiki/Childbirth" TargetMode="External"/><Relationship Id="rId62" Type="http://schemas.openxmlformats.org/officeDocument/2006/relationships/hyperlink" Target="https://en.wikipedia.org/wiki/University_of_J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2</cp:revision>
  <cp:lastPrinted>2019-08-07T11:28:00Z</cp:lastPrinted>
  <dcterms:created xsi:type="dcterms:W3CDTF">2019-11-20T12:04:00Z</dcterms:created>
  <dcterms:modified xsi:type="dcterms:W3CDTF">2019-11-20T12:04:00Z</dcterms:modified>
</cp:coreProperties>
</file>