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BE8AC" w14:textId="6239A612" w:rsidR="00AC3263" w:rsidRDefault="009F7978" w:rsidP="00374ED8">
      <w:pPr>
        <w:jc w:val="center"/>
        <w:rPr>
          <w:b/>
          <w:noProof/>
          <w:sz w:val="28"/>
          <w:szCs w:val="28"/>
        </w:rPr>
      </w:pPr>
      <w:bookmarkStart w:id="0" w:name="_GoBack"/>
      <w:bookmarkEnd w:id="0"/>
      <w:r>
        <w:rPr>
          <w:b/>
          <w:noProof/>
          <w:sz w:val="28"/>
          <w:szCs w:val="28"/>
        </w:rPr>
        <w:drawing>
          <wp:anchor distT="0" distB="0" distL="114300" distR="114300" simplePos="0" relativeHeight="251658240" behindDoc="0" locked="0" layoutInCell="1" allowOverlap="1" wp14:anchorId="58A4DF79" wp14:editId="144D454F">
            <wp:simplePos x="2550695" y="914400"/>
            <wp:positionH relativeFrom="margin">
              <wp:align>center</wp:align>
            </wp:positionH>
            <wp:positionV relativeFrom="margin">
              <wp:align>top</wp:align>
            </wp:positionV>
            <wp:extent cx="2646947" cy="2646947"/>
            <wp:effectExtent l="0" t="0" r="0" b="0"/>
            <wp:wrapSquare wrapText="bothSides"/>
            <wp:docPr id="2" name="Picture 2"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Only_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6947" cy="2646947"/>
                    </a:xfrm>
                    <a:prstGeom prst="rect">
                      <a:avLst/>
                    </a:prstGeom>
                  </pic:spPr>
                </pic:pic>
              </a:graphicData>
            </a:graphic>
            <wp14:sizeRelH relativeFrom="margin">
              <wp14:pctWidth>0</wp14:pctWidth>
            </wp14:sizeRelH>
            <wp14:sizeRelV relativeFrom="margin">
              <wp14:pctHeight>0</wp14:pctHeight>
            </wp14:sizeRelV>
          </wp:anchor>
        </w:drawing>
      </w:r>
    </w:p>
    <w:p w14:paraId="31F9B838" w14:textId="77777777" w:rsidR="00374ED8" w:rsidRDefault="00374ED8" w:rsidP="00374ED8">
      <w:pPr>
        <w:jc w:val="center"/>
        <w:rPr>
          <w:b/>
          <w:noProof/>
          <w:sz w:val="28"/>
          <w:szCs w:val="28"/>
        </w:rPr>
      </w:pPr>
    </w:p>
    <w:p w14:paraId="5021FBFB" w14:textId="77777777" w:rsidR="0075726A" w:rsidRPr="0075726A" w:rsidRDefault="0075726A" w:rsidP="001D7E6F">
      <w:pPr>
        <w:pStyle w:val="NoSpacing"/>
        <w:rPr>
          <w:rFonts w:ascii="Calibri" w:hAnsi="Calibri" w:cs="Calibri"/>
          <w:b/>
          <w:color w:val="385623"/>
          <w:szCs w:val="96"/>
        </w:rPr>
      </w:pPr>
    </w:p>
    <w:p w14:paraId="7E604D27" w14:textId="3FE99A68" w:rsidR="002251D7" w:rsidRDefault="002251D7" w:rsidP="001D7E6F">
      <w:pPr>
        <w:pStyle w:val="NoSpacing"/>
        <w:rPr>
          <w:rFonts w:ascii="Calibri" w:hAnsi="Calibri" w:cs="Calibri"/>
          <w:b/>
          <w:color w:val="385623"/>
          <w:sz w:val="32"/>
          <w:szCs w:val="96"/>
        </w:rPr>
      </w:pPr>
    </w:p>
    <w:p w14:paraId="7FD55EB2" w14:textId="77777777" w:rsidR="003B1218" w:rsidRPr="0075726A" w:rsidRDefault="003B1218" w:rsidP="001D7E6F">
      <w:pPr>
        <w:pStyle w:val="NoSpacing"/>
        <w:rPr>
          <w:rFonts w:ascii="Calibri" w:hAnsi="Calibri" w:cs="Calibri"/>
          <w:b/>
          <w:color w:val="385623"/>
          <w:sz w:val="32"/>
          <w:szCs w:val="96"/>
        </w:rPr>
      </w:pPr>
    </w:p>
    <w:p w14:paraId="4DCF7AB9" w14:textId="77777777" w:rsidR="00027DC7" w:rsidRDefault="00027DC7" w:rsidP="0075726A">
      <w:pPr>
        <w:rPr>
          <w:rFonts w:ascii="Fontdiner Swanky" w:hAnsi="Fontdiner Swanky"/>
          <w:b/>
          <w:color w:val="1F3864" w:themeColor="accent1" w:themeShade="80"/>
          <w:sz w:val="96"/>
          <w:szCs w:val="120"/>
        </w:rPr>
      </w:pPr>
      <w:r>
        <w:rPr>
          <w:rFonts w:ascii="Fontdiner Swanky" w:hAnsi="Fontdiner Swanky"/>
          <w:b/>
          <w:color w:val="1F3864" w:themeColor="accent1" w:themeShade="80"/>
          <w:sz w:val="96"/>
          <w:szCs w:val="120"/>
        </w:rPr>
        <w:t xml:space="preserve">NON-PROFIT BUSINESS </w:t>
      </w:r>
    </w:p>
    <w:p w14:paraId="7BEDB9C1" w14:textId="2FFDCC7D" w:rsidR="00B17DB8" w:rsidRDefault="00027DC7" w:rsidP="0075726A">
      <w:pPr>
        <w:rPr>
          <w:rFonts w:ascii="Fontdiner Swanky" w:hAnsi="Fontdiner Swanky"/>
          <w:b/>
          <w:color w:val="1F3864" w:themeColor="accent1" w:themeShade="80"/>
          <w:sz w:val="96"/>
          <w:szCs w:val="120"/>
        </w:rPr>
      </w:pPr>
      <w:r>
        <w:rPr>
          <w:rFonts w:ascii="Fontdiner Swanky" w:hAnsi="Fontdiner Swanky"/>
          <w:b/>
          <w:color w:val="1F3864" w:themeColor="accent1" w:themeShade="80"/>
          <w:sz w:val="96"/>
          <w:szCs w:val="120"/>
        </w:rPr>
        <w:t>PLAN</w:t>
      </w:r>
    </w:p>
    <w:p w14:paraId="369AA9FB" w14:textId="7368B493" w:rsidR="00027DC7" w:rsidRDefault="004C31F5" w:rsidP="0075726A">
      <w:pPr>
        <w:rPr>
          <w:rFonts w:ascii="Ink Free" w:hAnsi="Ink Free"/>
          <w:b/>
          <w:color w:val="1F3864" w:themeColor="accent1" w:themeShade="80"/>
          <w:sz w:val="56"/>
          <w:szCs w:val="56"/>
        </w:rPr>
      </w:pPr>
      <w:r w:rsidRPr="004C31F5">
        <w:rPr>
          <w:rFonts w:ascii="Ink Free" w:hAnsi="Ink Free"/>
          <w:b/>
          <w:color w:val="1F3864" w:themeColor="accent1" w:themeShade="80"/>
          <w:sz w:val="56"/>
          <w:szCs w:val="56"/>
        </w:rPr>
        <w:t>Scales Conservation Fund NPC</w:t>
      </w:r>
    </w:p>
    <w:p w14:paraId="3EE4F93F" w14:textId="3B4C6F05" w:rsidR="004B4126" w:rsidRDefault="009F7978" w:rsidP="009F7978">
      <w:pPr>
        <w:rPr>
          <w:rFonts w:ascii="Ink Free" w:hAnsi="Ink Free"/>
          <w:b/>
          <w:color w:val="1F3864" w:themeColor="accent1" w:themeShade="80"/>
          <w:sz w:val="56"/>
          <w:szCs w:val="56"/>
        </w:rPr>
      </w:pPr>
      <w:r>
        <w:rPr>
          <w:rFonts w:ascii="Ink Free" w:hAnsi="Ink Free"/>
          <w:b/>
          <w:color w:val="1F3864" w:themeColor="accent1" w:themeShade="80"/>
          <w:sz w:val="56"/>
          <w:szCs w:val="56"/>
        </w:rPr>
        <w:t>2019 / 285721 / 08</w:t>
      </w:r>
    </w:p>
    <w:p w14:paraId="7FB73F8C" w14:textId="77777777" w:rsidR="009F7978" w:rsidRDefault="009F7978" w:rsidP="009F7978">
      <w:pPr>
        <w:rPr>
          <w:rFonts w:ascii="Calibri" w:hAnsi="Calibri" w:cs="Calibri"/>
        </w:rPr>
      </w:pPr>
    </w:p>
    <w:p w14:paraId="74C61F27" w14:textId="2BA3D9FF" w:rsidR="0075726A" w:rsidRDefault="0075726A" w:rsidP="00B17DB8">
      <w:pPr>
        <w:jc w:val="center"/>
        <w:rPr>
          <w:rFonts w:ascii="Calibri" w:hAnsi="Calibri" w:cs="Calibri"/>
        </w:rPr>
      </w:pPr>
    </w:p>
    <w:p w14:paraId="47EED212" w14:textId="77777777" w:rsidR="00027DC7" w:rsidRDefault="00027DC7" w:rsidP="00B17DB8">
      <w:pPr>
        <w:jc w:val="center"/>
        <w:rPr>
          <w:rFonts w:ascii="Calibri" w:hAnsi="Calibri" w:cs="Calibri"/>
        </w:rPr>
      </w:pPr>
    </w:p>
    <w:p w14:paraId="773E8434" w14:textId="77777777" w:rsidR="004B4126" w:rsidRPr="00FB4F36" w:rsidRDefault="004B4126" w:rsidP="00B17DB8">
      <w:pPr>
        <w:jc w:val="center"/>
        <w:rPr>
          <w:rFonts w:ascii="Calibri" w:hAnsi="Calibri" w:cs="Calibri"/>
        </w:rPr>
      </w:pPr>
    </w:p>
    <w:p w14:paraId="3462B282" w14:textId="77777777" w:rsidR="00B55D9C" w:rsidRPr="00FB4F36" w:rsidRDefault="00B55D9C" w:rsidP="00B17DB8">
      <w:pPr>
        <w:jc w:val="center"/>
        <w:rPr>
          <w:rFonts w:ascii="Calibri" w:hAnsi="Calibri" w:cs="Calibri"/>
        </w:rPr>
      </w:pPr>
    </w:p>
    <w:p w14:paraId="5836E07C" w14:textId="77777777" w:rsidR="004C31F5" w:rsidRDefault="004C31F5" w:rsidP="002251D7">
      <w:pPr>
        <w:pStyle w:val="NoSpacing"/>
        <w:rPr>
          <w:rFonts w:ascii="Fontdiner Swanky" w:hAnsi="Fontdiner Swanky" w:cs="Calibri"/>
          <w:b/>
          <w:color w:val="1F3864" w:themeColor="accent1" w:themeShade="80"/>
          <w:sz w:val="56"/>
          <w:szCs w:val="48"/>
        </w:rPr>
      </w:pPr>
    </w:p>
    <w:p w14:paraId="7893F380" w14:textId="72E86350" w:rsidR="002251D7" w:rsidRPr="0075726A" w:rsidRDefault="00FB6E5F" w:rsidP="002251D7">
      <w:pPr>
        <w:pStyle w:val="NoSpacing"/>
        <w:rPr>
          <w:rFonts w:ascii="Fontdiner Swanky" w:hAnsi="Fontdiner Swanky" w:cs="Calibri"/>
          <w:b/>
          <w:color w:val="1F3864" w:themeColor="accent1" w:themeShade="80"/>
          <w:sz w:val="56"/>
          <w:szCs w:val="48"/>
        </w:rPr>
      </w:pPr>
      <w:r w:rsidRPr="0075726A">
        <w:rPr>
          <w:rFonts w:ascii="Fontdiner Swanky" w:hAnsi="Fontdiner Swanky" w:cs="Calibri"/>
          <w:b/>
          <w:color w:val="1F3864" w:themeColor="accent1" w:themeShade="80"/>
          <w:sz w:val="56"/>
          <w:szCs w:val="48"/>
        </w:rPr>
        <w:lastRenderedPageBreak/>
        <w:t>CONTENTS</w:t>
      </w:r>
    </w:p>
    <w:p w14:paraId="5EF16D4F" w14:textId="77777777" w:rsidR="002251D7" w:rsidRDefault="002251D7" w:rsidP="002251D7">
      <w:pPr>
        <w:pStyle w:val="NoSpacing"/>
        <w:rPr>
          <w:rFonts w:ascii="Calibri" w:hAnsi="Calibri" w:cs="Calibri"/>
          <w:b/>
          <w:color w:val="385623"/>
          <w:sz w:val="28"/>
          <w:szCs w:val="72"/>
        </w:rPr>
      </w:pPr>
    </w:p>
    <w:tbl>
      <w:tblPr>
        <w:tblStyle w:val="TableGrid"/>
        <w:tblW w:w="9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9"/>
        <w:gridCol w:w="1701"/>
      </w:tblGrid>
      <w:tr w:rsidR="00EF5443" w:rsidRPr="00EF5443" w14:paraId="45187B72" w14:textId="77777777" w:rsidTr="00DD52FC">
        <w:tc>
          <w:tcPr>
            <w:tcW w:w="7499" w:type="dxa"/>
          </w:tcPr>
          <w:p w14:paraId="6EFB5A9F" w14:textId="77777777" w:rsidR="00F137B7" w:rsidRPr="00EF5443" w:rsidRDefault="00F137B7" w:rsidP="002251D7">
            <w:pPr>
              <w:pStyle w:val="NoSpacing"/>
              <w:rPr>
                <w:rFonts w:ascii="Ink Free" w:hAnsi="Ink Free" w:cs="Calibri"/>
                <w:b/>
                <w:color w:val="1F3864" w:themeColor="accent1" w:themeShade="80"/>
                <w:sz w:val="32"/>
                <w:szCs w:val="32"/>
              </w:rPr>
            </w:pPr>
          </w:p>
        </w:tc>
        <w:tc>
          <w:tcPr>
            <w:tcW w:w="1701" w:type="dxa"/>
          </w:tcPr>
          <w:p w14:paraId="3BD06752" w14:textId="77777777" w:rsidR="00F137B7" w:rsidRPr="00EF5443" w:rsidRDefault="00F137B7" w:rsidP="00F137B7">
            <w:pPr>
              <w:pStyle w:val="NoSpacing"/>
              <w:jc w:val="center"/>
              <w:rPr>
                <w:rFonts w:ascii="Ink Free" w:hAnsi="Ink Free" w:cs="Calibri"/>
                <w:b/>
                <w:color w:val="1F3864" w:themeColor="accent1" w:themeShade="80"/>
                <w:sz w:val="32"/>
                <w:szCs w:val="32"/>
              </w:rPr>
            </w:pPr>
            <w:r w:rsidRPr="00EF5443">
              <w:rPr>
                <w:rFonts w:ascii="Ink Free" w:hAnsi="Ink Free" w:cs="Calibri"/>
                <w:b/>
                <w:color w:val="1F3864" w:themeColor="accent1" w:themeShade="80"/>
                <w:sz w:val="32"/>
                <w:szCs w:val="32"/>
              </w:rPr>
              <w:t>PAGE</w:t>
            </w:r>
          </w:p>
        </w:tc>
      </w:tr>
      <w:tr w:rsidR="00EF5443" w:rsidRPr="00EF5443" w14:paraId="28949FA9" w14:textId="77777777" w:rsidTr="00DD52FC">
        <w:tc>
          <w:tcPr>
            <w:tcW w:w="7499" w:type="dxa"/>
          </w:tcPr>
          <w:p w14:paraId="62A04694" w14:textId="77777777" w:rsidR="00EF5443" w:rsidRPr="00EF5443" w:rsidRDefault="00EF5443" w:rsidP="002251D7">
            <w:pPr>
              <w:pStyle w:val="NoSpacing"/>
              <w:rPr>
                <w:rFonts w:ascii="Ink Free" w:hAnsi="Ink Free" w:cs="Calibri"/>
                <w:b/>
                <w:color w:val="1F3864" w:themeColor="accent1" w:themeShade="80"/>
                <w:sz w:val="32"/>
                <w:szCs w:val="32"/>
              </w:rPr>
            </w:pPr>
          </w:p>
        </w:tc>
        <w:tc>
          <w:tcPr>
            <w:tcW w:w="1701" w:type="dxa"/>
          </w:tcPr>
          <w:p w14:paraId="39C07D53" w14:textId="77777777" w:rsidR="00EF5443" w:rsidRPr="00EF5443" w:rsidRDefault="00EF5443" w:rsidP="00F137B7">
            <w:pPr>
              <w:pStyle w:val="NoSpacing"/>
              <w:jc w:val="center"/>
              <w:rPr>
                <w:rFonts w:ascii="Ink Free" w:hAnsi="Ink Free" w:cs="Calibri"/>
                <w:color w:val="1F3864" w:themeColor="accent1" w:themeShade="80"/>
                <w:sz w:val="32"/>
                <w:szCs w:val="32"/>
              </w:rPr>
            </w:pPr>
          </w:p>
        </w:tc>
      </w:tr>
      <w:tr w:rsidR="00EF5443" w:rsidRPr="00EF5443" w14:paraId="2D7898D7" w14:textId="77777777" w:rsidTr="00DD52FC">
        <w:tc>
          <w:tcPr>
            <w:tcW w:w="7499" w:type="dxa"/>
          </w:tcPr>
          <w:p w14:paraId="5744A944" w14:textId="3BE112F4" w:rsidR="006113E9" w:rsidRPr="00EF5443" w:rsidRDefault="00027DC7" w:rsidP="002251D7">
            <w:pPr>
              <w:pStyle w:val="NoSpacing"/>
              <w:rPr>
                <w:rFonts w:ascii="Ink Free" w:hAnsi="Ink Free" w:cs="Calibri"/>
                <w:b/>
                <w:color w:val="1F3864" w:themeColor="accent1" w:themeShade="80"/>
                <w:sz w:val="32"/>
                <w:szCs w:val="32"/>
              </w:rPr>
            </w:pPr>
            <w:r>
              <w:rPr>
                <w:rFonts w:ascii="Ink Free" w:hAnsi="Ink Free" w:cs="Calibri"/>
                <w:b/>
                <w:color w:val="1F3864" w:themeColor="accent1" w:themeShade="80"/>
                <w:sz w:val="32"/>
                <w:szCs w:val="32"/>
              </w:rPr>
              <w:t>EXECUTIVE</w:t>
            </w:r>
            <w:r w:rsidR="006113E9" w:rsidRPr="00EF5443">
              <w:rPr>
                <w:rFonts w:ascii="Ink Free" w:hAnsi="Ink Free" w:cs="Calibri"/>
                <w:b/>
                <w:color w:val="1F3864" w:themeColor="accent1" w:themeShade="80"/>
                <w:sz w:val="32"/>
                <w:szCs w:val="32"/>
              </w:rPr>
              <w:t xml:space="preserve"> SUMMARY</w:t>
            </w:r>
          </w:p>
        </w:tc>
        <w:tc>
          <w:tcPr>
            <w:tcW w:w="1701" w:type="dxa"/>
          </w:tcPr>
          <w:p w14:paraId="001E8247" w14:textId="42734FA0" w:rsidR="006113E9" w:rsidRPr="00EF5443" w:rsidRDefault="00DF4A86" w:rsidP="00F137B7">
            <w:pPr>
              <w:pStyle w:val="NoSpacing"/>
              <w:jc w:val="center"/>
              <w:rPr>
                <w:rFonts w:ascii="Ink Free" w:hAnsi="Ink Free" w:cs="Calibri"/>
                <w:color w:val="1F3864" w:themeColor="accent1" w:themeShade="80"/>
                <w:sz w:val="32"/>
                <w:szCs w:val="32"/>
              </w:rPr>
            </w:pPr>
            <w:r>
              <w:rPr>
                <w:rFonts w:ascii="Ink Free" w:hAnsi="Ink Free" w:cs="Calibri"/>
                <w:color w:val="1F3864" w:themeColor="accent1" w:themeShade="80"/>
                <w:sz w:val="32"/>
                <w:szCs w:val="32"/>
              </w:rPr>
              <w:t>2</w:t>
            </w:r>
          </w:p>
        </w:tc>
      </w:tr>
      <w:tr w:rsidR="00EF5443" w:rsidRPr="00EF5443" w14:paraId="32288599" w14:textId="77777777" w:rsidTr="00DD52FC">
        <w:tc>
          <w:tcPr>
            <w:tcW w:w="7499" w:type="dxa"/>
          </w:tcPr>
          <w:p w14:paraId="068C28AE" w14:textId="77777777" w:rsidR="000C0A98" w:rsidRPr="00EF5443" w:rsidRDefault="000C0A98" w:rsidP="000A07B0">
            <w:pPr>
              <w:pStyle w:val="NoSpacing"/>
              <w:rPr>
                <w:rFonts w:ascii="Ink Free" w:hAnsi="Ink Free" w:cs="Calibri"/>
                <w:b/>
                <w:color w:val="1F3864" w:themeColor="accent1" w:themeShade="80"/>
                <w:sz w:val="32"/>
                <w:szCs w:val="32"/>
              </w:rPr>
            </w:pPr>
          </w:p>
        </w:tc>
        <w:tc>
          <w:tcPr>
            <w:tcW w:w="1701" w:type="dxa"/>
          </w:tcPr>
          <w:p w14:paraId="4A016264" w14:textId="77777777" w:rsidR="000C0A98" w:rsidRPr="00EF5443" w:rsidRDefault="000C0A98" w:rsidP="00F137B7">
            <w:pPr>
              <w:pStyle w:val="NoSpacing"/>
              <w:jc w:val="center"/>
              <w:rPr>
                <w:rFonts w:ascii="Ink Free" w:hAnsi="Ink Free" w:cs="Calibri"/>
                <w:color w:val="1F3864" w:themeColor="accent1" w:themeShade="80"/>
                <w:sz w:val="32"/>
                <w:szCs w:val="32"/>
              </w:rPr>
            </w:pPr>
          </w:p>
        </w:tc>
      </w:tr>
      <w:tr w:rsidR="00EF5443" w:rsidRPr="00EF5443" w14:paraId="0F4B9E6F" w14:textId="77777777" w:rsidTr="00DD52FC">
        <w:tc>
          <w:tcPr>
            <w:tcW w:w="7499" w:type="dxa"/>
          </w:tcPr>
          <w:p w14:paraId="579A0E4E" w14:textId="6E83553A" w:rsidR="00A359DA" w:rsidRPr="00EF5443" w:rsidRDefault="00AD638D" w:rsidP="000A07B0">
            <w:pPr>
              <w:pStyle w:val="NoSpacing"/>
              <w:rPr>
                <w:rFonts w:ascii="Ink Free" w:hAnsi="Ink Free" w:cs="Calibri"/>
                <w:b/>
                <w:color w:val="1F3864" w:themeColor="accent1" w:themeShade="80"/>
                <w:sz w:val="32"/>
                <w:szCs w:val="32"/>
              </w:rPr>
            </w:pPr>
            <w:r>
              <w:rPr>
                <w:rFonts w:ascii="Ink Free" w:hAnsi="Ink Free" w:cs="Calibri"/>
                <w:b/>
                <w:color w:val="1F3864" w:themeColor="accent1" w:themeShade="80"/>
                <w:sz w:val="32"/>
                <w:szCs w:val="32"/>
              </w:rPr>
              <w:t>ORGANISATION</w:t>
            </w:r>
            <w:r w:rsidR="00027DC7">
              <w:rPr>
                <w:rFonts w:ascii="Ink Free" w:hAnsi="Ink Free" w:cs="Calibri"/>
                <w:b/>
                <w:color w:val="1F3864" w:themeColor="accent1" w:themeShade="80"/>
                <w:sz w:val="32"/>
                <w:szCs w:val="32"/>
              </w:rPr>
              <w:t xml:space="preserve"> OVERVIEW</w:t>
            </w:r>
          </w:p>
        </w:tc>
        <w:tc>
          <w:tcPr>
            <w:tcW w:w="1701" w:type="dxa"/>
          </w:tcPr>
          <w:p w14:paraId="4C23AA5D" w14:textId="5CC28F21" w:rsidR="006113E9" w:rsidRPr="00EF5443" w:rsidRDefault="00DF4A86" w:rsidP="00F137B7">
            <w:pPr>
              <w:pStyle w:val="NoSpacing"/>
              <w:jc w:val="center"/>
              <w:rPr>
                <w:rFonts w:ascii="Ink Free" w:hAnsi="Ink Free" w:cs="Calibri"/>
                <w:color w:val="1F3864" w:themeColor="accent1" w:themeShade="80"/>
                <w:sz w:val="32"/>
                <w:szCs w:val="32"/>
              </w:rPr>
            </w:pPr>
            <w:r>
              <w:rPr>
                <w:rFonts w:ascii="Ink Free" w:hAnsi="Ink Free" w:cs="Calibri"/>
                <w:color w:val="1F3864" w:themeColor="accent1" w:themeShade="80"/>
                <w:sz w:val="32"/>
                <w:szCs w:val="32"/>
              </w:rPr>
              <w:t>2</w:t>
            </w:r>
          </w:p>
        </w:tc>
      </w:tr>
      <w:tr w:rsidR="00EF5443" w:rsidRPr="00EF5443" w14:paraId="786E989E" w14:textId="77777777" w:rsidTr="00DD52FC">
        <w:tc>
          <w:tcPr>
            <w:tcW w:w="7499" w:type="dxa"/>
          </w:tcPr>
          <w:p w14:paraId="6309CA56" w14:textId="77777777" w:rsidR="00F137B7" w:rsidRPr="00EF5443" w:rsidRDefault="00F137B7" w:rsidP="006113E9">
            <w:pPr>
              <w:pStyle w:val="NoSpacing"/>
              <w:rPr>
                <w:rFonts w:ascii="Ink Free" w:hAnsi="Ink Free" w:cs="Calibri"/>
                <w:b/>
                <w:color w:val="1F3864" w:themeColor="accent1" w:themeShade="80"/>
                <w:sz w:val="32"/>
                <w:szCs w:val="32"/>
              </w:rPr>
            </w:pPr>
          </w:p>
        </w:tc>
        <w:tc>
          <w:tcPr>
            <w:tcW w:w="1701" w:type="dxa"/>
          </w:tcPr>
          <w:p w14:paraId="09A4200F" w14:textId="77777777" w:rsidR="00F137B7" w:rsidRPr="00EF5443" w:rsidRDefault="00F137B7" w:rsidP="00F137B7">
            <w:pPr>
              <w:pStyle w:val="NoSpacing"/>
              <w:jc w:val="center"/>
              <w:rPr>
                <w:rFonts w:ascii="Ink Free" w:hAnsi="Ink Free" w:cs="Calibri"/>
                <w:color w:val="1F3864" w:themeColor="accent1" w:themeShade="80"/>
                <w:sz w:val="32"/>
                <w:szCs w:val="32"/>
              </w:rPr>
            </w:pPr>
          </w:p>
        </w:tc>
      </w:tr>
      <w:tr w:rsidR="00EF5443" w:rsidRPr="00EF5443" w14:paraId="4323D161" w14:textId="77777777" w:rsidTr="00DD52FC">
        <w:tc>
          <w:tcPr>
            <w:tcW w:w="7499" w:type="dxa"/>
          </w:tcPr>
          <w:p w14:paraId="45E1D5F1" w14:textId="11138334" w:rsidR="006113E9" w:rsidRPr="00EF5443" w:rsidRDefault="00AD638D" w:rsidP="006113E9">
            <w:pPr>
              <w:pStyle w:val="NoSpacing"/>
              <w:rPr>
                <w:rFonts w:ascii="Ink Free" w:hAnsi="Ink Free" w:cs="Calibri"/>
                <w:b/>
                <w:color w:val="1F3864" w:themeColor="accent1" w:themeShade="80"/>
                <w:sz w:val="32"/>
                <w:szCs w:val="32"/>
              </w:rPr>
            </w:pPr>
            <w:r>
              <w:rPr>
                <w:rFonts w:ascii="Ink Free" w:hAnsi="Ink Free" w:cs="Calibri"/>
                <w:b/>
                <w:color w:val="1F3864" w:themeColor="accent1" w:themeShade="80"/>
                <w:sz w:val="32"/>
                <w:szCs w:val="32"/>
              </w:rPr>
              <w:t>ORGANISATION</w:t>
            </w:r>
            <w:r w:rsidR="00027DC7">
              <w:rPr>
                <w:rFonts w:ascii="Ink Free" w:hAnsi="Ink Free" w:cs="Calibri"/>
                <w:b/>
                <w:color w:val="1F3864" w:themeColor="accent1" w:themeShade="80"/>
                <w:sz w:val="32"/>
                <w:szCs w:val="32"/>
              </w:rPr>
              <w:t xml:space="preserve"> DESCRIPTION</w:t>
            </w:r>
          </w:p>
        </w:tc>
        <w:tc>
          <w:tcPr>
            <w:tcW w:w="1701" w:type="dxa"/>
          </w:tcPr>
          <w:p w14:paraId="03D951CD" w14:textId="2EF9D54F" w:rsidR="006113E9" w:rsidRPr="00EF5443" w:rsidRDefault="00DF4A86" w:rsidP="00F137B7">
            <w:pPr>
              <w:pStyle w:val="NoSpacing"/>
              <w:jc w:val="center"/>
              <w:rPr>
                <w:rFonts w:ascii="Ink Free" w:hAnsi="Ink Free" w:cs="Calibri"/>
                <w:color w:val="1F3864" w:themeColor="accent1" w:themeShade="80"/>
                <w:sz w:val="32"/>
                <w:szCs w:val="32"/>
              </w:rPr>
            </w:pPr>
            <w:r>
              <w:rPr>
                <w:rFonts w:ascii="Ink Free" w:hAnsi="Ink Free" w:cs="Calibri"/>
                <w:color w:val="1F3864" w:themeColor="accent1" w:themeShade="80"/>
                <w:sz w:val="32"/>
                <w:szCs w:val="32"/>
              </w:rPr>
              <w:t>3</w:t>
            </w:r>
          </w:p>
        </w:tc>
      </w:tr>
      <w:tr w:rsidR="00EF5443" w:rsidRPr="00EF5443" w14:paraId="0E8BABDF" w14:textId="77777777" w:rsidTr="00DD52FC">
        <w:tc>
          <w:tcPr>
            <w:tcW w:w="7499" w:type="dxa"/>
          </w:tcPr>
          <w:p w14:paraId="50246103" w14:textId="24463476" w:rsidR="006113E9" w:rsidRPr="00EF5443" w:rsidRDefault="006113E9" w:rsidP="00027DC7">
            <w:pPr>
              <w:pStyle w:val="NoSpacing"/>
              <w:rPr>
                <w:rFonts w:ascii="Ink Free" w:hAnsi="Ink Free" w:cs="Calibri"/>
                <w:b/>
                <w:color w:val="1F3864" w:themeColor="accent1" w:themeShade="80"/>
                <w:sz w:val="32"/>
                <w:szCs w:val="32"/>
              </w:rPr>
            </w:pPr>
          </w:p>
        </w:tc>
        <w:tc>
          <w:tcPr>
            <w:tcW w:w="1701" w:type="dxa"/>
          </w:tcPr>
          <w:p w14:paraId="1EAA83B6" w14:textId="176E8CB7" w:rsidR="006113E9" w:rsidRPr="00EF5443" w:rsidRDefault="006113E9" w:rsidP="00F137B7">
            <w:pPr>
              <w:pStyle w:val="NoSpacing"/>
              <w:jc w:val="center"/>
              <w:rPr>
                <w:rFonts w:ascii="Ink Free" w:hAnsi="Ink Free" w:cs="Calibri"/>
                <w:color w:val="1F3864" w:themeColor="accent1" w:themeShade="80"/>
                <w:sz w:val="32"/>
                <w:szCs w:val="32"/>
              </w:rPr>
            </w:pPr>
          </w:p>
        </w:tc>
      </w:tr>
      <w:tr w:rsidR="00EF5443" w:rsidRPr="00EF5443" w14:paraId="232CEC05" w14:textId="77777777" w:rsidTr="00DD52FC">
        <w:tc>
          <w:tcPr>
            <w:tcW w:w="7499" w:type="dxa"/>
          </w:tcPr>
          <w:p w14:paraId="7B4BD1E2" w14:textId="0F6D4295" w:rsidR="006113E9" w:rsidRPr="00EF5443" w:rsidRDefault="00027DC7" w:rsidP="00E54D5C">
            <w:pPr>
              <w:pStyle w:val="NoSpacing"/>
              <w:rPr>
                <w:rFonts w:ascii="Ink Free" w:hAnsi="Ink Free" w:cs="Calibri"/>
                <w:b/>
                <w:color w:val="1F3864" w:themeColor="accent1" w:themeShade="80"/>
                <w:sz w:val="32"/>
                <w:szCs w:val="32"/>
              </w:rPr>
            </w:pPr>
            <w:r>
              <w:rPr>
                <w:rFonts w:ascii="Ink Free" w:hAnsi="Ink Free" w:cs="Calibri"/>
                <w:b/>
                <w:color w:val="1F3864" w:themeColor="accent1" w:themeShade="80"/>
                <w:sz w:val="32"/>
                <w:szCs w:val="32"/>
              </w:rPr>
              <w:t>OPERATING PLAN</w:t>
            </w:r>
          </w:p>
        </w:tc>
        <w:tc>
          <w:tcPr>
            <w:tcW w:w="1701" w:type="dxa"/>
          </w:tcPr>
          <w:p w14:paraId="26BFB26E" w14:textId="641AF7F4" w:rsidR="006113E9" w:rsidRPr="00EF5443" w:rsidRDefault="00DF4A86" w:rsidP="00F137B7">
            <w:pPr>
              <w:pStyle w:val="NoSpacing"/>
              <w:jc w:val="center"/>
              <w:rPr>
                <w:rFonts w:ascii="Ink Free" w:hAnsi="Ink Free" w:cs="Calibri"/>
                <w:color w:val="1F3864" w:themeColor="accent1" w:themeShade="80"/>
                <w:sz w:val="32"/>
                <w:szCs w:val="32"/>
              </w:rPr>
            </w:pPr>
            <w:r>
              <w:rPr>
                <w:rFonts w:ascii="Ink Free" w:hAnsi="Ink Free" w:cs="Calibri"/>
                <w:color w:val="1F3864" w:themeColor="accent1" w:themeShade="80"/>
                <w:sz w:val="32"/>
                <w:szCs w:val="32"/>
              </w:rPr>
              <w:t>4</w:t>
            </w:r>
          </w:p>
        </w:tc>
      </w:tr>
      <w:tr w:rsidR="00EF5443" w:rsidRPr="00EF5443" w14:paraId="392AAD13" w14:textId="77777777" w:rsidTr="00DD52FC">
        <w:tc>
          <w:tcPr>
            <w:tcW w:w="7499" w:type="dxa"/>
          </w:tcPr>
          <w:p w14:paraId="0D674F4A" w14:textId="77E83C2A" w:rsidR="000C0A98" w:rsidRPr="00EF5443" w:rsidRDefault="000C0A98" w:rsidP="000C0A98">
            <w:pPr>
              <w:pStyle w:val="NoSpacing"/>
              <w:ind w:left="720"/>
              <w:rPr>
                <w:rFonts w:ascii="Ink Free" w:hAnsi="Ink Free" w:cs="Calibri"/>
                <w:b/>
                <w:color w:val="1F3864" w:themeColor="accent1" w:themeShade="80"/>
                <w:sz w:val="32"/>
                <w:szCs w:val="32"/>
              </w:rPr>
            </w:pPr>
          </w:p>
        </w:tc>
        <w:tc>
          <w:tcPr>
            <w:tcW w:w="1701" w:type="dxa"/>
          </w:tcPr>
          <w:p w14:paraId="4F598AB2" w14:textId="2C6F2273" w:rsidR="000C0A98" w:rsidRPr="00EF5443" w:rsidRDefault="000C0A98" w:rsidP="00F137B7">
            <w:pPr>
              <w:pStyle w:val="NoSpacing"/>
              <w:jc w:val="center"/>
              <w:rPr>
                <w:rFonts w:ascii="Ink Free" w:hAnsi="Ink Free" w:cs="Calibri"/>
                <w:color w:val="1F3864" w:themeColor="accent1" w:themeShade="80"/>
                <w:sz w:val="32"/>
                <w:szCs w:val="32"/>
              </w:rPr>
            </w:pPr>
          </w:p>
        </w:tc>
      </w:tr>
      <w:tr w:rsidR="00EF5443" w:rsidRPr="00EF5443" w14:paraId="790C9ADF" w14:textId="77777777" w:rsidTr="00DD52FC">
        <w:tc>
          <w:tcPr>
            <w:tcW w:w="7499" w:type="dxa"/>
          </w:tcPr>
          <w:p w14:paraId="67F54156" w14:textId="46BBBF99" w:rsidR="00D75B78" w:rsidRPr="00EF5443" w:rsidRDefault="00027DC7" w:rsidP="00EF5443">
            <w:pPr>
              <w:pStyle w:val="NoSpacing"/>
              <w:rPr>
                <w:rFonts w:ascii="Ink Free" w:hAnsi="Ink Free" w:cs="Calibri"/>
                <w:b/>
                <w:color w:val="1F3864" w:themeColor="accent1" w:themeShade="80"/>
                <w:sz w:val="32"/>
                <w:szCs w:val="32"/>
              </w:rPr>
            </w:pPr>
            <w:r>
              <w:rPr>
                <w:rFonts w:ascii="Ink Free" w:hAnsi="Ink Free" w:cs="Calibri"/>
                <w:b/>
                <w:color w:val="1F3864" w:themeColor="accent1" w:themeShade="80"/>
                <w:sz w:val="32"/>
                <w:szCs w:val="32"/>
              </w:rPr>
              <w:t>FINANCIAL PLAN</w:t>
            </w:r>
          </w:p>
        </w:tc>
        <w:tc>
          <w:tcPr>
            <w:tcW w:w="1701" w:type="dxa"/>
          </w:tcPr>
          <w:p w14:paraId="46D874FB" w14:textId="1C7259B7" w:rsidR="00D75B78" w:rsidRPr="00EF5443" w:rsidRDefault="00DD52FC" w:rsidP="001B3B50">
            <w:pPr>
              <w:pStyle w:val="NoSpacing"/>
              <w:jc w:val="center"/>
              <w:rPr>
                <w:rFonts w:ascii="Ink Free" w:hAnsi="Ink Free" w:cs="Calibri"/>
                <w:color w:val="1F3864" w:themeColor="accent1" w:themeShade="80"/>
                <w:sz w:val="32"/>
                <w:szCs w:val="32"/>
              </w:rPr>
            </w:pPr>
            <w:r>
              <w:rPr>
                <w:rFonts w:ascii="Ink Free" w:hAnsi="Ink Free" w:cs="Calibri"/>
                <w:color w:val="1F3864" w:themeColor="accent1" w:themeShade="80"/>
                <w:sz w:val="32"/>
                <w:szCs w:val="32"/>
              </w:rPr>
              <w:t>6</w:t>
            </w:r>
          </w:p>
        </w:tc>
      </w:tr>
      <w:tr w:rsidR="00EF5443" w:rsidRPr="00EF5443" w14:paraId="7296196A" w14:textId="77777777" w:rsidTr="00DD52FC">
        <w:tc>
          <w:tcPr>
            <w:tcW w:w="7499" w:type="dxa"/>
          </w:tcPr>
          <w:p w14:paraId="6D5468AB" w14:textId="77777777" w:rsidR="00EF5443" w:rsidRPr="00EF5443" w:rsidRDefault="00EF5443" w:rsidP="00EF5443">
            <w:pPr>
              <w:pStyle w:val="NoSpacing"/>
              <w:rPr>
                <w:rFonts w:ascii="Ink Free" w:hAnsi="Ink Free" w:cs="Calibri"/>
                <w:b/>
                <w:color w:val="1F3864" w:themeColor="accent1" w:themeShade="80"/>
                <w:sz w:val="32"/>
                <w:szCs w:val="32"/>
              </w:rPr>
            </w:pPr>
          </w:p>
        </w:tc>
        <w:tc>
          <w:tcPr>
            <w:tcW w:w="1701" w:type="dxa"/>
          </w:tcPr>
          <w:p w14:paraId="5A405F55" w14:textId="77777777" w:rsidR="00EF5443" w:rsidRPr="00EF5443" w:rsidRDefault="00EF5443" w:rsidP="00F137B7">
            <w:pPr>
              <w:pStyle w:val="NoSpacing"/>
              <w:jc w:val="center"/>
              <w:rPr>
                <w:rFonts w:ascii="Ink Free" w:hAnsi="Ink Free" w:cs="Calibri"/>
                <w:color w:val="1F3864" w:themeColor="accent1" w:themeShade="80"/>
                <w:sz w:val="32"/>
                <w:szCs w:val="32"/>
              </w:rPr>
            </w:pPr>
          </w:p>
        </w:tc>
      </w:tr>
      <w:tr w:rsidR="00DD52FC" w:rsidRPr="00EF5443" w14:paraId="1CDB4EB2" w14:textId="77777777" w:rsidTr="00DD52FC">
        <w:tc>
          <w:tcPr>
            <w:tcW w:w="7499" w:type="dxa"/>
          </w:tcPr>
          <w:p w14:paraId="31A5E715" w14:textId="265D07C8" w:rsidR="00DD52FC" w:rsidRPr="00EF5443" w:rsidRDefault="00DD52FC" w:rsidP="00EF5443">
            <w:pPr>
              <w:pStyle w:val="NoSpacing"/>
              <w:rPr>
                <w:rFonts w:ascii="Ink Free" w:hAnsi="Ink Free" w:cs="Calibri"/>
                <w:b/>
                <w:color w:val="1F3864" w:themeColor="accent1" w:themeShade="80"/>
                <w:sz w:val="32"/>
                <w:szCs w:val="32"/>
              </w:rPr>
            </w:pPr>
            <w:r>
              <w:rPr>
                <w:rFonts w:ascii="Ink Free" w:hAnsi="Ink Free" w:cs="Calibri"/>
                <w:b/>
                <w:color w:val="1F3864" w:themeColor="accent1" w:themeShade="80"/>
                <w:sz w:val="32"/>
                <w:szCs w:val="32"/>
              </w:rPr>
              <w:t>ORGANISATION INFORMATION</w:t>
            </w:r>
          </w:p>
        </w:tc>
        <w:tc>
          <w:tcPr>
            <w:tcW w:w="1701" w:type="dxa"/>
          </w:tcPr>
          <w:p w14:paraId="449ED843" w14:textId="305DE04B" w:rsidR="00DD52FC" w:rsidRPr="00EF5443" w:rsidRDefault="00DD52FC" w:rsidP="00F137B7">
            <w:pPr>
              <w:pStyle w:val="NoSpacing"/>
              <w:jc w:val="center"/>
              <w:rPr>
                <w:rFonts w:ascii="Ink Free" w:hAnsi="Ink Free" w:cs="Calibri"/>
                <w:color w:val="1F3864" w:themeColor="accent1" w:themeShade="80"/>
                <w:sz w:val="32"/>
                <w:szCs w:val="32"/>
              </w:rPr>
            </w:pPr>
            <w:r>
              <w:rPr>
                <w:rFonts w:ascii="Ink Free" w:hAnsi="Ink Free" w:cs="Calibri"/>
                <w:color w:val="1F3864" w:themeColor="accent1" w:themeShade="80"/>
                <w:sz w:val="32"/>
                <w:szCs w:val="32"/>
              </w:rPr>
              <w:t>7</w:t>
            </w:r>
          </w:p>
        </w:tc>
      </w:tr>
      <w:tr w:rsidR="00DD52FC" w:rsidRPr="00EF5443" w14:paraId="6D25E91F" w14:textId="77777777" w:rsidTr="00DD52FC">
        <w:tc>
          <w:tcPr>
            <w:tcW w:w="7499" w:type="dxa"/>
          </w:tcPr>
          <w:p w14:paraId="73B9EF8B" w14:textId="3008349F" w:rsidR="00DD52FC" w:rsidRPr="00DD52FC" w:rsidRDefault="00DD52FC" w:rsidP="00DD52FC">
            <w:pPr>
              <w:pStyle w:val="NoSpacing"/>
              <w:ind w:left="720"/>
              <w:rPr>
                <w:rFonts w:ascii="Ink Free" w:hAnsi="Ink Free" w:cs="Calibri"/>
                <w:bCs/>
                <w:color w:val="1F3864" w:themeColor="accent1" w:themeShade="80"/>
                <w:sz w:val="32"/>
                <w:szCs w:val="32"/>
              </w:rPr>
            </w:pPr>
            <w:r>
              <w:rPr>
                <w:rFonts w:ascii="Ink Free" w:hAnsi="Ink Free" w:cs="Calibri"/>
                <w:bCs/>
                <w:color w:val="1F3864" w:themeColor="accent1" w:themeShade="80"/>
                <w:sz w:val="32"/>
                <w:szCs w:val="32"/>
              </w:rPr>
              <w:t>REGISTRATION CERTIFICATE</w:t>
            </w:r>
          </w:p>
        </w:tc>
        <w:tc>
          <w:tcPr>
            <w:tcW w:w="1701" w:type="dxa"/>
          </w:tcPr>
          <w:p w14:paraId="3F279903" w14:textId="1F0B3A33" w:rsidR="00DD52FC" w:rsidRDefault="00DD52FC" w:rsidP="00F137B7">
            <w:pPr>
              <w:pStyle w:val="NoSpacing"/>
              <w:jc w:val="center"/>
              <w:rPr>
                <w:rFonts w:ascii="Ink Free" w:hAnsi="Ink Free" w:cs="Calibri"/>
                <w:color w:val="1F3864" w:themeColor="accent1" w:themeShade="80"/>
                <w:sz w:val="32"/>
                <w:szCs w:val="32"/>
              </w:rPr>
            </w:pPr>
            <w:r>
              <w:rPr>
                <w:rFonts w:ascii="Ink Free" w:hAnsi="Ink Free" w:cs="Calibri"/>
                <w:color w:val="1F3864" w:themeColor="accent1" w:themeShade="80"/>
                <w:sz w:val="32"/>
                <w:szCs w:val="32"/>
              </w:rPr>
              <w:t>8</w:t>
            </w:r>
          </w:p>
        </w:tc>
      </w:tr>
      <w:tr w:rsidR="00DD52FC" w:rsidRPr="00EF5443" w14:paraId="660E9DC3" w14:textId="77777777" w:rsidTr="00DD52FC">
        <w:tc>
          <w:tcPr>
            <w:tcW w:w="7499" w:type="dxa"/>
          </w:tcPr>
          <w:p w14:paraId="2C3A6875" w14:textId="47E8344D" w:rsidR="00DD52FC" w:rsidRPr="00DD52FC" w:rsidRDefault="00DD52FC" w:rsidP="00DD52FC">
            <w:pPr>
              <w:pStyle w:val="NoSpacing"/>
              <w:ind w:left="720"/>
              <w:rPr>
                <w:rFonts w:ascii="Ink Free" w:hAnsi="Ink Free" w:cs="Calibri"/>
                <w:bCs/>
                <w:color w:val="1F3864" w:themeColor="accent1" w:themeShade="80"/>
                <w:sz w:val="32"/>
                <w:szCs w:val="32"/>
              </w:rPr>
            </w:pPr>
            <w:r w:rsidRPr="00DD52FC">
              <w:rPr>
                <w:rFonts w:ascii="Ink Free" w:hAnsi="Ink Free" w:cs="Calibri"/>
                <w:bCs/>
                <w:color w:val="1F3864" w:themeColor="accent1" w:themeShade="80"/>
                <w:sz w:val="32"/>
                <w:szCs w:val="32"/>
              </w:rPr>
              <w:t>MEMORANDUM OF INCORPORATION</w:t>
            </w:r>
          </w:p>
        </w:tc>
        <w:tc>
          <w:tcPr>
            <w:tcW w:w="1701" w:type="dxa"/>
          </w:tcPr>
          <w:p w14:paraId="57C61B35" w14:textId="0CC47BD7" w:rsidR="00DD52FC" w:rsidRDefault="00DD52FC" w:rsidP="00F137B7">
            <w:pPr>
              <w:pStyle w:val="NoSpacing"/>
              <w:jc w:val="center"/>
              <w:rPr>
                <w:rFonts w:ascii="Ink Free" w:hAnsi="Ink Free" w:cs="Calibri"/>
                <w:color w:val="1F3864" w:themeColor="accent1" w:themeShade="80"/>
                <w:sz w:val="32"/>
                <w:szCs w:val="32"/>
              </w:rPr>
            </w:pPr>
            <w:r>
              <w:rPr>
                <w:rFonts w:ascii="Ink Free" w:hAnsi="Ink Free" w:cs="Calibri"/>
                <w:color w:val="1F3864" w:themeColor="accent1" w:themeShade="80"/>
                <w:sz w:val="32"/>
                <w:szCs w:val="32"/>
              </w:rPr>
              <w:t>9</w:t>
            </w:r>
          </w:p>
        </w:tc>
      </w:tr>
      <w:tr w:rsidR="00DD52FC" w:rsidRPr="00EF5443" w14:paraId="41ED0BA4" w14:textId="77777777" w:rsidTr="00DD52FC">
        <w:tc>
          <w:tcPr>
            <w:tcW w:w="7499" w:type="dxa"/>
          </w:tcPr>
          <w:p w14:paraId="003C5802" w14:textId="5CC5CD15" w:rsidR="00DD52FC" w:rsidRPr="00DD52FC" w:rsidRDefault="00DD52FC" w:rsidP="00DD52FC">
            <w:pPr>
              <w:pStyle w:val="NoSpacing"/>
              <w:ind w:left="720"/>
              <w:rPr>
                <w:rFonts w:ascii="Ink Free" w:hAnsi="Ink Free" w:cs="Calibri"/>
                <w:bCs/>
                <w:color w:val="1F3864" w:themeColor="accent1" w:themeShade="80"/>
                <w:sz w:val="32"/>
                <w:szCs w:val="32"/>
              </w:rPr>
            </w:pPr>
            <w:r>
              <w:rPr>
                <w:rFonts w:ascii="Ink Free" w:hAnsi="Ink Free" w:cs="Calibri"/>
                <w:bCs/>
                <w:color w:val="1F3864" w:themeColor="accent1" w:themeShade="80"/>
                <w:sz w:val="32"/>
                <w:szCs w:val="32"/>
              </w:rPr>
              <w:t>ACCOUNT CONFIRMATION</w:t>
            </w:r>
          </w:p>
        </w:tc>
        <w:tc>
          <w:tcPr>
            <w:tcW w:w="1701" w:type="dxa"/>
          </w:tcPr>
          <w:p w14:paraId="2608FD60" w14:textId="7F83F6A2" w:rsidR="00DD52FC" w:rsidRDefault="00DD52FC" w:rsidP="00F137B7">
            <w:pPr>
              <w:pStyle w:val="NoSpacing"/>
              <w:jc w:val="center"/>
              <w:rPr>
                <w:rFonts w:ascii="Ink Free" w:hAnsi="Ink Free" w:cs="Calibri"/>
                <w:color w:val="1F3864" w:themeColor="accent1" w:themeShade="80"/>
                <w:sz w:val="32"/>
                <w:szCs w:val="32"/>
              </w:rPr>
            </w:pPr>
            <w:r>
              <w:rPr>
                <w:rFonts w:ascii="Ink Free" w:hAnsi="Ink Free" w:cs="Calibri"/>
                <w:color w:val="1F3864" w:themeColor="accent1" w:themeShade="80"/>
                <w:sz w:val="32"/>
                <w:szCs w:val="32"/>
              </w:rPr>
              <w:t>10</w:t>
            </w:r>
          </w:p>
        </w:tc>
      </w:tr>
    </w:tbl>
    <w:p w14:paraId="730E0CF9" w14:textId="77777777" w:rsidR="006113E9" w:rsidRPr="00EF5443" w:rsidRDefault="006113E9" w:rsidP="002251D7">
      <w:pPr>
        <w:pStyle w:val="NoSpacing"/>
        <w:rPr>
          <w:rFonts w:ascii="Ink Free" w:hAnsi="Ink Free" w:cs="Calibri"/>
          <w:b/>
          <w:color w:val="1F3864" w:themeColor="accent1" w:themeShade="80"/>
          <w:sz w:val="32"/>
          <w:szCs w:val="32"/>
        </w:rPr>
      </w:pPr>
    </w:p>
    <w:p w14:paraId="730C03AA" w14:textId="77777777" w:rsidR="003B1218" w:rsidRDefault="003B1218">
      <w:pPr>
        <w:rPr>
          <w:rFonts w:ascii="Calibri" w:hAnsi="Calibri" w:cs="Calibri"/>
          <w:b/>
          <w:color w:val="385623"/>
          <w:sz w:val="28"/>
          <w:szCs w:val="72"/>
        </w:rPr>
      </w:pPr>
      <w:r>
        <w:rPr>
          <w:rFonts w:ascii="Calibri" w:hAnsi="Calibri" w:cs="Calibri"/>
          <w:b/>
          <w:color w:val="385623"/>
          <w:sz w:val="28"/>
          <w:szCs w:val="72"/>
        </w:rPr>
        <w:br w:type="page"/>
      </w:r>
    </w:p>
    <w:p w14:paraId="1CFFC36B" w14:textId="5A005421" w:rsidR="008A05A1" w:rsidRDefault="00E00CF6" w:rsidP="00B55D9C">
      <w:pPr>
        <w:pStyle w:val="NoSpacing"/>
        <w:rPr>
          <w:rFonts w:ascii="Fontdiner Swanky" w:hAnsi="Fontdiner Swanky" w:cs="Calibri"/>
          <w:b/>
          <w:color w:val="1F3864" w:themeColor="accent1" w:themeShade="80"/>
          <w:sz w:val="40"/>
          <w:szCs w:val="56"/>
        </w:rPr>
      </w:pPr>
      <w:r>
        <w:rPr>
          <w:rFonts w:ascii="Fontdiner Swanky" w:hAnsi="Fontdiner Swanky" w:cs="Calibri"/>
          <w:b/>
          <w:color w:val="1F3864" w:themeColor="accent1" w:themeShade="80"/>
          <w:sz w:val="40"/>
          <w:szCs w:val="56"/>
        </w:rPr>
        <w:lastRenderedPageBreak/>
        <w:t>EXECUTIVE</w:t>
      </w:r>
      <w:r w:rsidR="008A05A1" w:rsidRPr="0075726A">
        <w:rPr>
          <w:rFonts w:ascii="Fontdiner Swanky" w:hAnsi="Fontdiner Swanky" w:cs="Calibri"/>
          <w:b/>
          <w:color w:val="1F3864" w:themeColor="accent1" w:themeShade="80"/>
          <w:sz w:val="40"/>
          <w:szCs w:val="56"/>
        </w:rPr>
        <w:t xml:space="preserve"> SUMMARY</w:t>
      </w:r>
    </w:p>
    <w:p w14:paraId="59A852F9" w14:textId="77777777" w:rsidR="00DD52FC" w:rsidRPr="00DD52FC" w:rsidRDefault="00DD52FC" w:rsidP="00B55D9C">
      <w:pPr>
        <w:pStyle w:val="NoSpacing"/>
        <w:rPr>
          <w:rFonts w:ascii="Fontdiner Swanky" w:hAnsi="Fontdiner Swanky" w:cs="Calibri"/>
          <w:b/>
          <w:color w:val="1F3864" w:themeColor="accent1" w:themeShade="80"/>
        </w:rPr>
      </w:pPr>
    </w:p>
    <w:p w14:paraId="3967047B" w14:textId="361C3289" w:rsidR="00705037" w:rsidRDefault="00705037" w:rsidP="00705037">
      <w:pPr>
        <w:pStyle w:val="NoSpacing"/>
        <w:jc w:val="both"/>
        <w:rPr>
          <w:rStyle w:val="color11"/>
          <w:rFonts w:asciiTheme="minorHAnsi" w:hAnsiTheme="minorHAnsi" w:cstheme="minorHAnsi"/>
          <w:bdr w:val="none" w:sz="0" w:space="0" w:color="auto" w:frame="1"/>
        </w:rPr>
      </w:pPr>
      <w:r>
        <w:rPr>
          <w:rStyle w:val="color11"/>
          <w:rFonts w:asciiTheme="minorHAnsi" w:hAnsiTheme="minorHAnsi" w:cstheme="minorHAnsi"/>
          <w:bdr w:val="none" w:sz="0" w:space="0" w:color="auto" w:frame="1"/>
        </w:rPr>
        <w:t xml:space="preserve">The majority of non-profit organisations are surviving on a hand to mouth scenario. Shortage of staff for their daily tasks is not an uncommon trait and with these daily tasks often being time sensitive it often leads to fundraising continuously being pushed to the “bottom of the pile” until such time as </w:t>
      </w:r>
      <w:r w:rsidR="00DF4A86">
        <w:rPr>
          <w:rStyle w:val="color11"/>
          <w:rFonts w:asciiTheme="minorHAnsi" w:hAnsiTheme="minorHAnsi" w:cstheme="minorHAnsi"/>
          <w:bdr w:val="none" w:sz="0" w:space="0" w:color="auto" w:frame="1"/>
        </w:rPr>
        <w:t>the accounts are empty and it is a last minute emergency</w:t>
      </w:r>
      <w:r>
        <w:rPr>
          <w:rStyle w:val="color11"/>
          <w:rFonts w:asciiTheme="minorHAnsi" w:hAnsiTheme="minorHAnsi" w:cstheme="minorHAnsi"/>
          <w:bdr w:val="none" w:sz="0" w:space="0" w:color="auto" w:frame="1"/>
        </w:rPr>
        <w:t xml:space="preserve">. The </w:t>
      </w:r>
      <w:r w:rsidRPr="00C35B81">
        <w:rPr>
          <w:rStyle w:val="color11"/>
          <w:rFonts w:asciiTheme="minorHAnsi" w:hAnsiTheme="minorHAnsi" w:cstheme="minorHAnsi"/>
          <w:bdr w:val="none" w:sz="0" w:space="0" w:color="auto" w:frame="1"/>
        </w:rPr>
        <w:t xml:space="preserve">Scales Conservation Fund is a means in which to assist </w:t>
      </w:r>
      <w:r>
        <w:rPr>
          <w:rStyle w:val="color11"/>
          <w:rFonts w:asciiTheme="minorHAnsi" w:hAnsiTheme="minorHAnsi" w:cstheme="minorHAnsi"/>
          <w:bdr w:val="none" w:sz="0" w:space="0" w:color="auto" w:frame="1"/>
        </w:rPr>
        <w:t>these non-profit organisations</w:t>
      </w:r>
      <w:r w:rsidRPr="00C35B81">
        <w:rPr>
          <w:rStyle w:val="color11"/>
          <w:rFonts w:asciiTheme="minorHAnsi" w:hAnsiTheme="minorHAnsi" w:cstheme="minorHAnsi"/>
          <w:bdr w:val="none" w:sz="0" w:space="0" w:color="auto" w:frame="1"/>
        </w:rPr>
        <w:t xml:space="preserve"> </w:t>
      </w:r>
      <w:r w:rsidR="00DF4A86">
        <w:rPr>
          <w:rStyle w:val="color11"/>
          <w:rFonts w:asciiTheme="minorHAnsi" w:hAnsiTheme="minorHAnsi" w:cstheme="minorHAnsi"/>
          <w:bdr w:val="none" w:sz="0" w:space="0" w:color="auto" w:frame="1"/>
        </w:rPr>
        <w:t>with</w:t>
      </w:r>
      <w:r>
        <w:rPr>
          <w:rStyle w:val="color11"/>
          <w:rFonts w:asciiTheme="minorHAnsi" w:hAnsiTheme="minorHAnsi" w:cstheme="minorHAnsi"/>
          <w:bdr w:val="none" w:sz="0" w:space="0" w:color="auto" w:frame="1"/>
        </w:rPr>
        <w:t xml:space="preserve"> funding</w:t>
      </w:r>
      <w:r w:rsidR="00DF4A86">
        <w:rPr>
          <w:rStyle w:val="color11"/>
          <w:rFonts w:asciiTheme="minorHAnsi" w:hAnsiTheme="minorHAnsi" w:cstheme="minorHAnsi"/>
          <w:bdr w:val="none" w:sz="0" w:space="0" w:color="auto" w:frame="1"/>
        </w:rPr>
        <w:t xml:space="preserve"> as well as</w:t>
      </w:r>
      <w:r>
        <w:rPr>
          <w:rStyle w:val="color11"/>
          <w:rFonts w:asciiTheme="minorHAnsi" w:hAnsiTheme="minorHAnsi" w:cstheme="minorHAnsi"/>
          <w:bdr w:val="none" w:sz="0" w:space="0" w:color="auto" w:frame="1"/>
        </w:rPr>
        <w:t xml:space="preserve"> sourcing funding </w:t>
      </w:r>
      <w:r w:rsidR="00DF4A86">
        <w:rPr>
          <w:rStyle w:val="color11"/>
          <w:rFonts w:asciiTheme="minorHAnsi" w:hAnsiTheme="minorHAnsi" w:cstheme="minorHAnsi"/>
          <w:bdr w:val="none" w:sz="0" w:space="0" w:color="auto" w:frame="1"/>
        </w:rPr>
        <w:t xml:space="preserve">opportunities </w:t>
      </w:r>
      <w:r>
        <w:rPr>
          <w:rStyle w:val="color11"/>
          <w:rFonts w:asciiTheme="minorHAnsi" w:hAnsiTheme="minorHAnsi" w:cstheme="minorHAnsi"/>
          <w:bdr w:val="none" w:sz="0" w:space="0" w:color="auto" w:frame="1"/>
        </w:rPr>
        <w:t xml:space="preserve">at no monetary cost to them </w:t>
      </w:r>
      <w:r w:rsidR="00DF4A86">
        <w:rPr>
          <w:rStyle w:val="color11"/>
          <w:rFonts w:asciiTheme="minorHAnsi" w:hAnsiTheme="minorHAnsi" w:cstheme="minorHAnsi"/>
          <w:bdr w:val="none" w:sz="0" w:space="0" w:color="auto" w:frame="1"/>
        </w:rPr>
        <w:t xml:space="preserve">and </w:t>
      </w:r>
      <w:r>
        <w:rPr>
          <w:rStyle w:val="color11"/>
          <w:rFonts w:asciiTheme="minorHAnsi" w:hAnsiTheme="minorHAnsi" w:cstheme="minorHAnsi"/>
          <w:bdr w:val="none" w:sz="0" w:space="0" w:color="auto" w:frame="1"/>
        </w:rPr>
        <w:t>with as minimal burden on their daily schedules as possible.</w:t>
      </w:r>
    </w:p>
    <w:p w14:paraId="72CB8B15" w14:textId="05A39241" w:rsidR="00DF4A86" w:rsidRDefault="00DF4A86" w:rsidP="00705037">
      <w:pPr>
        <w:pStyle w:val="NoSpacing"/>
        <w:jc w:val="both"/>
        <w:rPr>
          <w:rStyle w:val="color11"/>
          <w:rFonts w:asciiTheme="minorHAnsi" w:hAnsiTheme="minorHAnsi" w:cstheme="minorHAnsi"/>
          <w:bdr w:val="none" w:sz="0" w:space="0" w:color="auto" w:frame="1"/>
        </w:rPr>
      </w:pPr>
    </w:p>
    <w:p w14:paraId="0F80FF43" w14:textId="4B1D69DE" w:rsidR="00DF4A86" w:rsidRPr="00466999" w:rsidRDefault="00DF4A86" w:rsidP="00DF4A86">
      <w:pPr>
        <w:pStyle w:val="NoSpacing"/>
        <w:jc w:val="both"/>
        <w:rPr>
          <w:rFonts w:asciiTheme="minorHAnsi" w:hAnsiTheme="minorHAnsi" w:cstheme="minorHAnsi"/>
        </w:rPr>
      </w:pPr>
      <w:r>
        <w:rPr>
          <w:rFonts w:asciiTheme="minorHAnsi" w:hAnsiTheme="minorHAnsi" w:cstheme="minorHAnsi"/>
        </w:rPr>
        <w:t xml:space="preserve">The Scales Conservation Fund will provide a variety of fundraising initiatives in order to attract donors, sponsors and corporate funding as well as provide South Africa’s first non-profit volunteer placement agency. SCF Volunteers </w:t>
      </w:r>
      <w:r w:rsidRPr="00466999">
        <w:rPr>
          <w:rFonts w:asciiTheme="minorHAnsi" w:hAnsiTheme="minorHAnsi" w:cstheme="minorHAnsi"/>
        </w:rPr>
        <w:t>offer</w:t>
      </w:r>
      <w:r>
        <w:rPr>
          <w:rFonts w:asciiTheme="minorHAnsi" w:hAnsiTheme="minorHAnsi" w:cstheme="minorHAnsi"/>
        </w:rPr>
        <w:t>s</w:t>
      </w:r>
      <w:r w:rsidRPr="00466999">
        <w:rPr>
          <w:rFonts w:asciiTheme="minorHAnsi" w:hAnsiTheme="minorHAnsi" w:cstheme="minorHAnsi"/>
        </w:rPr>
        <w:t xml:space="preserve"> affordable placements for local and international volunteers, whilst creating awareness and funding for real conservation efforts. </w:t>
      </w:r>
    </w:p>
    <w:p w14:paraId="5720588C" w14:textId="6FAC8657" w:rsidR="00FB6E5F" w:rsidRDefault="00FB6E5F" w:rsidP="00FB6E5F">
      <w:pPr>
        <w:pStyle w:val="NoSpacing"/>
        <w:jc w:val="center"/>
        <w:rPr>
          <w:rFonts w:ascii="Calibri" w:hAnsi="Calibri" w:cs="Calibri"/>
        </w:rPr>
      </w:pPr>
    </w:p>
    <w:p w14:paraId="48AA9A70" w14:textId="77777777" w:rsidR="00DD52FC" w:rsidRDefault="00DD52FC" w:rsidP="00FB6E5F">
      <w:pPr>
        <w:pStyle w:val="NoSpacing"/>
        <w:jc w:val="center"/>
        <w:rPr>
          <w:rFonts w:ascii="Calibri" w:hAnsi="Calibri" w:cs="Calibri"/>
        </w:rPr>
      </w:pPr>
    </w:p>
    <w:p w14:paraId="6EE99978" w14:textId="5CDA05A9" w:rsidR="00137636" w:rsidRDefault="00AD638D" w:rsidP="006342FE">
      <w:pPr>
        <w:pStyle w:val="NoSpacing"/>
        <w:rPr>
          <w:rFonts w:ascii="Fontdiner Swanky" w:hAnsi="Fontdiner Swanky" w:cs="Calibri"/>
          <w:b/>
          <w:color w:val="1F3864" w:themeColor="accent1" w:themeShade="80"/>
          <w:sz w:val="40"/>
          <w:szCs w:val="56"/>
        </w:rPr>
      </w:pPr>
      <w:r>
        <w:rPr>
          <w:rFonts w:ascii="Fontdiner Swanky" w:hAnsi="Fontdiner Swanky" w:cs="Calibri"/>
          <w:b/>
          <w:color w:val="1F3864" w:themeColor="accent1" w:themeShade="80"/>
          <w:sz w:val="40"/>
          <w:szCs w:val="56"/>
        </w:rPr>
        <w:t>ORGANISATION OVERVIEW</w:t>
      </w:r>
    </w:p>
    <w:p w14:paraId="40346C22" w14:textId="77777777" w:rsidR="00DD52FC" w:rsidRDefault="00DD52FC" w:rsidP="00C35B81">
      <w:pPr>
        <w:pStyle w:val="NoSpacing"/>
        <w:jc w:val="both"/>
        <w:rPr>
          <w:rStyle w:val="color11"/>
          <w:rFonts w:asciiTheme="minorHAnsi" w:hAnsiTheme="minorHAnsi" w:cstheme="minorHAnsi"/>
          <w:bdr w:val="none" w:sz="0" w:space="0" w:color="auto" w:frame="1"/>
        </w:rPr>
      </w:pPr>
    </w:p>
    <w:p w14:paraId="5BE2A533" w14:textId="53F384A4" w:rsidR="00C35B81" w:rsidRDefault="00C35B81" w:rsidP="00C35B81">
      <w:pPr>
        <w:pStyle w:val="NoSpacing"/>
        <w:jc w:val="both"/>
        <w:rPr>
          <w:rStyle w:val="color11"/>
          <w:rFonts w:asciiTheme="minorHAnsi" w:hAnsiTheme="minorHAnsi" w:cstheme="minorHAnsi"/>
          <w:bdr w:val="none" w:sz="0" w:space="0" w:color="auto" w:frame="1"/>
        </w:rPr>
      </w:pPr>
      <w:r w:rsidRPr="00C35B81">
        <w:rPr>
          <w:rStyle w:val="color11"/>
          <w:rFonts w:asciiTheme="minorHAnsi" w:hAnsiTheme="minorHAnsi" w:cstheme="minorHAnsi"/>
          <w:bdr w:val="none" w:sz="0" w:space="0" w:color="auto" w:frame="1"/>
        </w:rPr>
        <w:t xml:space="preserve">Scales Conservation Fund </w:t>
      </w:r>
      <w:r>
        <w:rPr>
          <w:rStyle w:val="color11"/>
          <w:rFonts w:asciiTheme="minorHAnsi" w:hAnsiTheme="minorHAnsi" w:cstheme="minorHAnsi"/>
          <w:bdr w:val="none" w:sz="0" w:space="0" w:color="auto" w:frame="1"/>
        </w:rPr>
        <w:t xml:space="preserve">NPC </w:t>
      </w:r>
      <w:r w:rsidRPr="00C35B81">
        <w:rPr>
          <w:rStyle w:val="color11"/>
          <w:rFonts w:asciiTheme="minorHAnsi" w:hAnsiTheme="minorHAnsi" w:cstheme="minorHAnsi"/>
          <w:bdr w:val="none" w:sz="0" w:space="0" w:color="auto" w:frame="1"/>
        </w:rPr>
        <w:t>is run by a small but passionate team, who support ethical conservation practices and wildlife projects by raising awareness and offer</w:t>
      </w:r>
      <w:r>
        <w:rPr>
          <w:rStyle w:val="color11"/>
          <w:rFonts w:asciiTheme="minorHAnsi" w:hAnsiTheme="minorHAnsi" w:cstheme="minorHAnsi"/>
          <w:bdr w:val="none" w:sz="0" w:space="0" w:color="auto" w:frame="1"/>
        </w:rPr>
        <w:t>ing</w:t>
      </w:r>
      <w:r w:rsidRPr="00C35B81">
        <w:rPr>
          <w:rStyle w:val="color11"/>
          <w:rFonts w:asciiTheme="minorHAnsi" w:hAnsiTheme="minorHAnsi" w:cstheme="minorHAnsi"/>
          <w:bdr w:val="none" w:sz="0" w:space="0" w:color="auto" w:frame="1"/>
        </w:rPr>
        <w:t xml:space="preserve"> support in sourcing donations and providing funding. </w:t>
      </w:r>
      <w:r>
        <w:rPr>
          <w:rStyle w:val="color11"/>
          <w:rFonts w:asciiTheme="minorHAnsi" w:hAnsiTheme="minorHAnsi" w:cstheme="minorHAnsi"/>
          <w:bdr w:val="none" w:sz="0" w:space="0" w:color="auto" w:frame="1"/>
        </w:rPr>
        <w:t xml:space="preserve">The </w:t>
      </w:r>
      <w:r w:rsidRPr="00C35B81">
        <w:rPr>
          <w:rStyle w:val="color11"/>
          <w:rFonts w:asciiTheme="minorHAnsi" w:hAnsiTheme="minorHAnsi" w:cstheme="minorHAnsi"/>
          <w:bdr w:val="none" w:sz="0" w:space="0" w:color="auto" w:frame="1"/>
        </w:rPr>
        <w:t xml:space="preserve">Scales Conservation Fund is a means in which to assist conservation based </w:t>
      </w:r>
      <w:r>
        <w:rPr>
          <w:rStyle w:val="color11"/>
          <w:rFonts w:asciiTheme="minorHAnsi" w:hAnsiTheme="minorHAnsi" w:cstheme="minorHAnsi"/>
          <w:bdr w:val="none" w:sz="0" w:space="0" w:color="auto" w:frame="1"/>
        </w:rPr>
        <w:t>non-profit organisations</w:t>
      </w:r>
      <w:r w:rsidRPr="00C35B81">
        <w:rPr>
          <w:rStyle w:val="color11"/>
          <w:rFonts w:asciiTheme="minorHAnsi" w:hAnsiTheme="minorHAnsi" w:cstheme="minorHAnsi"/>
          <w:bdr w:val="none" w:sz="0" w:space="0" w:color="auto" w:frame="1"/>
        </w:rPr>
        <w:t xml:space="preserve"> in continuing their critical work through providing funding and support. </w:t>
      </w:r>
    </w:p>
    <w:p w14:paraId="136F1382" w14:textId="77777777" w:rsidR="00C35B81" w:rsidRDefault="00C35B81" w:rsidP="00C35B81">
      <w:pPr>
        <w:pStyle w:val="NoSpacing"/>
        <w:jc w:val="both"/>
        <w:rPr>
          <w:rStyle w:val="color11"/>
          <w:rFonts w:asciiTheme="minorHAnsi" w:hAnsiTheme="minorHAnsi" w:cstheme="minorHAnsi"/>
          <w:bdr w:val="none" w:sz="0" w:space="0" w:color="auto" w:frame="1"/>
        </w:rPr>
      </w:pPr>
    </w:p>
    <w:p w14:paraId="0AFAD9D7" w14:textId="1ACE8080" w:rsidR="008A4916" w:rsidRDefault="00C35B81" w:rsidP="008A4916">
      <w:pPr>
        <w:pStyle w:val="NoSpacing"/>
        <w:jc w:val="both"/>
        <w:rPr>
          <w:rStyle w:val="color11"/>
          <w:rFonts w:asciiTheme="minorHAnsi" w:hAnsiTheme="minorHAnsi" w:cstheme="minorHAnsi"/>
          <w:bdr w:val="none" w:sz="0" w:space="0" w:color="auto" w:frame="1"/>
        </w:rPr>
      </w:pPr>
      <w:r w:rsidRPr="00C35B81">
        <w:rPr>
          <w:rStyle w:val="color11"/>
          <w:rFonts w:asciiTheme="minorHAnsi" w:hAnsiTheme="minorHAnsi" w:cstheme="minorHAnsi"/>
          <w:bdr w:val="none" w:sz="0" w:space="0" w:color="auto" w:frame="1"/>
        </w:rPr>
        <w:t xml:space="preserve">Scales Conservation Fund offers services </w:t>
      </w:r>
      <w:r>
        <w:rPr>
          <w:rStyle w:val="color11"/>
          <w:rFonts w:asciiTheme="minorHAnsi" w:hAnsiTheme="minorHAnsi" w:cstheme="minorHAnsi"/>
          <w:bdr w:val="none" w:sz="0" w:space="0" w:color="auto" w:frame="1"/>
        </w:rPr>
        <w:t xml:space="preserve">to its beneficiaries, </w:t>
      </w:r>
      <w:r w:rsidRPr="00C35B81">
        <w:rPr>
          <w:rStyle w:val="color11"/>
          <w:rFonts w:asciiTheme="minorHAnsi" w:hAnsiTheme="minorHAnsi" w:cstheme="minorHAnsi"/>
          <w:bdr w:val="none" w:sz="0" w:space="0" w:color="auto" w:frame="1"/>
        </w:rPr>
        <w:t xml:space="preserve">such as preparation and submission of funding proposals, linking organisations with suitable corporate sponsors, sourcing of sponsorship and equipment and raising awareness through social media platforms all at no cost to the beneficiaries. It is Scales Conservation Funds </w:t>
      </w:r>
      <w:r>
        <w:rPr>
          <w:rStyle w:val="color11"/>
          <w:rFonts w:asciiTheme="minorHAnsi" w:hAnsiTheme="minorHAnsi" w:cstheme="minorHAnsi"/>
          <w:bdr w:val="none" w:sz="0" w:space="0" w:color="auto" w:frame="1"/>
        </w:rPr>
        <w:t xml:space="preserve">mission </w:t>
      </w:r>
      <w:r w:rsidRPr="00C35B81">
        <w:rPr>
          <w:rStyle w:val="color11"/>
          <w:rFonts w:asciiTheme="minorHAnsi" w:hAnsiTheme="minorHAnsi" w:cstheme="minorHAnsi"/>
          <w:bdr w:val="none" w:sz="0" w:space="0" w:color="auto" w:frame="1"/>
        </w:rPr>
        <w:t>to make a difference to real non-profit organisations operating tirelessly to save Africa's threatened wildlife.</w:t>
      </w:r>
      <w:r>
        <w:rPr>
          <w:rStyle w:val="color11"/>
          <w:rFonts w:asciiTheme="minorHAnsi" w:hAnsiTheme="minorHAnsi" w:cstheme="minorHAnsi"/>
          <w:bdr w:val="none" w:sz="0" w:space="0" w:color="auto" w:frame="1"/>
        </w:rPr>
        <w:t xml:space="preserve"> </w:t>
      </w:r>
    </w:p>
    <w:p w14:paraId="47E254C2" w14:textId="50DA600E" w:rsidR="00051F19" w:rsidRDefault="00051F19" w:rsidP="008A4916">
      <w:pPr>
        <w:pStyle w:val="NoSpacing"/>
        <w:jc w:val="both"/>
        <w:rPr>
          <w:rStyle w:val="color11"/>
          <w:rFonts w:asciiTheme="minorHAnsi" w:hAnsiTheme="minorHAnsi" w:cstheme="minorHAnsi"/>
          <w:bdr w:val="none" w:sz="0" w:space="0" w:color="auto" w:frame="1"/>
        </w:rPr>
      </w:pPr>
    </w:p>
    <w:p w14:paraId="0CE28A0E" w14:textId="0711AC43" w:rsidR="00051F19" w:rsidRDefault="00051F19" w:rsidP="008A4916">
      <w:pPr>
        <w:pStyle w:val="NoSpacing"/>
        <w:jc w:val="both"/>
        <w:rPr>
          <w:rFonts w:asciiTheme="minorHAnsi" w:hAnsiTheme="minorHAnsi" w:cstheme="minorHAnsi"/>
        </w:rPr>
      </w:pPr>
      <w:r>
        <w:rPr>
          <w:rStyle w:val="color11"/>
          <w:rFonts w:asciiTheme="minorHAnsi" w:hAnsiTheme="minorHAnsi" w:cstheme="minorHAnsi"/>
          <w:bdr w:val="none" w:sz="0" w:space="0" w:color="auto" w:frame="1"/>
        </w:rPr>
        <w:t xml:space="preserve">The Scales Conservation Fund volunteer placement </w:t>
      </w:r>
      <w:r w:rsidR="005C6AF8">
        <w:rPr>
          <w:rStyle w:val="color11"/>
          <w:rFonts w:asciiTheme="minorHAnsi" w:hAnsiTheme="minorHAnsi" w:cstheme="minorHAnsi"/>
          <w:bdr w:val="none" w:sz="0" w:space="0" w:color="auto" w:frame="1"/>
        </w:rPr>
        <w:t>initiative, trading as SCF Volunteers is not only a means in which to provide additional funding for conservation but is also a platform in which to c</w:t>
      </w:r>
      <w:r>
        <w:rPr>
          <w:rFonts w:asciiTheme="minorHAnsi" w:hAnsiTheme="minorHAnsi" w:cstheme="minorHAnsi"/>
        </w:rPr>
        <w:t>hange the face of volunteer placement agencies</w:t>
      </w:r>
      <w:r w:rsidR="005C6AF8">
        <w:rPr>
          <w:rFonts w:asciiTheme="minorHAnsi" w:hAnsiTheme="minorHAnsi" w:cstheme="minorHAnsi"/>
        </w:rPr>
        <w:t xml:space="preserve">. Encouraging them to </w:t>
      </w:r>
      <w:r>
        <w:rPr>
          <w:rFonts w:asciiTheme="minorHAnsi" w:hAnsiTheme="minorHAnsi" w:cstheme="minorHAnsi"/>
        </w:rPr>
        <w:t>give back to th</w:t>
      </w:r>
      <w:r w:rsidR="005C6AF8">
        <w:rPr>
          <w:rFonts w:asciiTheme="minorHAnsi" w:hAnsiTheme="minorHAnsi" w:cstheme="minorHAnsi"/>
        </w:rPr>
        <w:t>e non-profit volunteer projects of which</w:t>
      </w:r>
      <w:r>
        <w:rPr>
          <w:rFonts w:asciiTheme="minorHAnsi" w:hAnsiTheme="minorHAnsi" w:cstheme="minorHAnsi"/>
        </w:rPr>
        <w:t xml:space="preserve"> they are profiting from.</w:t>
      </w:r>
    </w:p>
    <w:p w14:paraId="2953F329" w14:textId="77777777" w:rsidR="002A019C" w:rsidRPr="002A019C" w:rsidRDefault="002A019C" w:rsidP="00C35B81">
      <w:pPr>
        <w:pStyle w:val="NoSpacing"/>
        <w:rPr>
          <w:rFonts w:asciiTheme="minorHAnsi" w:hAnsiTheme="minorHAnsi" w:cstheme="minorHAnsi"/>
          <w:bCs/>
        </w:rPr>
      </w:pPr>
    </w:p>
    <w:p w14:paraId="796AF920" w14:textId="5A4CE13B" w:rsidR="002A019C" w:rsidRDefault="00C35B81" w:rsidP="00A918B8">
      <w:pPr>
        <w:pStyle w:val="NoSpacing"/>
        <w:jc w:val="both"/>
        <w:rPr>
          <w:rFonts w:asciiTheme="minorHAnsi" w:hAnsiTheme="minorHAnsi" w:cstheme="minorHAnsi"/>
        </w:rPr>
      </w:pPr>
      <w:r>
        <w:rPr>
          <w:rFonts w:asciiTheme="minorHAnsi" w:hAnsiTheme="minorHAnsi" w:cstheme="minorHAnsi"/>
        </w:rPr>
        <w:t>The founder of the Scales Conservation Fund, Amy Aucamp-Clark</w:t>
      </w:r>
      <w:r w:rsidR="002A019C" w:rsidRPr="002A019C">
        <w:rPr>
          <w:rFonts w:asciiTheme="minorHAnsi" w:hAnsiTheme="minorHAnsi" w:cstheme="minorHAnsi"/>
        </w:rPr>
        <w:t xml:space="preserve"> </w:t>
      </w:r>
      <w:r>
        <w:rPr>
          <w:rFonts w:asciiTheme="minorHAnsi" w:hAnsiTheme="minorHAnsi" w:cstheme="minorHAnsi"/>
        </w:rPr>
        <w:t xml:space="preserve">had been </w:t>
      </w:r>
      <w:r w:rsidR="002A019C" w:rsidRPr="002A019C">
        <w:rPr>
          <w:rFonts w:asciiTheme="minorHAnsi" w:hAnsiTheme="minorHAnsi" w:cstheme="minorHAnsi"/>
        </w:rPr>
        <w:t xml:space="preserve">working for a non-profit organisation for </w:t>
      </w:r>
      <w:r w:rsidR="00A918B8">
        <w:rPr>
          <w:rFonts w:asciiTheme="minorHAnsi" w:hAnsiTheme="minorHAnsi" w:cstheme="minorHAnsi"/>
        </w:rPr>
        <w:t>thirteen</w:t>
      </w:r>
      <w:r w:rsidR="002A019C">
        <w:rPr>
          <w:rFonts w:asciiTheme="minorHAnsi" w:hAnsiTheme="minorHAnsi" w:cstheme="minorHAnsi"/>
        </w:rPr>
        <w:t xml:space="preserve"> </w:t>
      </w:r>
      <w:r w:rsidR="002A019C" w:rsidRPr="002A019C">
        <w:rPr>
          <w:rFonts w:asciiTheme="minorHAnsi" w:hAnsiTheme="minorHAnsi" w:cstheme="minorHAnsi"/>
        </w:rPr>
        <w:t xml:space="preserve">years and </w:t>
      </w:r>
      <w:r w:rsidR="00A918B8">
        <w:rPr>
          <w:rFonts w:asciiTheme="minorHAnsi" w:hAnsiTheme="minorHAnsi" w:cstheme="minorHAnsi"/>
        </w:rPr>
        <w:t>during her last three</w:t>
      </w:r>
      <w:r w:rsidR="002A019C" w:rsidRPr="002A019C">
        <w:rPr>
          <w:rFonts w:asciiTheme="minorHAnsi" w:hAnsiTheme="minorHAnsi" w:cstheme="minorHAnsi"/>
        </w:rPr>
        <w:t xml:space="preserve"> years</w:t>
      </w:r>
      <w:r w:rsidR="00A918B8">
        <w:rPr>
          <w:rFonts w:asciiTheme="minorHAnsi" w:hAnsiTheme="minorHAnsi" w:cstheme="minorHAnsi"/>
        </w:rPr>
        <w:t xml:space="preserve">, </w:t>
      </w:r>
      <w:r>
        <w:rPr>
          <w:rFonts w:asciiTheme="minorHAnsi" w:hAnsiTheme="minorHAnsi" w:cstheme="minorHAnsi"/>
        </w:rPr>
        <w:t xml:space="preserve">had been </w:t>
      </w:r>
      <w:r w:rsidRPr="002A019C">
        <w:rPr>
          <w:rFonts w:asciiTheme="minorHAnsi" w:hAnsiTheme="minorHAnsi" w:cstheme="minorHAnsi"/>
        </w:rPr>
        <w:t>focused</w:t>
      </w:r>
      <w:r w:rsidR="002A019C" w:rsidRPr="002A019C">
        <w:rPr>
          <w:rFonts w:asciiTheme="minorHAnsi" w:hAnsiTheme="minorHAnsi" w:cstheme="minorHAnsi"/>
        </w:rPr>
        <w:t xml:space="preserve"> on the financial obligations it entails</w:t>
      </w:r>
      <w:r>
        <w:rPr>
          <w:rFonts w:asciiTheme="minorHAnsi" w:hAnsiTheme="minorHAnsi" w:cstheme="minorHAnsi"/>
        </w:rPr>
        <w:t>.</w:t>
      </w:r>
      <w:r w:rsidR="002A019C" w:rsidRPr="002A019C">
        <w:rPr>
          <w:rFonts w:asciiTheme="minorHAnsi" w:hAnsiTheme="minorHAnsi" w:cstheme="minorHAnsi"/>
        </w:rPr>
        <w:t xml:space="preserve"> </w:t>
      </w:r>
      <w:r>
        <w:rPr>
          <w:rFonts w:asciiTheme="minorHAnsi" w:hAnsiTheme="minorHAnsi" w:cstheme="minorHAnsi"/>
        </w:rPr>
        <w:t xml:space="preserve">During this time, it became </w:t>
      </w:r>
      <w:r w:rsidR="002A019C" w:rsidRPr="002A019C">
        <w:rPr>
          <w:rFonts w:asciiTheme="minorHAnsi" w:hAnsiTheme="minorHAnsi" w:cstheme="minorHAnsi"/>
        </w:rPr>
        <w:t xml:space="preserve">increasingly apparent that whilst funds are critical for all </w:t>
      </w:r>
      <w:r>
        <w:rPr>
          <w:rFonts w:asciiTheme="minorHAnsi" w:hAnsiTheme="minorHAnsi" w:cstheme="minorHAnsi"/>
        </w:rPr>
        <w:t>non-profit organisation</w:t>
      </w:r>
      <w:r w:rsidR="002A019C" w:rsidRPr="002A019C">
        <w:rPr>
          <w:rFonts w:asciiTheme="minorHAnsi" w:hAnsiTheme="minorHAnsi" w:cstheme="minorHAnsi"/>
        </w:rPr>
        <w:t xml:space="preserve">s to </w:t>
      </w:r>
      <w:r>
        <w:rPr>
          <w:rFonts w:asciiTheme="minorHAnsi" w:hAnsiTheme="minorHAnsi" w:cstheme="minorHAnsi"/>
        </w:rPr>
        <w:t>conduct their work</w:t>
      </w:r>
      <w:r w:rsidR="002A019C" w:rsidRPr="002A019C">
        <w:rPr>
          <w:rFonts w:asciiTheme="minorHAnsi" w:hAnsiTheme="minorHAnsi" w:cstheme="minorHAnsi"/>
        </w:rPr>
        <w:t xml:space="preserve">, the time available that most organisations have to dedicate towards fundraising is minimal. Whilst some larger organisations can afford to pay for these services, most </w:t>
      </w:r>
      <w:r w:rsidR="00A918B8" w:rsidRPr="002A019C">
        <w:rPr>
          <w:rFonts w:asciiTheme="minorHAnsi" w:hAnsiTheme="minorHAnsi" w:cstheme="minorHAnsi"/>
        </w:rPr>
        <w:t>conservation-based</w:t>
      </w:r>
      <w:r w:rsidR="002A019C" w:rsidRPr="002A019C">
        <w:rPr>
          <w:rFonts w:asciiTheme="minorHAnsi" w:hAnsiTheme="minorHAnsi" w:cstheme="minorHAnsi"/>
        </w:rPr>
        <w:t xml:space="preserve"> </w:t>
      </w:r>
      <w:r w:rsidR="00A918B8">
        <w:rPr>
          <w:rFonts w:asciiTheme="minorHAnsi" w:hAnsiTheme="minorHAnsi" w:cstheme="minorHAnsi"/>
        </w:rPr>
        <w:t>non-profit organisations</w:t>
      </w:r>
      <w:r w:rsidR="002A019C" w:rsidRPr="002A019C">
        <w:rPr>
          <w:rFonts w:asciiTheme="minorHAnsi" w:hAnsiTheme="minorHAnsi" w:cstheme="minorHAnsi"/>
        </w:rPr>
        <w:t xml:space="preserve"> cannot</w:t>
      </w:r>
      <w:r w:rsidR="00A918B8">
        <w:rPr>
          <w:rFonts w:asciiTheme="minorHAnsi" w:hAnsiTheme="minorHAnsi" w:cstheme="minorHAnsi"/>
        </w:rPr>
        <w:t xml:space="preserve"> </w:t>
      </w:r>
      <w:r w:rsidR="00A918B8">
        <w:rPr>
          <w:rFonts w:asciiTheme="minorHAnsi" w:hAnsiTheme="minorHAnsi" w:cstheme="minorHAnsi"/>
        </w:rPr>
        <w:lastRenderedPageBreak/>
        <w:t>and it was with this in mi</w:t>
      </w:r>
      <w:r w:rsidR="002A019C" w:rsidRPr="002A019C">
        <w:rPr>
          <w:rFonts w:asciiTheme="minorHAnsi" w:hAnsiTheme="minorHAnsi" w:cstheme="minorHAnsi"/>
        </w:rPr>
        <w:t xml:space="preserve">nd that Scales </w:t>
      </w:r>
      <w:r w:rsidR="00A918B8">
        <w:rPr>
          <w:rFonts w:asciiTheme="minorHAnsi" w:hAnsiTheme="minorHAnsi" w:cstheme="minorHAnsi"/>
        </w:rPr>
        <w:t xml:space="preserve">Conservation Fund </w:t>
      </w:r>
      <w:r w:rsidR="002A019C" w:rsidRPr="002A019C">
        <w:rPr>
          <w:rFonts w:asciiTheme="minorHAnsi" w:hAnsiTheme="minorHAnsi" w:cstheme="minorHAnsi"/>
        </w:rPr>
        <w:t>was created</w:t>
      </w:r>
      <w:r w:rsidR="00A918B8">
        <w:rPr>
          <w:rFonts w:asciiTheme="minorHAnsi" w:hAnsiTheme="minorHAnsi" w:cstheme="minorHAnsi"/>
        </w:rPr>
        <w:t>.</w:t>
      </w:r>
      <w:r w:rsidR="008A4916">
        <w:rPr>
          <w:rFonts w:asciiTheme="minorHAnsi" w:hAnsiTheme="minorHAnsi" w:cstheme="minorHAnsi"/>
        </w:rPr>
        <w:t xml:space="preserve"> It is the Scales Conservation Funds long term goal, to not only become a substantial provider of funding for its beneficiaries, but also to provide an opportunity for other non-profit organisations to apply for funding grants.</w:t>
      </w:r>
    </w:p>
    <w:p w14:paraId="52698B92" w14:textId="77777777" w:rsidR="00DF4A86" w:rsidRDefault="00DF4A86" w:rsidP="00A918B8">
      <w:pPr>
        <w:pStyle w:val="NoSpacing"/>
        <w:jc w:val="both"/>
        <w:rPr>
          <w:rFonts w:asciiTheme="minorHAnsi" w:hAnsiTheme="minorHAnsi" w:cstheme="minorHAnsi"/>
        </w:rPr>
      </w:pPr>
    </w:p>
    <w:p w14:paraId="3FB32AB6" w14:textId="3625250D" w:rsidR="00A918B8" w:rsidRDefault="00A55EC4" w:rsidP="00A918B8">
      <w:pPr>
        <w:pStyle w:val="NoSpacing"/>
        <w:jc w:val="both"/>
        <w:rPr>
          <w:rFonts w:asciiTheme="minorHAnsi" w:hAnsiTheme="minorHAnsi" w:cstheme="minorHAnsi"/>
        </w:rPr>
      </w:pPr>
      <w:r>
        <w:rPr>
          <w:rFonts w:asciiTheme="minorHAnsi" w:hAnsiTheme="minorHAnsi" w:cstheme="minorHAnsi"/>
        </w:rPr>
        <w:t>In order to minimize start-up costs, the Scales Conservation Fund will be run voluntarily by its Directors until such a time it can afford to sustain itself and cover operational expenses such as employee salaries. This includes all daily operations such as administration, social media feeds, advertising, completion of proposals, handling of volunteering bookings etc.</w:t>
      </w:r>
    </w:p>
    <w:p w14:paraId="4A0B2F40" w14:textId="77777777" w:rsidR="00DD52FC" w:rsidRDefault="00DD52FC" w:rsidP="00A918B8">
      <w:pPr>
        <w:pStyle w:val="NoSpacing"/>
        <w:jc w:val="both"/>
        <w:rPr>
          <w:rFonts w:asciiTheme="minorHAnsi" w:hAnsiTheme="minorHAnsi" w:cstheme="minorHAnsi"/>
        </w:rPr>
      </w:pPr>
    </w:p>
    <w:p w14:paraId="4086AB05" w14:textId="77777777" w:rsidR="005C6AF8" w:rsidRDefault="005C6AF8" w:rsidP="00A918B8">
      <w:pPr>
        <w:pStyle w:val="NoSpacing"/>
        <w:jc w:val="both"/>
        <w:rPr>
          <w:rFonts w:asciiTheme="minorHAnsi" w:hAnsiTheme="minorHAnsi" w:cstheme="minorHAnsi"/>
        </w:rPr>
      </w:pPr>
    </w:p>
    <w:p w14:paraId="04DAB1EC" w14:textId="5CCFCAB9" w:rsidR="00E839F3" w:rsidRPr="0075726A" w:rsidRDefault="00AD638D" w:rsidP="001B01EC">
      <w:pPr>
        <w:pStyle w:val="NoSpacing"/>
        <w:rPr>
          <w:rFonts w:ascii="Fontdiner Swanky" w:hAnsi="Fontdiner Swanky" w:cs="Calibri"/>
          <w:b/>
          <w:color w:val="1F3864" w:themeColor="accent1" w:themeShade="80"/>
          <w:sz w:val="40"/>
          <w:szCs w:val="36"/>
        </w:rPr>
      </w:pPr>
      <w:r>
        <w:rPr>
          <w:rFonts w:ascii="Fontdiner Swanky" w:hAnsi="Fontdiner Swanky" w:cs="Calibri"/>
          <w:b/>
          <w:color w:val="1F3864" w:themeColor="accent1" w:themeShade="80"/>
          <w:sz w:val="40"/>
          <w:szCs w:val="36"/>
        </w:rPr>
        <w:t>ORGANISATION DESCRIPTION</w:t>
      </w:r>
    </w:p>
    <w:p w14:paraId="3D0231D2" w14:textId="77777777" w:rsidR="00DD52FC" w:rsidRDefault="00DD52FC" w:rsidP="00944963">
      <w:pPr>
        <w:pStyle w:val="NoSpacing"/>
        <w:jc w:val="both"/>
        <w:rPr>
          <w:rStyle w:val="color11"/>
          <w:rFonts w:asciiTheme="minorHAnsi" w:hAnsiTheme="minorHAnsi" w:cstheme="minorHAnsi"/>
          <w:bdr w:val="none" w:sz="0" w:space="0" w:color="auto" w:frame="1"/>
        </w:rPr>
      </w:pPr>
    </w:p>
    <w:p w14:paraId="26DBE924" w14:textId="2A2087B0" w:rsidR="00944963" w:rsidRDefault="004159CA" w:rsidP="00944963">
      <w:pPr>
        <w:pStyle w:val="NoSpacing"/>
        <w:jc w:val="both"/>
        <w:rPr>
          <w:rStyle w:val="color11"/>
          <w:rFonts w:asciiTheme="minorHAnsi" w:hAnsiTheme="minorHAnsi" w:cstheme="minorHAnsi"/>
          <w:bdr w:val="none" w:sz="0" w:space="0" w:color="auto" w:frame="1"/>
        </w:rPr>
      </w:pPr>
      <w:r>
        <w:rPr>
          <w:rStyle w:val="color11"/>
          <w:rFonts w:asciiTheme="minorHAnsi" w:hAnsiTheme="minorHAnsi" w:cstheme="minorHAnsi"/>
          <w:bdr w:val="none" w:sz="0" w:space="0" w:color="auto" w:frame="1"/>
        </w:rPr>
        <w:t xml:space="preserve">The majority of non-profit organisations are surviving on a hand to mouth scenario. Shortage of staff for their daily tasks is not an uncommon trait and with these daily tasks often being time sensitive it often leads to fundraising continuously being pushed to the “bottom of the pile” until such time as they find there is little or no funds left and it is a quick scramble to </w:t>
      </w:r>
      <w:r w:rsidR="002B4204">
        <w:rPr>
          <w:rStyle w:val="color11"/>
          <w:rFonts w:asciiTheme="minorHAnsi" w:hAnsiTheme="minorHAnsi" w:cstheme="minorHAnsi"/>
          <w:bdr w:val="none" w:sz="0" w:space="0" w:color="auto" w:frame="1"/>
        </w:rPr>
        <w:t xml:space="preserve">try and </w:t>
      </w:r>
      <w:r>
        <w:rPr>
          <w:rStyle w:val="color11"/>
          <w:rFonts w:asciiTheme="minorHAnsi" w:hAnsiTheme="minorHAnsi" w:cstheme="minorHAnsi"/>
          <w:bdr w:val="none" w:sz="0" w:space="0" w:color="auto" w:frame="1"/>
        </w:rPr>
        <w:t xml:space="preserve">bring in funds in order for the organisation to continue to survive. Another </w:t>
      </w:r>
      <w:r w:rsidR="00944963">
        <w:rPr>
          <w:rStyle w:val="color11"/>
          <w:rFonts w:asciiTheme="minorHAnsi" w:hAnsiTheme="minorHAnsi" w:cstheme="minorHAnsi"/>
          <w:bdr w:val="none" w:sz="0" w:space="0" w:color="auto" w:frame="1"/>
        </w:rPr>
        <w:t xml:space="preserve">vicious circle for </w:t>
      </w:r>
      <w:r w:rsidR="002B4204">
        <w:rPr>
          <w:rStyle w:val="color11"/>
          <w:rFonts w:asciiTheme="minorHAnsi" w:hAnsiTheme="minorHAnsi" w:cstheme="minorHAnsi"/>
          <w:bdr w:val="none" w:sz="0" w:space="0" w:color="auto" w:frame="1"/>
        </w:rPr>
        <w:t xml:space="preserve">these </w:t>
      </w:r>
      <w:r w:rsidR="00944963">
        <w:rPr>
          <w:rStyle w:val="color11"/>
          <w:rFonts w:asciiTheme="minorHAnsi" w:hAnsiTheme="minorHAnsi" w:cstheme="minorHAnsi"/>
          <w:bdr w:val="none" w:sz="0" w:space="0" w:color="auto" w:frame="1"/>
        </w:rPr>
        <w:t xml:space="preserve">non-profit organisations </w:t>
      </w:r>
      <w:r w:rsidR="002B4204">
        <w:rPr>
          <w:rStyle w:val="color11"/>
          <w:rFonts w:asciiTheme="minorHAnsi" w:hAnsiTheme="minorHAnsi" w:cstheme="minorHAnsi"/>
          <w:bdr w:val="none" w:sz="0" w:space="0" w:color="auto" w:frame="1"/>
        </w:rPr>
        <w:t>i</w:t>
      </w:r>
      <w:r w:rsidR="00944963">
        <w:rPr>
          <w:rStyle w:val="color11"/>
          <w:rFonts w:asciiTheme="minorHAnsi" w:hAnsiTheme="minorHAnsi" w:cstheme="minorHAnsi"/>
          <w:bdr w:val="none" w:sz="0" w:space="0" w:color="auto" w:frame="1"/>
        </w:rPr>
        <w:t xml:space="preserve">s </w:t>
      </w:r>
      <w:r w:rsidR="002B4204">
        <w:rPr>
          <w:rStyle w:val="color11"/>
          <w:rFonts w:asciiTheme="minorHAnsi" w:hAnsiTheme="minorHAnsi" w:cstheme="minorHAnsi"/>
          <w:bdr w:val="none" w:sz="0" w:space="0" w:color="auto" w:frame="1"/>
        </w:rPr>
        <w:t xml:space="preserve">the fact </w:t>
      </w:r>
      <w:r>
        <w:rPr>
          <w:rStyle w:val="color11"/>
          <w:rFonts w:asciiTheme="minorHAnsi" w:hAnsiTheme="minorHAnsi" w:cstheme="minorHAnsi"/>
          <w:bdr w:val="none" w:sz="0" w:space="0" w:color="auto" w:frame="1"/>
        </w:rPr>
        <w:t xml:space="preserve">that </w:t>
      </w:r>
      <w:r w:rsidR="00944963">
        <w:rPr>
          <w:rStyle w:val="color11"/>
          <w:rFonts w:asciiTheme="minorHAnsi" w:hAnsiTheme="minorHAnsi" w:cstheme="minorHAnsi"/>
          <w:bdr w:val="none" w:sz="0" w:space="0" w:color="auto" w:frame="1"/>
        </w:rPr>
        <w:t xml:space="preserve">they need money in order to advertise for funding, yet they need to advertise in order to attract </w:t>
      </w:r>
      <w:r w:rsidR="002B4204">
        <w:rPr>
          <w:rStyle w:val="color11"/>
          <w:rFonts w:asciiTheme="minorHAnsi" w:hAnsiTheme="minorHAnsi" w:cstheme="minorHAnsi"/>
          <w:bdr w:val="none" w:sz="0" w:space="0" w:color="auto" w:frame="1"/>
        </w:rPr>
        <w:t xml:space="preserve">enough </w:t>
      </w:r>
      <w:r w:rsidR="00944963">
        <w:rPr>
          <w:rStyle w:val="color11"/>
          <w:rFonts w:asciiTheme="minorHAnsi" w:hAnsiTheme="minorHAnsi" w:cstheme="minorHAnsi"/>
          <w:bdr w:val="none" w:sz="0" w:space="0" w:color="auto" w:frame="1"/>
        </w:rPr>
        <w:t>funding</w:t>
      </w:r>
      <w:r w:rsidR="002B4204">
        <w:rPr>
          <w:rStyle w:val="color11"/>
          <w:rFonts w:asciiTheme="minorHAnsi" w:hAnsiTheme="minorHAnsi" w:cstheme="minorHAnsi"/>
          <w:bdr w:val="none" w:sz="0" w:space="0" w:color="auto" w:frame="1"/>
        </w:rPr>
        <w:t xml:space="preserve"> to afford the additional costs of advertising</w:t>
      </w:r>
      <w:r w:rsidR="00944963">
        <w:rPr>
          <w:rStyle w:val="color11"/>
          <w:rFonts w:asciiTheme="minorHAnsi" w:hAnsiTheme="minorHAnsi" w:cstheme="minorHAnsi"/>
          <w:bdr w:val="none" w:sz="0" w:space="0" w:color="auto" w:frame="1"/>
        </w:rPr>
        <w:t>.</w:t>
      </w:r>
      <w:r w:rsidR="003E7CD8">
        <w:rPr>
          <w:rStyle w:val="color11"/>
          <w:rFonts w:asciiTheme="minorHAnsi" w:hAnsiTheme="minorHAnsi" w:cstheme="minorHAnsi"/>
          <w:bdr w:val="none" w:sz="0" w:space="0" w:color="auto" w:frame="1"/>
        </w:rPr>
        <w:t xml:space="preserve"> </w:t>
      </w:r>
    </w:p>
    <w:p w14:paraId="2F93DA33" w14:textId="5626B2B0" w:rsidR="003E7CD8" w:rsidRDefault="003E7CD8" w:rsidP="00944963">
      <w:pPr>
        <w:pStyle w:val="NoSpacing"/>
        <w:jc w:val="both"/>
        <w:rPr>
          <w:rStyle w:val="color11"/>
          <w:rFonts w:asciiTheme="minorHAnsi" w:hAnsiTheme="minorHAnsi" w:cstheme="minorHAnsi"/>
          <w:bdr w:val="none" w:sz="0" w:space="0" w:color="auto" w:frame="1"/>
        </w:rPr>
      </w:pPr>
    </w:p>
    <w:p w14:paraId="25A1F3D0" w14:textId="08BB76F0" w:rsidR="003E7CD8" w:rsidRDefault="003E7CD8" w:rsidP="00944963">
      <w:pPr>
        <w:pStyle w:val="NoSpacing"/>
        <w:jc w:val="both"/>
        <w:rPr>
          <w:rStyle w:val="color11"/>
          <w:rFonts w:asciiTheme="minorHAnsi" w:hAnsiTheme="minorHAnsi" w:cstheme="minorHAnsi"/>
          <w:bdr w:val="none" w:sz="0" w:space="0" w:color="auto" w:frame="1"/>
        </w:rPr>
      </w:pPr>
      <w:r>
        <w:rPr>
          <w:rStyle w:val="color11"/>
          <w:rFonts w:asciiTheme="minorHAnsi" w:hAnsiTheme="minorHAnsi" w:cstheme="minorHAnsi"/>
          <w:bdr w:val="none" w:sz="0" w:space="0" w:color="auto" w:frame="1"/>
        </w:rPr>
        <w:t xml:space="preserve">The </w:t>
      </w:r>
      <w:r w:rsidRPr="00C35B81">
        <w:rPr>
          <w:rStyle w:val="color11"/>
          <w:rFonts w:asciiTheme="minorHAnsi" w:hAnsiTheme="minorHAnsi" w:cstheme="minorHAnsi"/>
          <w:bdr w:val="none" w:sz="0" w:space="0" w:color="auto" w:frame="1"/>
        </w:rPr>
        <w:t xml:space="preserve">Scales Conservation Fund is a means in which to assist </w:t>
      </w:r>
      <w:r w:rsidR="002B4204">
        <w:rPr>
          <w:rStyle w:val="color11"/>
          <w:rFonts w:asciiTheme="minorHAnsi" w:hAnsiTheme="minorHAnsi" w:cstheme="minorHAnsi"/>
          <w:bdr w:val="none" w:sz="0" w:space="0" w:color="auto" w:frame="1"/>
        </w:rPr>
        <w:t xml:space="preserve">these </w:t>
      </w:r>
      <w:r>
        <w:rPr>
          <w:rStyle w:val="color11"/>
          <w:rFonts w:asciiTheme="minorHAnsi" w:hAnsiTheme="minorHAnsi" w:cstheme="minorHAnsi"/>
          <w:bdr w:val="none" w:sz="0" w:space="0" w:color="auto" w:frame="1"/>
        </w:rPr>
        <w:t>non-profit organisations</w:t>
      </w:r>
      <w:r w:rsidRPr="00C35B81">
        <w:rPr>
          <w:rStyle w:val="color11"/>
          <w:rFonts w:asciiTheme="minorHAnsi" w:hAnsiTheme="minorHAnsi" w:cstheme="minorHAnsi"/>
          <w:bdr w:val="none" w:sz="0" w:space="0" w:color="auto" w:frame="1"/>
        </w:rPr>
        <w:t xml:space="preserve"> </w:t>
      </w:r>
      <w:r>
        <w:rPr>
          <w:rStyle w:val="color11"/>
          <w:rFonts w:asciiTheme="minorHAnsi" w:hAnsiTheme="minorHAnsi" w:cstheme="minorHAnsi"/>
          <w:bdr w:val="none" w:sz="0" w:space="0" w:color="auto" w:frame="1"/>
        </w:rPr>
        <w:t xml:space="preserve">who are not in a financial position to pay for fundraising services </w:t>
      </w:r>
      <w:r w:rsidR="002B4204">
        <w:rPr>
          <w:rStyle w:val="color11"/>
          <w:rFonts w:asciiTheme="minorHAnsi" w:hAnsiTheme="minorHAnsi" w:cstheme="minorHAnsi"/>
          <w:bdr w:val="none" w:sz="0" w:space="0" w:color="auto" w:frame="1"/>
        </w:rPr>
        <w:t xml:space="preserve">nor have the personnel time to dedicate to fundraising, </w:t>
      </w:r>
      <w:r>
        <w:rPr>
          <w:rStyle w:val="color11"/>
          <w:rFonts w:asciiTheme="minorHAnsi" w:hAnsiTheme="minorHAnsi" w:cstheme="minorHAnsi"/>
          <w:bdr w:val="none" w:sz="0" w:space="0" w:color="auto" w:frame="1"/>
        </w:rPr>
        <w:t>assistance with sourcing fund</w:t>
      </w:r>
      <w:r w:rsidR="002B4204">
        <w:rPr>
          <w:rStyle w:val="color11"/>
          <w:rFonts w:asciiTheme="minorHAnsi" w:hAnsiTheme="minorHAnsi" w:cstheme="minorHAnsi"/>
          <w:bdr w:val="none" w:sz="0" w:space="0" w:color="auto" w:frame="1"/>
        </w:rPr>
        <w:t>ing</w:t>
      </w:r>
      <w:r>
        <w:rPr>
          <w:rStyle w:val="color11"/>
          <w:rFonts w:asciiTheme="minorHAnsi" w:hAnsiTheme="minorHAnsi" w:cstheme="minorHAnsi"/>
          <w:bdr w:val="none" w:sz="0" w:space="0" w:color="auto" w:frame="1"/>
        </w:rPr>
        <w:t xml:space="preserve"> at no </w:t>
      </w:r>
      <w:r w:rsidR="002B4204">
        <w:rPr>
          <w:rStyle w:val="color11"/>
          <w:rFonts w:asciiTheme="minorHAnsi" w:hAnsiTheme="minorHAnsi" w:cstheme="minorHAnsi"/>
          <w:bdr w:val="none" w:sz="0" w:space="0" w:color="auto" w:frame="1"/>
        </w:rPr>
        <w:t xml:space="preserve">monetary </w:t>
      </w:r>
      <w:r>
        <w:rPr>
          <w:rStyle w:val="color11"/>
          <w:rFonts w:asciiTheme="minorHAnsi" w:hAnsiTheme="minorHAnsi" w:cstheme="minorHAnsi"/>
          <w:bdr w:val="none" w:sz="0" w:space="0" w:color="auto" w:frame="1"/>
        </w:rPr>
        <w:t>cost to them</w:t>
      </w:r>
      <w:r w:rsidR="002B4204">
        <w:rPr>
          <w:rStyle w:val="color11"/>
          <w:rFonts w:asciiTheme="minorHAnsi" w:hAnsiTheme="minorHAnsi" w:cstheme="minorHAnsi"/>
          <w:bdr w:val="none" w:sz="0" w:space="0" w:color="auto" w:frame="1"/>
        </w:rPr>
        <w:t xml:space="preserve"> with as minimal burden on their daily schedules as possible.</w:t>
      </w:r>
    </w:p>
    <w:p w14:paraId="68DB9396" w14:textId="77777777" w:rsidR="00944963" w:rsidRDefault="00944963" w:rsidP="000612A5">
      <w:pPr>
        <w:pStyle w:val="NoSpacing"/>
        <w:rPr>
          <w:rFonts w:asciiTheme="minorHAnsi" w:hAnsiTheme="minorHAnsi" w:cstheme="minorHAnsi"/>
        </w:rPr>
      </w:pPr>
    </w:p>
    <w:p w14:paraId="0F591D46" w14:textId="31BE4645" w:rsidR="00051F19" w:rsidRDefault="000612A5" w:rsidP="00051F19">
      <w:pPr>
        <w:pStyle w:val="NoSpacing"/>
        <w:jc w:val="both"/>
        <w:rPr>
          <w:rFonts w:asciiTheme="minorHAnsi" w:hAnsiTheme="minorHAnsi" w:cstheme="minorHAnsi"/>
        </w:rPr>
      </w:pPr>
      <w:r w:rsidRPr="000612A5">
        <w:rPr>
          <w:rFonts w:asciiTheme="minorHAnsi" w:hAnsiTheme="minorHAnsi" w:cstheme="minorHAnsi"/>
        </w:rPr>
        <w:t xml:space="preserve">Scales Conservation Fund offers services </w:t>
      </w:r>
      <w:r w:rsidR="00051F19">
        <w:rPr>
          <w:rFonts w:asciiTheme="minorHAnsi" w:hAnsiTheme="minorHAnsi" w:cstheme="minorHAnsi"/>
        </w:rPr>
        <w:t xml:space="preserve">to its beneficiaries </w:t>
      </w:r>
      <w:r w:rsidRPr="000612A5">
        <w:rPr>
          <w:rFonts w:asciiTheme="minorHAnsi" w:hAnsiTheme="minorHAnsi" w:cstheme="minorHAnsi"/>
        </w:rPr>
        <w:t>such as</w:t>
      </w:r>
      <w:r w:rsidR="00051F19">
        <w:rPr>
          <w:rFonts w:asciiTheme="minorHAnsi" w:hAnsiTheme="minorHAnsi" w:cstheme="minorHAnsi"/>
        </w:rPr>
        <w:t xml:space="preserve">, provision of donation opportunities, </w:t>
      </w:r>
      <w:r w:rsidRPr="000612A5">
        <w:rPr>
          <w:rFonts w:asciiTheme="minorHAnsi" w:hAnsiTheme="minorHAnsi" w:cstheme="minorHAnsi"/>
        </w:rPr>
        <w:t xml:space="preserve">preparation and submission of funding proposals, </w:t>
      </w:r>
      <w:r w:rsidR="00051F19">
        <w:rPr>
          <w:rFonts w:asciiTheme="minorHAnsi" w:hAnsiTheme="minorHAnsi" w:cstheme="minorHAnsi"/>
        </w:rPr>
        <w:t>connecting</w:t>
      </w:r>
      <w:r w:rsidRPr="000612A5">
        <w:rPr>
          <w:rFonts w:asciiTheme="minorHAnsi" w:hAnsiTheme="minorHAnsi" w:cstheme="minorHAnsi"/>
        </w:rPr>
        <w:t xml:space="preserve"> organisations with suitable corporate sponsors</w:t>
      </w:r>
      <w:r w:rsidR="00051F19">
        <w:rPr>
          <w:rFonts w:asciiTheme="minorHAnsi" w:hAnsiTheme="minorHAnsi" w:cstheme="minorHAnsi"/>
        </w:rPr>
        <w:t>hips</w:t>
      </w:r>
      <w:r w:rsidRPr="000612A5">
        <w:rPr>
          <w:rFonts w:asciiTheme="minorHAnsi" w:hAnsiTheme="minorHAnsi" w:cstheme="minorHAnsi"/>
        </w:rPr>
        <w:t xml:space="preserve">, raising awareness through social media platforms </w:t>
      </w:r>
      <w:r w:rsidR="00051F19">
        <w:rPr>
          <w:rFonts w:asciiTheme="minorHAnsi" w:hAnsiTheme="minorHAnsi" w:cstheme="minorHAnsi"/>
        </w:rPr>
        <w:t>and the funding opportunities.  Whilst offering peace of mind to our clients, donors and sponsors that there purchases, donations or sponsorships are guaranteed to support the conservation Fund and its beneficiaries. The Scales Conservation Fund believes in 100% transparency and provides all funding reports and statements on demand as well as available for anyone to download from the Scales Conservation Fund website.</w:t>
      </w:r>
    </w:p>
    <w:p w14:paraId="46314A04" w14:textId="6BF14854" w:rsidR="00051F19" w:rsidRDefault="00051F19" w:rsidP="000612A5">
      <w:pPr>
        <w:pStyle w:val="NoSpacing"/>
        <w:rPr>
          <w:rFonts w:asciiTheme="minorHAnsi" w:hAnsiTheme="minorHAnsi" w:cstheme="minorHAnsi"/>
        </w:rPr>
      </w:pPr>
    </w:p>
    <w:p w14:paraId="268C6635" w14:textId="68F5EC64" w:rsidR="00466999" w:rsidRPr="00466999" w:rsidRDefault="005C6AF8" w:rsidP="005C6AF8">
      <w:pPr>
        <w:pStyle w:val="NoSpacing"/>
        <w:jc w:val="both"/>
        <w:rPr>
          <w:rFonts w:asciiTheme="minorHAnsi" w:hAnsiTheme="minorHAnsi" w:cstheme="minorHAnsi"/>
        </w:rPr>
      </w:pPr>
      <w:r>
        <w:rPr>
          <w:rFonts w:asciiTheme="minorHAnsi" w:hAnsiTheme="minorHAnsi" w:cstheme="minorHAnsi"/>
        </w:rPr>
        <w:t xml:space="preserve">The Scales Conservation Fund will provide a </w:t>
      </w:r>
      <w:r w:rsidR="003E7CD8">
        <w:rPr>
          <w:rFonts w:asciiTheme="minorHAnsi" w:hAnsiTheme="minorHAnsi" w:cstheme="minorHAnsi"/>
        </w:rPr>
        <w:t>variety of fundraising initiatives in order to attract donors, sponsors and corporate funding</w:t>
      </w:r>
      <w:r w:rsidR="00466999">
        <w:rPr>
          <w:rFonts w:asciiTheme="minorHAnsi" w:hAnsiTheme="minorHAnsi" w:cstheme="minorHAnsi"/>
        </w:rPr>
        <w:t xml:space="preserve"> as well as provide the worlds first non-profit volunteer placement agency. SCF Volunteers </w:t>
      </w:r>
      <w:r w:rsidR="00466999" w:rsidRPr="00466999">
        <w:rPr>
          <w:rFonts w:asciiTheme="minorHAnsi" w:hAnsiTheme="minorHAnsi" w:cstheme="minorHAnsi"/>
        </w:rPr>
        <w:t>offer</w:t>
      </w:r>
      <w:r w:rsidR="00466999">
        <w:rPr>
          <w:rFonts w:asciiTheme="minorHAnsi" w:hAnsiTheme="minorHAnsi" w:cstheme="minorHAnsi"/>
        </w:rPr>
        <w:t>s</w:t>
      </w:r>
      <w:r w:rsidR="00466999" w:rsidRPr="00466999">
        <w:rPr>
          <w:rFonts w:asciiTheme="minorHAnsi" w:hAnsiTheme="minorHAnsi" w:cstheme="minorHAnsi"/>
        </w:rPr>
        <w:t xml:space="preserve"> affordable placements for local and international volunteers, whilst creating awareness and funding for real conservation efforts. </w:t>
      </w:r>
    </w:p>
    <w:p w14:paraId="5E896133" w14:textId="587DFC86" w:rsidR="00C97388" w:rsidRDefault="00C97388" w:rsidP="00C97388">
      <w:pPr>
        <w:pStyle w:val="NoSpacing"/>
        <w:jc w:val="both"/>
        <w:rPr>
          <w:rFonts w:cstheme="minorHAnsi"/>
        </w:rPr>
      </w:pPr>
    </w:p>
    <w:p w14:paraId="744D9291" w14:textId="5EFCC879" w:rsidR="00DF4A86" w:rsidRDefault="00DF4A86" w:rsidP="00C97388">
      <w:pPr>
        <w:pStyle w:val="NoSpacing"/>
        <w:jc w:val="both"/>
        <w:rPr>
          <w:rFonts w:cstheme="minorHAnsi"/>
        </w:rPr>
      </w:pPr>
    </w:p>
    <w:p w14:paraId="6682D7D8" w14:textId="1EE1BE4A" w:rsidR="00F94EC2" w:rsidRPr="003B1218" w:rsidRDefault="00AD638D" w:rsidP="003B1218">
      <w:pPr>
        <w:rPr>
          <w:rFonts w:ascii="Fontdiner Swanky" w:hAnsi="Fontdiner Swanky" w:cs="Calibri"/>
          <w:b/>
          <w:color w:val="1F3864" w:themeColor="accent1" w:themeShade="80"/>
          <w:sz w:val="40"/>
          <w:szCs w:val="36"/>
        </w:rPr>
      </w:pPr>
      <w:r>
        <w:rPr>
          <w:rFonts w:ascii="Fontdiner Swanky" w:hAnsi="Fontdiner Swanky" w:cs="Calibri"/>
          <w:b/>
          <w:color w:val="1F3864" w:themeColor="accent1" w:themeShade="80"/>
          <w:sz w:val="40"/>
          <w:szCs w:val="36"/>
        </w:rPr>
        <w:lastRenderedPageBreak/>
        <w:t>OPERATING PLAN</w:t>
      </w:r>
    </w:p>
    <w:p w14:paraId="4C93C612" w14:textId="77777777" w:rsidR="00DD52FC" w:rsidRDefault="00DD52FC" w:rsidP="0071234B">
      <w:pPr>
        <w:pStyle w:val="NoSpacing"/>
        <w:jc w:val="both"/>
        <w:rPr>
          <w:rFonts w:asciiTheme="minorHAnsi" w:hAnsiTheme="minorHAnsi" w:cstheme="minorHAnsi"/>
          <w:bCs/>
          <w:szCs w:val="28"/>
        </w:rPr>
      </w:pPr>
    </w:p>
    <w:p w14:paraId="1E1D23DD" w14:textId="4B4FB9B2" w:rsidR="006D283B" w:rsidRDefault="006D283B" w:rsidP="0071234B">
      <w:pPr>
        <w:pStyle w:val="NoSpacing"/>
        <w:jc w:val="both"/>
        <w:rPr>
          <w:rFonts w:asciiTheme="minorHAnsi" w:hAnsiTheme="minorHAnsi" w:cstheme="minorHAnsi"/>
          <w:bCs/>
          <w:szCs w:val="28"/>
        </w:rPr>
      </w:pPr>
      <w:r>
        <w:rPr>
          <w:rFonts w:asciiTheme="minorHAnsi" w:hAnsiTheme="minorHAnsi" w:cstheme="minorHAnsi"/>
          <w:bCs/>
          <w:szCs w:val="28"/>
        </w:rPr>
        <w:t xml:space="preserve">It is imperative that all contributions are acknowledged in a timely fashion. This will not only ensure that donors are aware that their funds have made it to their destination, but also enforce our gratitude for their support and encourage future support and contributions. </w:t>
      </w:r>
    </w:p>
    <w:p w14:paraId="104C8752" w14:textId="77777777" w:rsidR="006D283B" w:rsidRDefault="006D283B" w:rsidP="0071234B">
      <w:pPr>
        <w:pStyle w:val="NoSpacing"/>
        <w:jc w:val="both"/>
        <w:rPr>
          <w:rFonts w:asciiTheme="minorHAnsi" w:hAnsiTheme="minorHAnsi" w:cstheme="minorHAnsi"/>
          <w:bCs/>
          <w:szCs w:val="28"/>
        </w:rPr>
      </w:pPr>
    </w:p>
    <w:p w14:paraId="6AB9181C" w14:textId="5EF5A1C9" w:rsidR="0071234B" w:rsidRDefault="0071234B" w:rsidP="0071234B">
      <w:pPr>
        <w:pStyle w:val="NoSpacing"/>
        <w:jc w:val="both"/>
        <w:rPr>
          <w:rFonts w:asciiTheme="minorHAnsi" w:hAnsiTheme="minorHAnsi" w:cstheme="minorHAnsi"/>
          <w:bCs/>
          <w:szCs w:val="28"/>
        </w:rPr>
      </w:pPr>
      <w:r>
        <w:rPr>
          <w:rFonts w:asciiTheme="minorHAnsi" w:hAnsiTheme="minorHAnsi" w:cstheme="minorHAnsi"/>
          <w:bCs/>
          <w:szCs w:val="28"/>
        </w:rPr>
        <w:t xml:space="preserve">All </w:t>
      </w:r>
      <w:r w:rsidR="006D283B">
        <w:rPr>
          <w:rFonts w:asciiTheme="minorHAnsi" w:hAnsiTheme="minorHAnsi" w:cstheme="minorHAnsi"/>
          <w:bCs/>
          <w:szCs w:val="28"/>
        </w:rPr>
        <w:t>first-time</w:t>
      </w:r>
      <w:r>
        <w:rPr>
          <w:rFonts w:asciiTheme="minorHAnsi" w:hAnsiTheme="minorHAnsi" w:cstheme="minorHAnsi"/>
          <w:bCs/>
          <w:szCs w:val="28"/>
        </w:rPr>
        <w:t xml:space="preserve"> donors will receive a </w:t>
      </w:r>
      <w:r w:rsidR="006D283B">
        <w:rPr>
          <w:rFonts w:asciiTheme="minorHAnsi" w:hAnsiTheme="minorHAnsi" w:cstheme="minorHAnsi"/>
          <w:bCs/>
          <w:szCs w:val="28"/>
        </w:rPr>
        <w:t>personalized ‘</w:t>
      </w:r>
      <w:r>
        <w:rPr>
          <w:rFonts w:asciiTheme="minorHAnsi" w:hAnsiTheme="minorHAnsi" w:cstheme="minorHAnsi"/>
          <w:bCs/>
          <w:szCs w:val="28"/>
        </w:rPr>
        <w:t>Certificate of Donation</w:t>
      </w:r>
      <w:r w:rsidR="006D283B">
        <w:rPr>
          <w:rFonts w:asciiTheme="minorHAnsi" w:hAnsiTheme="minorHAnsi" w:cstheme="minorHAnsi"/>
          <w:bCs/>
          <w:szCs w:val="28"/>
        </w:rPr>
        <w:t>’ which must be sent out within 24hrs of their donation being received. Any and all reoccurring donations must be subsequently followed up with electronic correspondence expressing our gratitude for their continued support within 24hrs of the donation being received.</w:t>
      </w:r>
    </w:p>
    <w:p w14:paraId="6540E3F5" w14:textId="77777777" w:rsidR="006D283B" w:rsidRDefault="006D283B" w:rsidP="0071234B">
      <w:pPr>
        <w:pStyle w:val="NoSpacing"/>
        <w:jc w:val="both"/>
        <w:rPr>
          <w:rFonts w:asciiTheme="minorHAnsi" w:hAnsiTheme="minorHAnsi" w:cstheme="minorHAnsi"/>
          <w:bCs/>
          <w:szCs w:val="28"/>
        </w:rPr>
      </w:pPr>
    </w:p>
    <w:p w14:paraId="051A709C" w14:textId="5FA9C3E8" w:rsidR="00F81DB0" w:rsidRDefault="0071234B" w:rsidP="0071234B">
      <w:pPr>
        <w:pStyle w:val="NoSpacing"/>
        <w:jc w:val="both"/>
        <w:rPr>
          <w:rFonts w:asciiTheme="minorHAnsi" w:hAnsiTheme="minorHAnsi" w:cstheme="minorHAnsi"/>
          <w:bCs/>
          <w:szCs w:val="28"/>
        </w:rPr>
      </w:pPr>
      <w:r>
        <w:rPr>
          <w:rFonts w:asciiTheme="minorHAnsi" w:hAnsiTheme="minorHAnsi" w:cstheme="minorHAnsi"/>
          <w:bCs/>
          <w:szCs w:val="28"/>
        </w:rPr>
        <w:t xml:space="preserve">Symbolic </w:t>
      </w:r>
      <w:r w:rsidR="00F81DB0">
        <w:rPr>
          <w:rFonts w:asciiTheme="minorHAnsi" w:hAnsiTheme="minorHAnsi" w:cstheme="minorHAnsi"/>
          <w:bCs/>
          <w:szCs w:val="28"/>
        </w:rPr>
        <w:t>Adoptions</w:t>
      </w:r>
      <w:r>
        <w:rPr>
          <w:rFonts w:asciiTheme="minorHAnsi" w:hAnsiTheme="minorHAnsi" w:cstheme="minorHAnsi"/>
          <w:bCs/>
          <w:szCs w:val="28"/>
        </w:rPr>
        <w:t xml:space="preserve"> are</w:t>
      </w:r>
      <w:r w:rsidR="00F81DB0">
        <w:rPr>
          <w:rFonts w:asciiTheme="minorHAnsi" w:hAnsiTheme="minorHAnsi" w:cstheme="minorHAnsi"/>
          <w:bCs/>
          <w:szCs w:val="28"/>
        </w:rPr>
        <w:t xml:space="preserve"> electronic packages </w:t>
      </w:r>
      <w:r>
        <w:rPr>
          <w:rFonts w:asciiTheme="minorHAnsi" w:hAnsiTheme="minorHAnsi" w:cstheme="minorHAnsi"/>
          <w:bCs/>
          <w:szCs w:val="28"/>
        </w:rPr>
        <w:t xml:space="preserve">which </w:t>
      </w:r>
      <w:r w:rsidR="00CD3F47">
        <w:rPr>
          <w:rFonts w:asciiTheme="minorHAnsi" w:hAnsiTheme="minorHAnsi" w:cstheme="minorHAnsi"/>
          <w:bCs/>
          <w:szCs w:val="28"/>
        </w:rPr>
        <w:t>are to</w:t>
      </w:r>
      <w:r>
        <w:rPr>
          <w:rFonts w:asciiTheme="minorHAnsi" w:hAnsiTheme="minorHAnsi" w:cstheme="minorHAnsi"/>
          <w:bCs/>
          <w:szCs w:val="28"/>
        </w:rPr>
        <w:t xml:space="preserve"> be </w:t>
      </w:r>
      <w:r w:rsidR="00F81DB0">
        <w:rPr>
          <w:rFonts w:asciiTheme="minorHAnsi" w:hAnsiTheme="minorHAnsi" w:cstheme="minorHAnsi"/>
          <w:bCs/>
          <w:szCs w:val="28"/>
        </w:rPr>
        <w:t xml:space="preserve">sent </w:t>
      </w:r>
      <w:r>
        <w:rPr>
          <w:rFonts w:asciiTheme="minorHAnsi" w:hAnsiTheme="minorHAnsi" w:cstheme="minorHAnsi"/>
          <w:bCs/>
          <w:szCs w:val="28"/>
        </w:rPr>
        <w:t xml:space="preserve">out </w:t>
      </w:r>
      <w:r w:rsidR="00F81DB0">
        <w:rPr>
          <w:rFonts w:asciiTheme="minorHAnsi" w:hAnsiTheme="minorHAnsi" w:cstheme="minorHAnsi"/>
          <w:bCs/>
          <w:szCs w:val="28"/>
        </w:rPr>
        <w:t xml:space="preserve">within 24hrs of </w:t>
      </w:r>
      <w:r>
        <w:rPr>
          <w:rFonts w:asciiTheme="minorHAnsi" w:hAnsiTheme="minorHAnsi" w:cstheme="minorHAnsi"/>
          <w:bCs/>
          <w:szCs w:val="28"/>
        </w:rPr>
        <w:t>the first monthly a</w:t>
      </w:r>
      <w:r w:rsidR="00F81DB0">
        <w:rPr>
          <w:rFonts w:asciiTheme="minorHAnsi" w:hAnsiTheme="minorHAnsi" w:cstheme="minorHAnsi"/>
          <w:bCs/>
          <w:szCs w:val="28"/>
        </w:rPr>
        <w:t xml:space="preserve">doption fee </w:t>
      </w:r>
      <w:r>
        <w:rPr>
          <w:rFonts w:asciiTheme="minorHAnsi" w:hAnsiTheme="minorHAnsi" w:cstheme="minorHAnsi"/>
          <w:bCs/>
          <w:szCs w:val="28"/>
        </w:rPr>
        <w:t xml:space="preserve">being </w:t>
      </w:r>
      <w:r w:rsidR="00F81DB0">
        <w:rPr>
          <w:rFonts w:asciiTheme="minorHAnsi" w:hAnsiTheme="minorHAnsi" w:cstheme="minorHAnsi"/>
          <w:bCs/>
          <w:szCs w:val="28"/>
        </w:rPr>
        <w:t>received</w:t>
      </w:r>
      <w:r>
        <w:rPr>
          <w:rFonts w:asciiTheme="minorHAnsi" w:hAnsiTheme="minorHAnsi" w:cstheme="minorHAnsi"/>
          <w:bCs/>
          <w:szCs w:val="28"/>
        </w:rPr>
        <w:t xml:space="preserve"> through PayPal or via Electronic Transfer. The electronic</w:t>
      </w:r>
      <w:r w:rsidR="006D283B">
        <w:rPr>
          <w:rFonts w:asciiTheme="minorHAnsi" w:hAnsiTheme="minorHAnsi" w:cstheme="minorHAnsi"/>
          <w:bCs/>
          <w:szCs w:val="28"/>
        </w:rPr>
        <w:t xml:space="preserve"> adoption</w:t>
      </w:r>
      <w:r>
        <w:rPr>
          <w:rFonts w:asciiTheme="minorHAnsi" w:hAnsiTheme="minorHAnsi" w:cstheme="minorHAnsi"/>
          <w:bCs/>
          <w:szCs w:val="28"/>
        </w:rPr>
        <w:t xml:space="preserve"> packages are ideal as the cost of the package is </w:t>
      </w:r>
      <w:r w:rsidR="006D283B">
        <w:rPr>
          <w:rFonts w:asciiTheme="minorHAnsi" w:hAnsiTheme="minorHAnsi" w:cstheme="minorHAnsi"/>
          <w:bCs/>
          <w:szCs w:val="28"/>
        </w:rPr>
        <w:t>minimal to none</w:t>
      </w:r>
      <w:r>
        <w:rPr>
          <w:rFonts w:asciiTheme="minorHAnsi" w:hAnsiTheme="minorHAnsi" w:cstheme="minorHAnsi"/>
          <w:bCs/>
          <w:szCs w:val="28"/>
        </w:rPr>
        <w:t xml:space="preserve">, allowing the adoption contribution to go </w:t>
      </w:r>
      <w:r w:rsidR="006D283B">
        <w:rPr>
          <w:rFonts w:asciiTheme="minorHAnsi" w:hAnsiTheme="minorHAnsi" w:cstheme="minorHAnsi"/>
          <w:bCs/>
          <w:szCs w:val="28"/>
        </w:rPr>
        <w:t>as far as general donation</w:t>
      </w:r>
      <w:r w:rsidR="00CD3F47">
        <w:rPr>
          <w:rFonts w:asciiTheme="minorHAnsi" w:hAnsiTheme="minorHAnsi" w:cstheme="minorHAnsi"/>
          <w:bCs/>
          <w:szCs w:val="28"/>
        </w:rPr>
        <w:t>s</w:t>
      </w:r>
      <w:r>
        <w:rPr>
          <w:rFonts w:asciiTheme="minorHAnsi" w:hAnsiTheme="minorHAnsi" w:cstheme="minorHAnsi"/>
          <w:bCs/>
          <w:szCs w:val="28"/>
        </w:rPr>
        <w:t xml:space="preserve">. Species available </w:t>
      </w:r>
      <w:r w:rsidR="006D283B">
        <w:rPr>
          <w:rFonts w:asciiTheme="minorHAnsi" w:hAnsiTheme="minorHAnsi" w:cstheme="minorHAnsi"/>
          <w:bCs/>
          <w:szCs w:val="28"/>
        </w:rPr>
        <w:t xml:space="preserve">within the symbolic adoption scheme </w:t>
      </w:r>
      <w:r>
        <w:rPr>
          <w:rFonts w:asciiTheme="minorHAnsi" w:hAnsiTheme="minorHAnsi" w:cstheme="minorHAnsi"/>
          <w:bCs/>
          <w:szCs w:val="28"/>
        </w:rPr>
        <w:t xml:space="preserve">will either be linked to a specific non-profit organisation that is working to protect that specific species or will contribute to the Scales Conservation Fund itself. It must be made clear within the marketing of the symbolic adoptions, which is a project specific </w:t>
      </w:r>
      <w:r w:rsidR="001F630B">
        <w:rPr>
          <w:rFonts w:asciiTheme="minorHAnsi" w:hAnsiTheme="minorHAnsi" w:cstheme="minorHAnsi"/>
          <w:bCs/>
          <w:szCs w:val="28"/>
        </w:rPr>
        <w:t>adoption,</w:t>
      </w:r>
      <w:r>
        <w:rPr>
          <w:rFonts w:asciiTheme="minorHAnsi" w:hAnsiTheme="minorHAnsi" w:cstheme="minorHAnsi"/>
          <w:bCs/>
          <w:szCs w:val="28"/>
        </w:rPr>
        <w:t xml:space="preserve"> and which is not.</w:t>
      </w:r>
    </w:p>
    <w:p w14:paraId="1CC9DEAD" w14:textId="522F46CA" w:rsidR="0071234B" w:rsidRDefault="0071234B" w:rsidP="00AD638D">
      <w:pPr>
        <w:pStyle w:val="NoSpacing"/>
        <w:rPr>
          <w:rFonts w:asciiTheme="minorHAnsi" w:hAnsiTheme="minorHAnsi" w:cstheme="minorHAnsi"/>
          <w:bCs/>
          <w:szCs w:val="28"/>
        </w:rPr>
      </w:pPr>
    </w:p>
    <w:p w14:paraId="40F6F165" w14:textId="16A7DC61" w:rsidR="001F630B" w:rsidRDefault="001F630B" w:rsidP="001F630B">
      <w:pPr>
        <w:pStyle w:val="NoSpacing"/>
        <w:jc w:val="both"/>
        <w:rPr>
          <w:rFonts w:asciiTheme="minorHAnsi" w:hAnsiTheme="minorHAnsi" w:cstheme="minorHAnsi"/>
          <w:bCs/>
          <w:szCs w:val="28"/>
        </w:rPr>
      </w:pPr>
      <w:r>
        <w:rPr>
          <w:rFonts w:asciiTheme="minorHAnsi" w:hAnsiTheme="minorHAnsi" w:cstheme="minorHAnsi"/>
          <w:bCs/>
          <w:szCs w:val="28"/>
        </w:rPr>
        <w:t>Fundraising event</w:t>
      </w:r>
      <w:r w:rsidR="00A91167">
        <w:rPr>
          <w:rFonts w:asciiTheme="minorHAnsi" w:hAnsiTheme="minorHAnsi" w:cstheme="minorHAnsi"/>
          <w:bCs/>
          <w:szCs w:val="28"/>
        </w:rPr>
        <w:t>s</w:t>
      </w:r>
      <w:r>
        <w:rPr>
          <w:rFonts w:asciiTheme="minorHAnsi" w:hAnsiTheme="minorHAnsi" w:cstheme="minorHAnsi"/>
          <w:bCs/>
          <w:szCs w:val="28"/>
        </w:rPr>
        <w:t xml:space="preserve"> will also play a large part in raising funds, especially within the first 3 years of </w:t>
      </w:r>
      <w:r w:rsidR="00A91167">
        <w:rPr>
          <w:rFonts w:asciiTheme="minorHAnsi" w:hAnsiTheme="minorHAnsi" w:cstheme="minorHAnsi"/>
          <w:bCs/>
          <w:szCs w:val="28"/>
        </w:rPr>
        <w:t>operation</w:t>
      </w:r>
      <w:r>
        <w:rPr>
          <w:rFonts w:asciiTheme="minorHAnsi" w:hAnsiTheme="minorHAnsi" w:cstheme="minorHAnsi"/>
          <w:bCs/>
          <w:szCs w:val="28"/>
        </w:rPr>
        <w:t xml:space="preserve">, until our brand becomes well known to the public. Events will not only be effective at raising funds, but also </w:t>
      </w:r>
      <w:r w:rsidR="00A91167">
        <w:rPr>
          <w:rFonts w:asciiTheme="minorHAnsi" w:hAnsiTheme="minorHAnsi" w:cstheme="minorHAnsi"/>
          <w:bCs/>
          <w:szCs w:val="28"/>
        </w:rPr>
        <w:t xml:space="preserve">in spreading awareness about our organisation and our beneficiaries. A minimum of one fundraising event </w:t>
      </w:r>
      <w:r w:rsidR="00CD3F47">
        <w:rPr>
          <w:rFonts w:asciiTheme="minorHAnsi" w:hAnsiTheme="minorHAnsi" w:cstheme="minorHAnsi"/>
          <w:bCs/>
          <w:szCs w:val="28"/>
        </w:rPr>
        <w:t>should</w:t>
      </w:r>
      <w:r w:rsidR="00A91167">
        <w:rPr>
          <w:rFonts w:asciiTheme="minorHAnsi" w:hAnsiTheme="minorHAnsi" w:cstheme="minorHAnsi"/>
          <w:bCs/>
          <w:szCs w:val="28"/>
        </w:rPr>
        <w:t xml:space="preserve"> be held every financial quarter by he Scales Conservation Fund. In addition, external fundraising events should be encouraged by Scales Conservation Fund friends and followers in order to assist with further fundraising.</w:t>
      </w:r>
    </w:p>
    <w:p w14:paraId="2ED8CAEA" w14:textId="26A02884" w:rsidR="00A91167" w:rsidRDefault="00A91167" w:rsidP="001F630B">
      <w:pPr>
        <w:pStyle w:val="NoSpacing"/>
        <w:jc w:val="both"/>
        <w:rPr>
          <w:rFonts w:asciiTheme="minorHAnsi" w:hAnsiTheme="minorHAnsi" w:cstheme="minorHAnsi"/>
          <w:bCs/>
          <w:szCs w:val="28"/>
        </w:rPr>
      </w:pPr>
    </w:p>
    <w:p w14:paraId="36448D27" w14:textId="657C5274" w:rsidR="00A91167" w:rsidRDefault="00A91167" w:rsidP="00A91167">
      <w:pPr>
        <w:pStyle w:val="NoSpacing"/>
        <w:jc w:val="both"/>
        <w:rPr>
          <w:rFonts w:asciiTheme="minorHAnsi" w:hAnsiTheme="minorHAnsi" w:cstheme="minorHAnsi"/>
          <w:bCs/>
          <w:szCs w:val="28"/>
        </w:rPr>
      </w:pPr>
      <w:r>
        <w:rPr>
          <w:rFonts w:asciiTheme="minorHAnsi" w:hAnsiTheme="minorHAnsi" w:cstheme="minorHAnsi"/>
          <w:bCs/>
          <w:szCs w:val="28"/>
        </w:rPr>
        <w:t>SCF Volunteers is also a critical fundraising initiative and so all communications must be addressed in a timely fashion. Clients looking to volunteer will enquire at a number of agencies at the same time and so an automatic response should inform the client that their enquiry has been received and that they should receive a response within 48hrs. First contact should then be made with the client as soon as possible within this 48hr window</w:t>
      </w:r>
      <w:r w:rsidR="00CD3F47">
        <w:rPr>
          <w:rFonts w:asciiTheme="minorHAnsi" w:hAnsiTheme="minorHAnsi" w:cstheme="minorHAnsi"/>
          <w:bCs/>
          <w:szCs w:val="28"/>
        </w:rPr>
        <w:t xml:space="preserve"> and every subsequent correspondence within 24hrs.</w:t>
      </w:r>
    </w:p>
    <w:p w14:paraId="693F2392" w14:textId="77777777" w:rsidR="00A91167" w:rsidRDefault="00A91167" w:rsidP="001F630B">
      <w:pPr>
        <w:pStyle w:val="NoSpacing"/>
        <w:jc w:val="both"/>
        <w:rPr>
          <w:rFonts w:asciiTheme="minorHAnsi" w:hAnsiTheme="minorHAnsi" w:cstheme="minorHAnsi"/>
          <w:bCs/>
          <w:szCs w:val="28"/>
        </w:rPr>
      </w:pPr>
    </w:p>
    <w:p w14:paraId="68A6D9B7" w14:textId="1C98026B" w:rsidR="00A91167" w:rsidRPr="00CD3F47" w:rsidRDefault="00A91167" w:rsidP="001F630B">
      <w:pPr>
        <w:pStyle w:val="NoSpacing"/>
        <w:jc w:val="both"/>
        <w:rPr>
          <w:rFonts w:asciiTheme="minorHAnsi" w:hAnsiTheme="minorHAnsi" w:cstheme="minorHAnsi"/>
          <w:bCs/>
          <w:szCs w:val="28"/>
        </w:rPr>
      </w:pPr>
      <w:r w:rsidRPr="00CD3F47">
        <w:rPr>
          <w:rFonts w:asciiTheme="minorHAnsi" w:hAnsiTheme="minorHAnsi" w:cstheme="minorHAnsi"/>
          <w:bCs/>
          <w:szCs w:val="28"/>
        </w:rPr>
        <w:t>Preparation and submission of grant proposal</w:t>
      </w:r>
      <w:r w:rsidR="00705037">
        <w:rPr>
          <w:rFonts w:asciiTheme="minorHAnsi" w:hAnsiTheme="minorHAnsi" w:cstheme="minorHAnsi"/>
          <w:bCs/>
          <w:szCs w:val="28"/>
        </w:rPr>
        <w:t xml:space="preserve"> service </w:t>
      </w:r>
      <w:r w:rsidRPr="00CD3F47">
        <w:rPr>
          <w:rFonts w:asciiTheme="minorHAnsi" w:hAnsiTheme="minorHAnsi" w:cstheme="minorHAnsi"/>
          <w:bCs/>
          <w:szCs w:val="28"/>
        </w:rPr>
        <w:t>including any quarterly and annual reporting</w:t>
      </w:r>
      <w:r w:rsidR="00705037">
        <w:rPr>
          <w:rFonts w:asciiTheme="minorHAnsi" w:hAnsiTheme="minorHAnsi" w:cstheme="minorHAnsi"/>
          <w:bCs/>
          <w:szCs w:val="28"/>
        </w:rPr>
        <w:t xml:space="preserve"> for said grants will be available for Scales Conservation Fund beneficiaries. Time is the biggest hindrance to our beneficiaries. Whilst in desperate need of grants to operate, they do not have the necessary time to allocate to producing proposals and applications. Scales Conservation Fund will draft and submit funding and grant proposals on request from beneficiaries in order to assist them in sourcing additional funding.</w:t>
      </w:r>
    </w:p>
    <w:p w14:paraId="2783A978" w14:textId="16CB6533" w:rsidR="00A91167" w:rsidRDefault="00CD3F47" w:rsidP="001F630B">
      <w:pPr>
        <w:pStyle w:val="NoSpacing"/>
        <w:jc w:val="both"/>
        <w:rPr>
          <w:rFonts w:asciiTheme="minorHAnsi" w:hAnsiTheme="minorHAnsi" w:cstheme="minorHAnsi"/>
          <w:bCs/>
          <w:szCs w:val="28"/>
        </w:rPr>
      </w:pPr>
      <w:r>
        <w:rPr>
          <w:rFonts w:asciiTheme="minorHAnsi" w:hAnsiTheme="minorHAnsi" w:cstheme="minorHAnsi"/>
          <w:bCs/>
          <w:szCs w:val="28"/>
        </w:rPr>
        <w:lastRenderedPageBreak/>
        <w:t>An additional source of income during events can be generated from the sale of goods, branded merchandise should be readily available such as t-shirts and caps, as well as any other goods that are fitting with said event such as drinks and snacks.</w:t>
      </w:r>
    </w:p>
    <w:p w14:paraId="6D18604F" w14:textId="77777777" w:rsidR="00466999" w:rsidRDefault="00466999" w:rsidP="00AD638D">
      <w:pPr>
        <w:pStyle w:val="NoSpacing"/>
        <w:rPr>
          <w:rFonts w:asciiTheme="minorHAnsi" w:hAnsiTheme="minorHAnsi" w:cstheme="minorHAnsi"/>
          <w:bCs/>
          <w:szCs w:val="28"/>
        </w:rPr>
      </w:pPr>
    </w:p>
    <w:p w14:paraId="385B8DC2" w14:textId="4C66498D" w:rsidR="0071234B" w:rsidRDefault="0071234B" w:rsidP="0071234B">
      <w:pPr>
        <w:pStyle w:val="NoSpacing"/>
        <w:jc w:val="both"/>
        <w:rPr>
          <w:rFonts w:asciiTheme="minorHAnsi" w:hAnsiTheme="minorHAnsi" w:cstheme="minorHAnsi"/>
        </w:rPr>
      </w:pPr>
      <w:r>
        <w:rPr>
          <w:rFonts w:asciiTheme="minorHAnsi" w:hAnsiTheme="minorHAnsi" w:cstheme="minorHAnsi"/>
        </w:rPr>
        <w:t xml:space="preserve">The </w:t>
      </w:r>
      <w:r w:rsidRPr="00466999">
        <w:rPr>
          <w:rFonts w:asciiTheme="minorHAnsi" w:hAnsiTheme="minorHAnsi" w:cstheme="minorHAnsi"/>
        </w:rPr>
        <w:t xml:space="preserve">Scales Conservation </w:t>
      </w:r>
      <w:r>
        <w:rPr>
          <w:rFonts w:asciiTheme="minorHAnsi" w:hAnsiTheme="minorHAnsi" w:cstheme="minorHAnsi"/>
        </w:rPr>
        <w:t>F</w:t>
      </w:r>
      <w:r w:rsidRPr="00466999">
        <w:rPr>
          <w:rFonts w:asciiTheme="minorHAnsi" w:hAnsiTheme="minorHAnsi" w:cstheme="minorHAnsi"/>
        </w:rPr>
        <w:t>und</w:t>
      </w:r>
      <w:r>
        <w:rPr>
          <w:rFonts w:asciiTheme="minorHAnsi" w:hAnsiTheme="minorHAnsi" w:cstheme="minorHAnsi"/>
        </w:rPr>
        <w:t xml:space="preserve"> f</w:t>
      </w:r>
      <w:r w:rsidRPr="00C97388">
        <w:rPr>
          <w:rFonts w:asciiTheme="minorHAnsi" w:hAnsiTheme="minorHAnsi" w:cstheme="minorHAnsi"/>
        </w:rPr>
        <w:t xml:space="preserve">ees </w:t>
      </w:r>
      <w:r>
        <w:rPr>
          <w:rFonts w:asciiTheme="minorHAnsi" w:hAnsiTheme="minorHAnsi" w:cstheme="minorHAnsi"/>
        </w:rPr>
        <w:t>for general fundraising</w:t>
      </w:r>
      <w:r w:rsidRPr="00C97388">
        <w:rPr>
          <w:rFonts w:asciiTheme="minorHAnsi" w:hAnsiTheme="minorHAnsi" w:cstheme="minorHAnsi"/>
        </w:rPr>
        <w:t xml:space="preserve"> are </w:t>
      </w:r>
      <w:r>
        <w:rPr>
          <w:rFonts w:asciiTheme="minorHAnsi" w:hAnsiTheme="minorHAnsi" w:cstheme="minorHAnsi"/>
        </w:rPr>
        <w:t xml:space="preserve">in order to </w:t>
      </w:r>
      <w:r w:rsidRPr="00C97388">
        <w:rPr>
          <w:rFonts w:asciiTheme="minorHAnsi" w:hAnsiTheme="minorHAnsi" w:cstheme="minorHAnsi"/>
        </w:rPr>
        <w:t xml:space="preserve">assist in covering </w:t>
      </w:r>
      <w:r>
        <w:rPr>
          <w:rFonts w:asciiTheme="minorHAnsi" w:hAnsiTheme="minorHAnsi" w:cstheme="minorHAnsi"/>
        </w:rPr>
        <w:t xml:space="preserve">Scales Conservation Fund </w:t>
      </w:r>
      <w:r w:rsidRPr="00C97388">
        <w:rPr>
          <w:rFonts w:asciiTheme="minorHAnsi" w:hAnsiTheme="minorHAnsi" w:cstheme="minorHAnsi"/>
        </w:rPr>
        <w:t xml:space="preserve">costs, including but not limited to administrative. All funds remaining after costs </w:t>
      </w:r>
      <w:r>
        <w:rPr>
          <w:rFonts w:asciiTheme="minorHAnsi" w:hAnsiTheme="minorHAnsi" w:cstheme="minorHAnsi"/>
        </w:rPr>
        <w:t xml:space="preserve">have been </w:t>
      </w:r>
      <w:r w:rsidRPr="00C97388">
        <w:rPr>
          <w:rFonts w:asciiTheme="minorHAnsi" w:hAnsiTheme="minorHAnsi" w:cstheme="minorHAnsi"/>
        </w:rPr>
        <w:t>covered, will be included in the quarterly donation distribution to</w:t>
      </w:r>
      <w:r>
        <w:rPr>
          <w:rFonts w:asciiTheme="minorHAnsi" w:hAnsiTheme="minorHAnsi" w:cstheme="minorHAnsi"/>
        </w:rPr>
        <w:t xml:space="preserve"> Scales Conservation Fund</w:t>
      </w:r>
      <w:r w:rsidRPr="00C97388">
        <w:rPr>
          <w:rFonts w:asciiTheme="minorHAnsi" w:hAnsiTheme="minorHAnsi" w:cstheme="minorHAnsi"/>
        </w:rPr>
        <w:t xml:space="preserve"> beneficiaries. </w:t>
      </w:r>
      <w:r>
        <w:rPr>
          <w:rFonts w:asciiTheme="minorHAnsi" w:hAnsiTheme="minorHAnsi" w:cstheme="minorHAnsi"/>
        </w:rPr>
        <w:t>These f</w:t>
      </w:r>
      <w:r w:rsidRPr="00C97388">
        <w:rPr>
          <w:rFonts w:asciiTheme="minorHAnsi" w:hAnsiTheme="minorHAnsi" w:cstheme="minorHAnsi"/>
        </w:rPr>
        <w:t>unds will be allocated and transferred on a quarterly basis as per the board of directors’ approval.</w:t>
      </w:r>
      <w:r>
        <w:rPr>
          <w:rFonts w:asciiTheme="minorHAnsi" w:hAnsiTheme="minorHAnsi" w:cstheme="minorHAnsi"/>
        </w:rPr>
        <w:t xml:space="preserve"> All fees will be deducted before applicable funds are transferred to the beneficiary and a full breakdown will be provided to said beneficiary with each quarterly payment.</w:t>
      </w:r>
    </w:p>
    <w:p w14:paraId="0B208D54" w14:textId="77777777" w:rsidR="000B405C" w:rsidRDefault="000B405C" w:rsidP="0071234B">
      <w:pPr>
        <w:pStyle w:val="NoSpacing"/>
        <w:jc w:val="both"/>
        <w:rPr>
          <w:rFonts w:asciiTheme="minorHAnsi" w:hAnsiTheme="minorHAnsi" w:cstheme="minorHAnsi"/>
        </w:rPr>
      </w:pPr>
    </w:p>
    <w:p w14:paraId="2B5A0E2A" w14:textId="77777777" w:rsidR="0071234B" w:rsidRPr="00C97388" w:rsidRDefault="0071234B" w:rsidP="0071234B">
      <w:pPr>
        <w:pStyle w:val="NoSpacing"/>
        <w:jc w:val="both"/>
        <w:rPr>
          <w:rFonts w:asciiTheme="minorHAnsi" w:hAnsiTheme="minorHAnsi" w:cstheme="minorHAnsi"/>
        </w:rPr>
      </w:pPr>
      <w:r>
        <w:rPr>
          <w:rFonts w:asciiTheme="minorHAnsi" w:hAnsiTheme="minorHAnsi" w:cstheme="minorHAnsi"/>
        </w:rPr>
        <w:t>General Fundraising includes all funds donated to a specific beneficiary via symbolic adoptions and or donations. Fees for g</w:t>
      </w:r>
      <w:r w:rsidRPr="00C97388">
        <w:rPr>
          <w:rFonts w:asciiTheme="minorHAnsi" w:hAnsiTheme="minorHAnsi" w:cstheme="minorHAnsi"/>
        </w:rPr>
        <w:t xml:space="preserve">eneral </w:t>
      </w:r>
      <w:r>
        <w:rPr>
          <w:rFonts w:asciiTheme="minorHAnsi" w:hAnsiTheme="minorHAnsi" w:cstheme="minorHAnsi"/>
        </w:rPr>
        <w:t>f</w:t>
      </w:r>
      <w:r w:rsidRPr="00C97388">
        <w:rPr>
          <w:rFonts w:asciiTheme="minorHAnsi" w:hAnsiTheme="minorHAnsi" w:cstheme="minorHAnsi"/>
        </w:rPr>
        <w:t>undraising</w:t>
      </w:r>
      <w:r>
        <w:rPr>
          <w:rFonts w:asciiTheme="minorHAnsi" w:hAnsiTheme="minorHAnsi" w:cstheme="minorHAnsi"/>
        </w:rPr>
        <w:t xml:space="preserve"> conducted on behalf of a beneficiary;</w:t>
      </w:r>
    </w:p>
    <w:p w14:paraId="38DE2E0F" w14:textId="77777777" w:rsidR="0071234B" w:rsidRPr="00C97388" w:rsidRDefault="0071234B" w:rsidP="0071234B">
      <w:pPr>
        <w:pStyle w:val="NoSpacing"/>
        <w:numPr>
          <w:ilvl w:val="1"/>
          <w:numId w:val="17"/>
        </w:numPr>
        <w:jc w:val="both"/>
        <w:rPr>
          <w:rFonts w:asciiTheme="minorHAnsi" w:hAnsiTheme="minorHAnsi" w:cstheme="minorHAnsi"/>
        </w:rPr>
      </w:pPr>
      <w:r w:rsidRPr="00C97388">
        <w:rPr>
          <w:rFonts w:asciiTheme="minorHAnsi" w:hAnsiTheme="minorHAnsi" w:cstheme="minorHAnsi"/>
        </w:rPr>
        <w:t>R0.00 – R50,000 – 20% of funds received</w:t>
      </w:r>
    </w:p>
    <w:p w14:paraId="3E99D642" w14:textId="77777777" w:rsidR="0071234B" w:rsidRPr="00C97388" w:rsidRDefault="0071234B" w:rsidP="0071234B">
      <w:pPr>
        <w:pStyle w:val="NoSpacing"/>
        <w:numPr>
          <w:ilvl w:val="1"/>
          <w:numId w:val="17"/>
        </w:numPr>
        <w:jc w:val="both"/>
        <w:rPr>
          <w:rFonts w:asciiTheme="minorHAnsi" w:hAnsiTheme="minorHAnsi" w:cstheme="minorHAnsi"/>
        </w:rPr>
      </w:pPr>
      <w:r w:rsidRPr="00C97388">
        <w:rPr>
          <w:rFonts w:asciiTheme="minorHAnsi" w:hAnsiTheme="minorHAnsi" w:cstheme="minorHAnsi"/>
        </w:rPr>
        <w:t>R50,001 – R999,999.00 – 10% of funds received</w:t>
      </w:r>
    </w:p>
    <w:p w14:paraId="2EBD6F87" w14:textId="77777777" w:rsidR="0071234B" w:rsidRPr="00C97388" w:rsidRDefault="0071234B" w:rsidP="0071234B">
      <w:pPr>
        <w:pStyle w:val="NoSpacing"/>
        <w:numPr>
          <w:ilvl w:val="1"/>
          <w:numId w:val="17"/>
        </w:numPr>
        <w:jc w:val="both"/>
        <w:rPr>
          <w:rFonts w:asciiTheme="minorHAnsi" w:hAnsiTheme="minorHAnsi" w:cstheme="minorHAnsi"/>
        </w:rPr>
      </w:pPr>
      <w:r w:rsidRPr="00C97388">
        <w:rPr>
          <w:rFonts w:asciiTheme="minorHAnsi" w:hAnsiTheme="minorHAnsi" w:cstheme="minorHAnsi"/>
        </w:rPr>
        <w:t>Above R1,000,000.00 – 5% of funds received</w:t>
      </w:r>
    </w:p>
    <w:p w14:paraId="346C67CF" w14:textId="77777777" w:rsidR="0071234B" w:rsidRDefault="0071234B" w:rsidP="0071234B">
      <w:pPr>
        <w:pStyle w:val="NoSpacing"/>
        <w:jc w:val="both"/>
        <w:rPr>
          <w:rFonts w:asciiTheme="minorHAnsi" w:hAnsiTheme="minorHAnsi" w:cstheme="minorHAnsi"/>
        </w:rPr>
      </w:pPr>
    </w:p>
    <w:p w14:paraId="3DD73AE7" w14:textId="77777777" w:rsidR="0071234B" w:rsidRDefault="0071234B" w:rsidP="0071234B">
      <w:pPr>
        <w:pStyle w:val="NoSpacing"/>
        <w:jc w:val="both"/>
        <w:rPr>
          <w:rFonts w:asciiTheme="minorHAnsi" w:hAnsiTheme="minorHAnsi" w:cstheme="minorHAnsi"/>
        </w:rPr>
      </w:pPr>
      <w:r>
        <w:rPr>
          <w:rFonts w:asciiTheme="minorHAnsi" w:hAnsiTheme="minorHAnsi" w:cstheme="minorHAnsi"/>
        </w:rPr>
        <w:t>Grant Proposal and submission fee will be charged at a flat rate of R3,000.00 which will be included under administration costs of any/all grant applications submitted in order for the cost to be redeemed from any successful application. Should the grant proposal not be successful then the flat fee will no longer apply.</w:t>
      </w:r>
    </w:p>
    <w:p w14:paraId="04FB8D6F" w14:textId="77777777" w:rsidR="0071234B" w:rsidRPr="00C97388" w:rsidRDefault="0071234B" w:rsidP="0071234B">
      <w:pPr>
        <w:pStyle w:val="NoSpacing"/>
        <w:jc w:val="both"/>
        <w:rPr>
          <w:rFonts w:asciiTheme="minorHAnsi" w:hAnsiTheme="minorHAnsi" w:cstheme="minorHAnsi"/>
        </w:rPr>
      </w:pPr>
    </w:p>
    <w:p w14:paraId="416D82D0" w14:textId="642BFBA8" w:rsidR="0071234B" w:rsidRDefault="0071234B" w:rsidP="0071234B">
      <w:pPr>
        <w:pStyle w:val="NoSpacing"/>
        <w:jc w:val="both"/>
        <w:rPr>
          <w:rFonts w:asciiTheme="minorHAnsi" w:hAnsiTheme="minorHAnsi" w:cstheme="minorHAnsi"/>
        </w:rPr>
      </w:pPr>
      <w:r w:rsidRPr="0021418A">
        <w:rPr>
          <w:rFonts w:asciiTheme="minorHAnsi" w:hAnsiTheme="minorHAnsi" w:cstheme="minorHAnsi"/>
        </w:rPr>
        <w:t>SCF Volunteers</w:t>
      </w:r>
      <w:r>
        <w:rPr>
          <w:rFonts w:asciiTheme="minorHAnsi" w:hAnsiTheme="minorHAnsi" w:cstheme="minorHAnsi"/>
        </w:rPr>
        <w:t xml:space="preserve"> commissions on placements sold are to the benefit of the Scales Conservation Fund. SCF Volunteers will add a commission no greater than 20% to the base rates supplied by the volunteer project. As SCF Volunteers is an initiative of the Scales Conservation Fund, 10% of profits made from the sales of a non-profit volunteer project will be donated to said volunteer project at the same time as full payment for the booking is made to the organisation. This donation will be classified as unallocated funding and will be non-refundable. All other and remaining profits from sales fall under the distribution guidelines of the Scales Conservation Fund.</w:t>
      </w:r>
    </w:p>
    <w:p w14:paraId="4CD16128" w14:textId="243F6975" w:rsidR="00F242D2" w:rsidRDefault="00F242D2" w:rsidP="0071234B">
      <w:pPr>
        <w:pStyle w:val="NoSpacing"/>
        <w:jc w:val="both"/>
        <w:rPr>
          <w:rFonts w:asciiTheme="minorHAnsi" w:hAnsiTheme="minorHAnsi" w:cstheme="minorHAnsi"/>
        </w:rPr>
      </w:pPr>
    </w:p>
    <w:p w14:paraId="2FBD84F2" w14:textId="183E18B0" w:rsidR="00705037" w:rsidRDefault="00705037" w:rsidP="0071234B">
      <w:pPr>
        <w:pStyle w:val="NoSpacing"/>
        <w:jc w:val="both"/>
        <w:rPr>
          <w:rFonts w:asciiTheme="minorHAnsi" w:hAnsiTheme="minorHAnsi" w:cstheme="minorHAnsi"/>
        </w:rPr>
      </w:pPr>
      <w:r>
        <w:rPr>
          <w:rFonts w:asciiTheme="minorHAnsi" w:hAnsiTheme="minorHAnsi" w:cstheme="minorHAnsi"/>
        </w:rPr>
        <w:t>Access to corporate sponsorship will greatly benefit all parties. Scales Conservation Fund can act as a ‘middle-man’ linking nonprofit organisations to suitable corporate sponsors. Corporate sponsorship would also greatly increase the awareness of our organisation and subsequently increase private donations.</w:t>
      </w:r>
    </w:p>
    <w:p w14:paraId="2145D1C9" w14:textId="0E8DC831" w:rsidR="00DD52FC" w:rsidRDefault="00DD52FC" w:rsidP="0071234B">
      <w:pPr>
        <w:pStyle w:val="NoSpacing"/>
        <w:jc w:val="both"/>
        <w:rPr>
          <w:rFonts w:asciiTheme="minorHAnsi" w:hAnsiTheme="minorHAnsi" w:cstheme="minorHAnsi"/>
        </w:rPr>
      </w:pPr>
    </w:p>
    <w:p w14:paraId="7045ADCE" w14:textId="3C29A5E8" w:rsidR="00DD52FC" w:rsidRDefault="00DD52FC" w:rsidP="0071234B">
      <w:pPr>
        <w:pStyle w:val="NoSpacing"/>
        <w:jc w:val="both"/>
        <w:rPr>
          <w:rFonts w:asciiTheme="minorHAnsi" w:hAnsiTheme="minorHAnsi" w:cstheme="minorHAnsi"/>
        </w:rPr>
      </w:pPr>
    </w:p>
    <w:p w14:paraId="24CE88AE" w14:textId="225E350F" w:rsidR="00DD52FC" w:rsidRDefault="00DD52FC" w:rsidP="0071234B">
      <w:pPr>
        <w:pStyle w:val="NoSpacing"/>
        <w:jc w:val="both"/>
        <w:rPr>
          <w:rFonts w:asciiTheme="minorHAnsi" w:hAnsiTheme="minorHAnsi" w:cstheme="minorHAnsi"/>
        </w:rPr>
      </w:pPr>
    </w:p>
    <w:p w14:paraId="13263C9F" w14:textId="3CF04DC5" w:rsidR="00DD52FC" w:rsidRDefault="00DD52FC" w:rsidP="0071234B">
      <w:pPr>
        <w:pStyle w:val="NoSpacing"/>
        <w:jc w:val="both"/>
        <w:rPr>
          <w:rFonts w:asciiTheme="minorHAnsi" w:hAnsiTheme="minorHAnsi" w:cstheme="minorHAnsi"/>
        </w:rPr>
      </w:pPr>
    </w:p>
    <w:p w14:paraId="4E6AA4FD" w14:textId="5C227A4D" w:rsidR="00DD52FC" w:rsidRDefault="00DD52FC" w:rsidP="0071234B">
      <w:pPr>
        <w:pStyle w:val="NoSpacing"/>
        <w:jc w:val="both"/>
        <w:rPr>
          <w:rFonts w:asciiTheme="minorHAnsi" w:hAnsiTheme="minorHAnsi" w:cstheme="minorHAnsi"/>
        </w:rPr>
      </w:pPr>
    </w:p>
    <w:p w14:paraId="31BACD0A" w14:textId="77777777" w:rsidR="00DD52FC" w:rsidRDefault="00DD52FC" w:rsidP="0071234B">
      <w:pPr>
        <w:pStyle w:val="NoSpacing"/>
        <w:jc w:val="both"/>
        <w:rPr>
          <w:rFonts w:asciiTheme="minorHAnsi" w:hAnsiTheme="minorHAnsi" w:cstheme="minorHAnsi"/>
        </w:rPr>
      </w:pPr>
    </w:p>
    <w:p w14:paraId="3096F350" w14:textId="159695BE" w:rsidR="00D01373" w:rsidRDefault="00F242D2" w:rsidP="00AD638D">
      <w:pPr>
        <w:rPr>
          <w:rFonts w:ascii="Fontdiner Swanky" w:hAnsi="Fontdiner Swanky" w:cs="Calibri"/>
          <w:b/>
          <w:color w:val="1F3864" w:themeColor="accent1" w:themeShade="80"/>
          <w:sz w:val="40"/>
          <w:szCs w:val="36"/>
        </w:rPr>
      </w:pPr>
      <w:r>
        <w:rPr>
          <w:rFonts w:ascii="Fontdiner Swanky" w:hAnsi="Fontdiner Swanky" w:cs="Calibri"/>
          <w:b/>
          <w:color w:val="1F3864" w:themeColor="accent1" w:themeShade="80"/>
          <w:sz w:val="40"/>
          <w:szCs w:val="36"/>
        </w:rPr>
        <w:lastRenderedPageBreak/>
        <w:t>FINANCIAL</w:t>
      </w:r>
      <w:r w:rsidR="00AD638D">
        <w:rPr>
          <w:rFonts w:ascii="Fontdiner Swanky" w:hAnsi="Fontdiner Swanky" w:cs="Calibri"/>
          <w:b/>
          <w:color w:val="1F3864" w:themeColor="accent1" w:themeShade="80"/>
          <w:sz w:val="40"/>
          <w:szCs w:val="36"/>
        </w:rPr>
        <w:t xml:space="preserve"> PLAN</w:t>
      </w:r>
    </w:p>
    <w:p w14:paraId="4CFB4C26" w14:textId="77777777" w:rsidR="00DD52FC" w:rsidRPr="00DD52FC" w:rsidRDefault="00DD52FC" w:rsidP="00AD638D">
      <w:pPr>
        <w:rPr>
          <w:rFonts w:ascii="Fontdiner Swanky" w:hAnsi="Fontdiner Swanky" w:cs="Calibri"/>
          <w:b/>
          <w:color w:val="1F3864" w:themeColor="accent1" w:themeShade="80"/>
          <w:sz w:val="16"/>
          <w:szCs w:val="16"/>
        </w:rPr>
      </w:pPr>
    </w:p>
    <w:bookmarkStart w:id="1" w:name="_MON_1627216678"/>
    <w:bookmarkEnd w:id="1"/>
    <w:p w14:paraId="2BA25C00" w14:textId="7B6016F6" w:rsidR="00AD638D" w:rsidRDefault="00F607AB" w:rsidP="00DD52FC">
      <w:pPr>
        <w:jc w:val="center"/>
        <w:rPr>
          <w:rFonts w:ascii="Ink Free" w:hAnsi="Ink Free" w:cs="Calibri"/>
          <w:b/>
          <w:color w:val="1F3864" w:themeColor="accent1" w:themeShade="80"/>
          <w:sz w:val="32"/>
          <w:szCs w:val="36"/>
        </w:rPr>
      </w:pPr>
      <w:r>
        <w:rPr>
          <w:rFonts w:ascii="Fontdiner Swanky" w:hAnsi="Fontdiner Swanky" w:cs="Calibri"/>
          <w:b/>
          <w:color w:val="1F3864" w:themeColor="accent1" w:themeShade="80"/>
          <w:sz w:val="16"/>
          <w:szCs w:val="16"/>
        </w:rPr>
        <w:object w:dxaOrig="6572" w:dyaOrig="3796" w14:anchorId="3E4F81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9.75pt" o:ole="">
            <v:imagedata r:id="rId9" o:title=""/>
          </v:shape>
          <o:OLEObject Type="Embed" ProgID="Excel.Sheet.12" ShapeID="_x0000_i1025" DrawAspect="Content" ObjectID="_1635674142" r:id="rId10"/>
        </w:object>
      </w:r>
      <w:bookmarkStart w:id="2" w:name="_MON_1627215792"/>
      <w:bookmarkEnd w:id="2"/>
      <w:r>
        <w:rPr>
          <w:rFonts w:ascii="Fontdiner Swanky" w:hAnsi="Fontdiner Swanky" w:cs="Calibri"/>
          <w:b/>
          <w:color w:val="1F3864" w:themeColor="accent1" w:themeShade="80"/>
          <w:sz w:val="16"/>
          <w:szCs w:val="16"/>
        </w:rPr>
        <w:object w:dxaOrig="6572" w:dyaOrig="8152" w14:anchorId="4E3DDCC0">
          <v:shape id="_x0000_i1026" type="#_x0000_t75" style="width:337.5pt;height:406.5pt" o:ole="">
            <v:imagedata r:id="rId11" o:title=""/>
          </v:shape>
          <o:OLEObject Type="Embed" ProgID="Excel.Sheet.12" ShapeID="_x0000_i1026" DrawAspect="Content" ObjectID="_1635674143" r:id="rId12"/>
        </w:object>
      </w:r>
    </w:p>
    <w:p w14:paraId="067BF5C1" w14:textId="61F59098" w:rsidR="00EF5443" w:rsidRDefault="003B1218" w:rsidP="003B1218">
      <w:pPr>
        <w:rPr>
          <w:rFonts w:ascii="Fontdiner Swanky" w:hAnsi="Fontdiner Swanky" w:cs="Calibri"/>
          <w:b/>
          <w:color w:val="1F3864" w:themeColor="accent1" w:themeShade="80"/>
          <w:sz w:val="40"/>
          <w:szCs w:val="56"/>
        </w:rPr>
      </w:pPr>
      <w:r>
        <w:rPr>
          <w:rFonts w:ascii="Fontdiner Swanky" w:hAnsi="Fontdiner Swanky" w:cs="Calibri"/>
          <w:b/>
          <w:color w:val="1F3864" w:themeColor="accent1" w:themeShade="80"/>
          <w:sz w:val="40"/>
          <w:szCs w:val="56"/>
        </w:rPr>
        <w:br w:type="page"/>
      </w:r>
      <w:r w:rsidR="00217181" w:rsidRPr="003B1218">
        <w:rPr>
          <w:rFonts w:ascii="Fontdiner Swanky" w:hAnsi="Fontdiner Swanky" w:cs="Calibri"/>
          <w:b/>
          <w:color w:val="1F3864" w:themeColor="accent1" w:themeShade="80"/>
          <w:sz w:val="40"/>
          <w:szCs w:val="56"/>
        </w:rPr>
        <w:lastRenderedPageBreak/>
        <w:t>ORGANISATION INFORMATION</w:t>
      </w:r>
    </w:p>
    <w:p w14:paraId="01937CB2" w14:textId="77777777" w:rsidR="003B1218" w:rsidRPr="003B1218" w:rsidRDefault="003B1218" w:rsidP="003B1218">
      <w:pPr>
        <w:rPr>
          <w:rFonts w:ascii="Fontdiner Swanky" w:hAnsi="Fontdiner Swanky" w:cs="Calibri"/>
          <w:b/>
          <w:color w:val="1F3864" w:themeColor="accent1" w:themeShade="80"/>
        </w:rPr>
      </w:pPr>
    </w:p>
    <w:p w14:paraId="0AF99489" w14:textId="270A1278" w:rsidR="00E61E90" w:rsidRPr="00FB6E5F" w:rsidRDefault="0075726A" w:rsidP="00EF5443">
      <w:pPr>
        <w:pStyle w:val="NoSpacing"/>
        <w:jc w:val="center"/>
        <w:rPr>
          <w:rFonts w:ascii="Ink Free" w:hAnsi="Ink Free" w:cs="Calibri"/>
          <w:b/>
          <w:color w:val="1F3864" w:themeColor="accent1" w:themeShade="80"/>
          <w:sz w:val="40"/>
          <w:szCs w:val="40"/>
        </w:rPr>
      </w:pPr>
      <w:r w:rsidRPr="00FB6E5F">
        <w:rPr>
          <w:rFonts w:ascii="Ink Free" w:hAnsi="Ink Free" w:cs="Calibri"/>
          <w:b/>
          <w:color w:val="1F3864" w:themeColor="accent1" w:themeShade="80"/>
          <w:sz w:val="40"/>
          <w:szCs w:val="40"/>
        </w:rPr>
        <w:t>Scales</w:t>
      </w:r>
      <w:r w:rsidR="007F2008">
        <w:rPr>
          <w:rFonts w:ascii="Ink Free" w:hAnsi="Ink Free" w:cs="Calibri"/>
          <w:b/>
          <w:color w:val="1F3864" w:themeColor="accent1" w:themeShade="80"/>
          <w:sz w:val="40"/>
          <w:szCs w:val="40"/>
        </w:rPr>
        <w:t xml:space="preserve"> Conservation Fund NPC</w:t>
      </w:r>
    </w:p>
    <w:p w14:paraId="23C3F5CE" w14:textId="01122FF9" w:rsidR="00E61E90" w:rsidRPr="00EF5443" w:rsidRDefault="00E61E90" w:rsidP="00E61E90">
      <w:pPr>
        <w:pStyle w:val="NoSpacing"/>
        <w:jc w:val="center"/>
        <w:rPr>
          <w:rFonts w:ascii="Ink Free" w:hAnsi="Ink Free" w:cs="Calibri"/>
          <w:color w:val="1F3864" w:themeColor="accent1" w:themeShade="80"/>
          <w:sz w:val="40"/>
          <w:szCs w:val="40"/>
        </w:rPr>
      </w:pPr>
      <w:r w:rsidRPr="00EF5443">
        <w:rPr>
          <w:rFonts w:ascii="Ink Free" w:hAnsi="Ink Free" w:cs="Calibri"/>
          <w:color w:val="1F3864" w:themeColor="accent1" w:themeShade="80"/>
          <w:sz w:val="40"/>
          <w:szCs w:val="40"/>
        </w:rPr>
        <w:t xml:space="preserve">Registration no. </w:t>
      </w:r>
      <w:r w:rsidR="00EF5443">
        <w:rPr>
          <w:rFonts w:ascii="Ink Free" w:hAnsi="Ink Free" w:cs="Calibri"/>
          <w:color w:val="1F3864" w:themeColor="accent1" w:themeShade="80"/>
          <w:sz w:val="40"/>
          <w:szCs w:val="40"/>
        </w:rPr>
        <w:t>2019/</w:t>
      </w:r>
      <w:r w:rsidR="007F2008">
        <w:rPr>
          <w:rFonts w:ascii="Ink Free" w:hAnsi="Ink Free" w:cs="Calibri"/>
          <w:color w:val="1F3864" w:themeColor="accent1" w:themeShade="80"/>
          <w:sz w:val="40"/>
          <w:szCs w:val="40"/>
        </w:rPr>
        <w:t>285721/08</w:t>
      </w:r>
    </w:p>
    <w:p w14:paraId="2FB9B5DB" w14:textId="77777777" w:rsidR="00E61E90" w:rsidRPr="00EF5443" w:rsidRDefault="00E61E90" w:rsidP="00E61E90">
      <w:pPr>
        <w:pStyle w:val="NoSpacing"/>
        <w:jc w:val="center"/>
        <w:rPr>
          <w:rFonts w:ascii="Ink Free" w:hAnsi="Ink Free" w:cs="Calibri"/>
          <w:b/>
          <w:color w:val="1F3864" w:themeColor="accent1" w:themeShade="80"/>
          <w:sz w:val="40"/>
          <w:szCs w:val="40"/>
        </w:rPr>
      </w:pPr>
      <w:r w:rsidRPr="00EF5443">
        <w:rPr>
          <w:rFonts w:ascii="Ink Free" w:hAnsi="Ink Free" w:cs="Calibri"/>
          <w:color w:val="1F3864" w:themeColor="accent1" w:themeShade="80"/>
          <w:sz w:val="40"/>
          <w:szCs w:val="40"/>
        </w:rPr>
        <w:t>Non-Profit Company</w:t>
      </w:r>
    </w:p>
    <w:p w14:paraId="02825A1F" w14:textId="77777777" w:rsidR="00E61E90" w:rsidRPr="00EF5443" w:rsidRDefault="00E61E90" w:rsidP="00E61E90">
      <w:pPr>
        <w:pStyle w:val="NoSpacing"/>
        <w:jc w:val="center"/>
        <w:rPr>
          <w:rFonts w:ascii="Ink Free" w:hAnsi="Ink Free" w:cs="Calibri"/>
          <w:b/>
          <w:color w:val="1F3864" w:themeColor="accent1" w:themeShade="80"/>
          <w:sz w:val="40"/>
          <w:szCs w:val="40"/>
        </w:rPr>
      </w:pPr>
    </w:p>
    <w:p w14:paraId="41FE7D25" w14:textId="77777777" w:rsidR="007F2008" w:rsidRDefault="00EF5443" w:rsidP="00E61E90">
      <w:pPr>
        <w:pStyle w:val="NoSpacing"/>
        <w:jc w:val="center"/>
        <w:rPr>
          <w:rFonts w:ascii="Ink Free" w:hAnsi="Ink Free" w:cs="Calibri"/>
          <w:b/>
          <w:color w:val="1F3864" w:themeColor="accent1" w:themeShade="80"/>
          <w:sz w:val="40"/>
          <w:szCs w:val="40"/>
        </w:rPr>
      </w:pPr>
      <w:r w:rsidRPr="00FB6E5F">
        <w:rPr>
          <w:rFonts w:ascii="Ink Free" w:hAnsi="Ink Free" w:cs="Calibri"/>
          <w:b/>
          <w:color w:val="1F3864" w:themeColor="accent1" w:themeShade="80"/>
          <w:sz w:val="40"/>
          <w:szCs w:val="40"/>
        </w:rPr>
        <w:t>Amy Aucamp-Clark</w:t>
      </w:r>
    </w:p>
    <w:p w14:paraId="5DC7F648" w14:textId="57ED345B" w:rsidR="00E61E90" w:rsidRPr="00EF5443" w:rsidRDefault="00EF5443" w:rsidP="00E61E90">
      <w:pPr>
        <w:pStyle w:val="NoSpacing"/>
        <w:jc w:val="center"/>
        <w:rPr>
          <w:rFonts w:ascii="Ink Free" w:hAnsi="Ink Free" w:cs="Calibri"/>
          <w:color w:val="1F3864" w:themeColor="accent1" w:themeShade="80"/>
          <w:sz w:val="40"/>
          <w:szCs w:val="40"/>
        </w:rPr>
      </w:pPr>
      <w:r w:rsidRPr="00FB6E5F">
        <w:rPr>
          <w:rFonts w:ascii="Ink Free" w:hAnsi="Ink Free" w:cs="Calibri"/>
          <w:b/>
          <w:color w:val="1F3864" w:themeColor="accent1" w:themeShade="80"/>
          <w:sz w:val="40"/>
          <w:szCs w:val="40"/>
        </w:rPr>
        <w:t xml:space="preserve">Founder &amp; </w:t>
      </w:r>
      <w:r w:rsidR="007F2008">
        <w:rPr>
          <w:rFonts w:ascii="Ink Free" w:hAnsi="Ink Free" w:cs="Calibri"/>
          <w:b/>
          <w:color w:val="1F3864" w:themeColor="accent1" w:themeShade="80"/>
          <w:sz w:val="40"/>
          <w:szCs w:val="40"/>
        </w:rPr>
        <w:t>Managing Director</w:t>
      </w:r>
    </w:p>
    <w:p w14:paraId="5B4009A4" w14:textId="4907CB0A" w:rsidR="00E61E90" w:rsidRDefault="008001F5" w:rsidP="00E61E90">
      <w:pPr>
        <w:pStyle w:val="NoSpacing"/>
        <w:jc w:val="center"/>
        <w:rPr>
          <w:rStyle w:val="Hyperlink"/>
          <w:rFonts w:ascii="Ink Free" w:hAnsi="Ink Free" w:cs="Calibri"/>
          <w:color w:val="1F3864" w:themeColor="accent1" w:themeShade="80"/>
          <w:sz w:val="40"/>
          <w:szCs w:val="40"/>
          <w:u w:val="none"/>
        </w:rPr>
      </w:pPr>
      <w:hyperlink r:id="rId13" w:history="1">
        <w:r w:rsidR="00EF5443" w:rsidRPr="00EF5443">
          <w:rPr>
            <w:rStyle w:val="Hyperlink"/>
            <w:rFonts w:ascii="Ink Free" w:hAnsi="Ink Free" w:cs="Calibri"/>
            <w:color w:val="1F3864" w:themeColor="accent1" w:themeShade="80"/>
            <w:sz w:val="40"/>
            <w:szCs w:val="40"/>
            <w:u w:val="none"/>
          </w:rPr>
          <w:t>scales.founder@gmail.com</w:t>
        </w:r>
      </w:hyperlink>
    </w:p>
    <w:p w14:paraId="42BEAF1F" w14:textId="77777777" w:rsidR="00E61E90" w:rsidRPr="00EF5443" w:rsidRDefault="00E61E90" w:rsidP="00E61E90">
      <w:pPr>
        <w:pStyle w:val="NoSpacing"/>
        <w:jc w:val="center"/>
        <w:rPr>
          <w:rFonts w:ascii="Ink Free" w:hAnsi="Ink Free" w:cs="Calibri"/>
          <w:color w:val="1F3864" w:themeColor="accent1" w:themeShade="80"/>
          <w:sz w:val="40"/>
          <w:szCs w:val="40"/>
        </w:rPr>
      </w:pPr>
    </w:p>
    <w:p w14:paraId="3C9B1E95" w14:textId="77777777" w:rsidR="007F2008" w:rsidRDefault="00EF5443" w:rsidP="00E61E90">
      <w:pPr>
        <w:pStyle w:val="NoSpacing"/>
        <w:jc w:val="center"/>
        <w:rPr>
          <w:rFonts w:ascii="Ink Free" w:hAnsi="Ink Free" w:cs="Calibri"/>
          <w:b/>
          <w:color w:val="1F3864" w:themeColor="accent1" w:themeShade="80"/>
          <w:sz w:val="40"/>
          <w:szCs w:val="40"/>
        </w:rPr>
      </w:pPr>
      <w:r w:rsidRPr="00FB6E5F">
        <w:rPr>
          <w:rFonts w:ascii="Ink Free" w:hAnsi="Ink Free" w:cs="Calibri"/>
          <w:b/>
          <w:color w:val="1F3864" w:themeColor="accent1" w:themeShade="80"/>
          <w:sz w:val="40"/>
          <w:szCs w:val="40"/>
        </w:rPr>
        <w:t>Callum Perry</w:t>
      </w:r>
    </w:p>
    <w:p w14:paraId="28510A3C" w14:textId="5CCCEC89" w:rsidR="00E61E90" w:rsidRPr="00FB6E5F" w:rsidRDefault="00E61E90" w:rsidP="00E61E90">
      <w:pPr>
        <w:pStyle w:val="NoSpacing"/>
        <w:jc w:val="center"/>
        <w:rPr>
          <w:rFonts w:ascii="Ink Free" w:hAnsi="Ink Free" w:cs="Calibri"/>
          <w:b/>
          <w:color w:val="1F3864" w:themeColor="accent1" w:themeShade="80"/>
          <w:sz w:val="40"/>
          <w:szCs w:val="40"/>
        </w:rPr>
      </w:pPr>
      <w:r w:rsidRPr="00FB6E5F">
        <w:rPr>
          <w:rFonts w:ascii="Ink Free" w:hAnsi="Ink Free" w:cs="Calibri"/>
          <w:b/>
          <w:color w:val="1F3864" w:themeColor="accent1" w:themeShade="80"/>
          <w:sz w:val="40"/>
          <w:szCs w:val="40"/>
        </w:rPr>
        <w:t>Director</w:t>
      </w:r>
    </w:p>
    <w:p w14:paraId="2059C1C4" w14:textId="2E6B4C87" w:rsidR="00EF5443" w:rsidRPr="00EF5443" w:rsidRDefault="008001F5" w:rsidP="00EF5443">
      <w:pPr>
        <w:pStyle w:val="NoSpacing"/>
        <w:jc w:val="center"/>
        <w:rPr>
          <w:rFonts w:ascii="Ink Free" w:hAnsi="Ink Free" w:cs="Calibri"/>
          <w:color w:val="1F3864" w:themeColor="accent1" w:themeShade="80"/>
          <w:sz w:val="40"/>
          <w:szCs w:val="40"/>
        </w:rPr>
      </w:pPr>
      <w:hyperlink r:id="rId14" w:history="1">
        <w:r w:rsidR="00EF5443" w:rsidRPr="00EF5443">
          <w:rPr>
            <w:rStyle w:val="Hyperlink"/>
            <w:rFonts w:ascii="Ink Free" w:hAnsi="Ink Free" w:cs="Calibri"/>
            <w:color w:val="1F3864" w:themeColor="accent1" w:themeShade="80"/>
            <w:sz w:val="40"/>
            <w:szCs w:val="40"/>
            <w:u w:val="none"/>
          </w:rPr>
          <w:t>scales.callumperry@gmail.com</w:t>
        </w:r>
      </w:hyperlink>
    </w:p>
    <w:p w14:paraId="205D86C5" w14:textId="77777777" w:rsidR="00E61E90" w:rsidRPr="00EF5443" w:rsidRDefault="00E61E90" w:rsidP="00E61E90">
      <w:pPr>
        <w:pStyle w:val="NoSpacing"/>
        <w:jc w:val="center"/>
        <w:rPr>
          <w:rFonts w:ascii="Ink Free" w:hAnsi="Ink Free" w:cs="Calibri"/>
          <w:color w:val="1F3864" w:themeColor="accent1" w:themeShade="80"/>
          <w:sz w:val="40"/>
          <w:szCs w:val="40"/>
        </w:rPr>
      </w:pPr>
    </w:p>
    <w:p w14:paraId="7B8C2EDA" w14:textId="77777777" w:rsidR="007F2008" w:rsidRDefault="00EF5443" w:rsidP="00E61E90">
      <w:pPr>
        <w:pStyle w:val="NoSpacing"/>
        <w:jc w:val="center"/>
        <w:rPr>
          <w:rFonts w:ascii="Ink Free" w:hAnsi="Ink Free" w:cs="Calibri"/>
          <w:b/>
          <w:color w:val="1F3864" w:themeColor="accent1" w:themeShade="80"/>
          <w:sz w:val="40"/>
          <w:szCs w:val="40"/>
        </w:rPr>
      </w:pPr>
      <w:r w:rsidRPr="00FB6E5F">
        <w:rPr>
          <w:rFonts w:ascii="Ink Free" w:hAnsi="Ink Free" w:cs="Calibri"/>
          <w:b/>
          <w:color w:val="1F3864" w:themeColor="accent1" w:themeShade="80"/>
          <w:sz w:val="40"/>
          <w:szCs w:val="40"/>
        </w:rPr>
        <w:t>Warren North</w:t>
      </w:r>
    </w:p>
    <w:p w14:paraId="3F0800D1" w14:textId="16CAC249" w:rsidR="00E61E90" w:rsidRPr="00FB6E5F" w:rsidRDefault="00E61E90" w:rsidP="00E61E90">
      <w:pPr>
        <w:pStyle w:val="NoSpacing"/>
        <w:jc w:val="center"/>
        <w:rPr>
          <w:rFonts w:ascii="Ink Free" w:hAnsi="Ink Free" w:cs="Calibri"/>
          <w:b/>
          <w:color w:val="1F3864" w:themeColor="accent1" w:themeShade="80"/>
          <w:sz w:val="40"/>
          <w:szCs w:val="40"/>
        </w:rPr>
      </w:pPr>
      <w:r w:rsidRPr="00FB6E5F">
        <w:rPr>
          <w:rFonts w:ascii="Ink Free" w:hAnsi="Ink Free" w:cs="Calibri"/>
          <w:b/>
          <w:color w:val="1F3864" w:themeColor="accent1" w:themeShade="80"/>
          <w:sz w:val="40"/>
          <w:szCs w:val="40"/>
        </w:rPr>
        <w:t>Director</w:t>
      </w:r>
    </w:p>
    <w:p w14:paraId="5579B8BA" w14:textId="3AE7B266" w:rsidR="00EF5443" w:rsidRPr="00EF5443" w:rsidRDefault="00EF5443" w:rsidP="00EF5443">
      <w:pPr>
        <w:pStyle w:val="NoSpacing"/>
        <w:jc w:val="center"/>
        <w:rPr>
          <w:rFonts w:ascii="Ink Free" w:hAnsi="Ink Free" w:cs="Calibri"/>
          <w:color w:val="1F3864"/>
          <w:sz w:val="40"/>
          <w:szCs w:val="40"/>
        </w:rPr>
      </w:pPr>
      <w:r w:rsidRPr="00EF5443">
        <w:rPr>
          <w:rFonts w:ascii="Ink Free" w:hAnsi="Ink Free" w:cs="Calibri"/>
          <w:color w:val="1F3864"/>
          <w:sz w:val="40"/>
          <w:szCs w:val="40"/>
        </w:rPr>
        <w:t>scales.warrennorth@gmail.com</w:t>
      </w:r>
    </w:p>
    <w:p w14:paraId="6F6F5DE5" w14:textId="77777777" w:rsidR="00E61E90" w:rsidRPr="00D44127" w:rsidRDefault="00E61E90" w:rsidP="00E61E90">
      <w:pPr>
        <w:pStyle w:val="NoSpacing"/>
        <w:jc w:val="center"/>
        <w:rPr>
          <w:rFonts w:ascii="Calibri" w:hAnsi="Calibri" w:cs="Calibri"/>
          <w:color w:val="385623"/>
          <w:sz w:val="32"/>
          <w:szCs w:val="56"/>
        </w:rPr>
      </w:pPr>
    </w:p>
    <w:p w14:paraId="1E721C92" w14:textId="77777777" w:rsidR="00E61E90" w:rsidRPr="00EF5443" w:rsidRDefault="00E61E90" w:rsidP="00E61E90">
      <w:pPr>
        <w:pStyle w:val="NoSpacing"/>
        <w:jc w:val="center"/>
        <w:rPr>
          <w:rFonts w:ascii="Fontdiner Swanky" w:hAnsi="Fontdiner Swanky" w:cs="Calibri"/>
          <w:b/>
          <w:color w:val="1F3864" w:themeColor="accent1" w:themeShade="80"/>
          <w:sz w:val="40"/>
          <w:szCs w:val="56"/>
        </w:rPr>
      </w:pPr>
      <w:r w:rsidRPr="00EF5443">
        <w:rPr>
          <w:rFonts w:ascii="Fontdiner Swanky" w:hAnsi="Fontdiner Swanky" w:cs="Calibri"/>
          <w:b/>
          <w:color w:val="1F3864" w:themeColor="accent1" w:themeShade="80"/>
          <w:sz w:val="40"/>
          <w:szCs w:val="56"/>
        </w:rPr>
        <w:t>Physical Address</w:t>
      </w:r>
    </w:p>
    <w:p w14:paraId="2A43F6CA" w14:textId="77777777" w:rsidR="00746770" w:rsidRDefault="00746770" w:rsidP="00E61E90">
      <w:pPr>
        <w:pStyle w:val="NoSpacing"/>
        <w:jc w:val="center"/>
        <w:rPr>
          <w:rFonts w:ascii="Ink Free" w:hAnsi="Ink Free" w:cs="Calibri"/>
          <w:color w:val="1F3864" w:themeColor="accent1" w:themeShade="80"/>
          <w:sz w:val="40"/>
          <w:szCs w:val="56"/>
        </w:rPr>
      </w:pPr>
      <w:r>
        <w:rPr>
          <w:rFonts w:ascii="Ink Free" w:hAnsi="Ink Free" w:cs="Calibri"/>
          <w:color w:val="1F3864" w:themeColor="accent1" w:themeShade="80"/>
          <w:sz w:val="40"/>
          <w:szCs w:val="56"/>
        </w:rPr>
        <w:t xml:space="preserve">Plot 38, Soetdoring Road, Kampersrus, </w:t>
      </w:r>
    </w:p>
    <w:p w14:paraId="1ABEC29E" w14:textId="24E96E94" w:rsidR="00E61E90" w:rsidRPr="00EF5443" w:rsidRDefault="00E61E90" w:rsidP="00E61E90">
      <w:pPr>
        <w:pStyle w:val="NoSpacing"/>
        <w:jc w:val="center"/>
        <w:rPr>
          <w:rFonts w:ascii="Ink Free" w:hAnsi="Ink Free" w:cs="Calibri"/>
          <w:color w:val="1F3864" w:themeColor="accent1" w:themeShade="80"/>
          <w:sz w:val="40"/>
          <w:szCs w:val="56"/>
        </w:rPr>
      </w:pPr>
      <w:r w:rsidRPr="00EF5443">
        <w:rPr>
          <w:rFonts w:ascii="Ink Free" w:hAnsi="Ink Free" w:cs="Calibri"/>
          <w:color w:val="1F3864" w:themeColor="accent1" w:themeShade="80"/>
          <w:sz w:val="40"/>
          <w:szCs w:val="56"/>
        </w:rPr>
        <w:t>Hoedspruit, 13</w:t>
      </w:r>
      <w:r w:rsidR="00746770">
        <w:rPr>
          <w:rFonts w:ascii="Ink Free" w:hAnsi="Ink Free" w:cs="Calibri"/>
          <w:color w:val="1F3864" w:themeColor="accent1" w:themeShade="80"/>
          <w:sz w:val="40"/>
          <w:szCs w:val="56"/>
        </w:rPr>
        <w:t>71</w:t>
      </w:r>
    </w:p>
    <w:p w14:paraId="233CD602" w14:textId="77777777" w:rsidR="00E61E90" w:rsidRPr="00D44127" w:rsidRDefault="00E61E90" w:rsidP="00E61E90">
      <w:pPr>
        <w:pStyle w:val="NoSpacing"/>
        <w:jc w:val="center"/>
        <w:rPr>
          <w:rFonts w:ascii="Calibri" w:hAnsi="Calibri" w:cs="Calibri"/>
          <w:b/>
          <w:color w:val="385623"/>
          <w:sz w:val="32"/>
          <w:szCs w:val="56"/>
        </w:rPr>
      </w:pPr>
    </w:p>
    <w:p w14:paraId="6FEABD73" w14:textId="77777777" w:rsidR="00E61E90" w:rsidRPr="00EF5443" w:rsidRDefault="00E61E90" w:rsidP="00E61E90">
      <w:pPr>
        <w:pStyle w:val="NoSpacing"/>
        <w:jc w:val="center"/>
        <w:rPr>
          <w:rFonts w:ascii="Fontdiner Swanky" w:hAnsi="Fontdiner Swanky" w:cs="Calibri"/>
          <w:b/>
          <w:color w:val="1F3864" w:themeColor="accent1" w:themeShade="80"/>
          <w:sz w:val="40"/>
          <w:szCs w:val="56"/>
        </w:rPr>
      </w:pPr>
      <w:r w:rsidRPr="00EF5443">
        <w:rPr>
          <w:rFonts w:ascii="Fontdiner Swanky" w:hAnsi="Fontdiner Swanky" w:cs="Calibri"/>
          <w:b/>
          <w:color w:val="1F3864" w:themeColor="accent1" w:themeShade="80"/>
          <w:sz w:val="40"/>
          <w:szCs w:val="56"/>
        </w:rPr>
        <w:t>Postal Address</w:t>
      </w:r>
    </w:p>
    <w:p w14:paraId="61DC6B25" w14:textId="77777777" w:rsidR="00746770" w:rsidRDefault="00746770" w:rsidP="00E61E90">
      <w:pPr>
        <w:pStyle w:val="NoSpacing"/>
        <w:jc w:val="center"/>
        <w:rPr>
          <w:rFonts w:ascii="Ink Free" w:hAnsi="Ink Free" w:cs="Calibri"/>
          <w:color w:val="1F3864" w:themeColor="accent1" w:themeShade="80"/>
          <w:sz w:val="40"/>
          <w:szCs w:val="56"/>
        </w:rPr>
      </w:pPr>
      <w:r>
        <w:rPr>
          <w:rFonts w:ascii="Ink Free" w:hAnsi="Ink Free" w:cs="Calibri"/>
          <w:color w:val="1F3864" w:themeColor="accent1" w:themeShade="80"/>
          <w:sz w:val="40"/>
          <w:szCs w:val="56"/>
        </w:rPr>
        <w:t>Postnet Suite 418</w:t>
      </w:r>
      <w:r w:rsidR="00E61E90" w:rsidRPr="00EF5443">
        <w:rPr>
          <w:rFonts w:ascii="Ink Free" w:hAnsi="Ink Free" w:cs="Calibri"/>
          <w:color w:val="1F3864" w:themeColor="accent1" w:themeShade="80"/>
          <w:sz w:val="40"/>
          <w:szCs w:val="56"/>
        </w:rPr>
        <w:t>,</w:t>
      </w:r>
      <w:r>
        <w:rPr>
          <w:rFonts w:ascii="Ink Free" w:hAnsi="Ink Free" w:cs="Calibri"/>
          <w:color w:val="1F3864" w:themeColor="accent1" w:themeShade="80"/>
          <w:sz w:val="40"/>
          <w:szCs w:val="56"/>
        </w:rPr>
        <w:t xml:space="preserve"> Private Bag X3008,</w:t>
      </w:r>
      <w:r w:rsidR="00E61E90" w:rsidRPr="00EF5443">
        <w:rPr>
          <w:rFonts w:ascii="Ink Free" w:hAnsi="Ink Free" w:cs="Calibri"/>
          <w:color w:val="1F3864" w:themeColor="accent1" w:themeShade="80"/>
          <w:sz w:val="40"/>
          <w:szCs w:val="56"/>
        </w:rPr>
        <w:t xml:space="preserve"> </w:t>
      </w:r>
    </w:p>
    <w:p w14:paraId="1B72E3DC" w14:textId="6E17E2E1" w:rsidR="00E61E90" w:rsidRDefault="00E61E90" w:rsidP="00E61E90">
      <w:pPr>
        <w:pStyle w:val="NoSpacing"/>
        <w:jc w:val="center"/>
        <w:rPr>
          <w:rFonts w:ascii="Ink Free" w:hAnsi="Ink Free" w:cs="Calibri"/>
          <w:color w:val="1F3864" w:themeColor="accent1" w:themeShade="80"/>
          <w:sz w:val="40"/>
          <w:szCs w:val="56"/>
        </w:rPr>
      </w:pPr>
      <w:r w:rsidRPr="00EF5443">
        <w:rPr>
          <w:rFonts w:ascii="Ink Free" w:hAnsi="Ink Free" w:cs="Calibri"/>
          <w:color w:val="1F3864" w:themeColor="accent1" w:themeShade="80"/>
          <w:sz w:val="40"/>
          <w:szCs w:val="56"/>
        </w:rPr>
        <w:t>Hoedspruit, 1380</w:t>
      </w:r>
    </w:p>
    <w:p w14:paraId="119BA36C" w14:textId="72467146" w:rsidR="00CE3D39" w:rsidRDefault="00D147F0" w:rsidP="00E61E90">
      <w:pPr>
        <w:pStyle w:val="NoSpacing"/>
        <w:jc w:val="center"/>
        <w:rPr>
          <w:rFonts w:ascii="Ink Free" w:hAnsi="Ink Free" w:cs="Calibri"/>
          <w:color w:val="1F3864" w:themeColor="accent1" w:themeShade="80"/>
          <w:sz w:val="40"/>
          <w:szCs w:val="56"/>
        </w:rPr>
      </w:pPr>
      <w:r>
        <w:rPr>
          <w:rFonts w:ascii="Ink Free" w:hAnsi="Ink Free" w:cs="Calibri"/>
          <w:noProof/>
          <w:color w:val="1F3864" w:themeColor="accent1" w:themeShade="80"/>
          <w:sz w:val="40"/>
          <w:szCs w:val="56"/>
        </w:rPr>
        <w:lastRenderedPageBreak/>
        <mc:AlternateContent>
          <mc:Choice Requires="wps">
            <w:drawing>
              <wp:anchor distT="0" distB="0" distL="114300" distR="114300" simplePos="0" relativeHeight="251672576" behindDoc="0" locked="0" layoutInCell="1" allowOverlap="1" wp14:anchorId="13746DB6" wp14:editId="29CA4EE7">
                <wp:simplePos x="0" y="0"/>
                <wp:positionH relativeFrom="column">
                  <wp:posOffset>2647950</wp:posOffset>
                </wp:positionH>
                <wp:positionV relativeFrom="paragraph">
                  <wp:posOffset>5400675</wp:posOffset>
                </wp:positionV>
                <wp:extent cx="1333500" cy="3333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333500" cy="3333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AFC426" id="Rectangle 11" o:spid="_x0000_s1026" style="position:absolute;margin-left:208.5pt;margin-top:425.25pt;width:105pt;height:26.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" fillcolor="black [3200]" strokecolor="black [1600]" strokeweight="1pt"/>
            </w:pict>
          </mc:Fallback>
        </mc:AlternateContent>
      </w:r>
      <w:r>
        <w:rPr>
          <w:rFonts w:ascii="Ink Free" w:hAnsi="Ink Free" w:cs="Calibri"/>
          <w:noProof/>
          <w:color w:val="1F3864" w:themeColor="accent1" w:themeShade="80"/>
          <w:sz w:val="40"/>
          <w:szCs w:val="56"/>
        </w:rPr>
        <mc:AlternateContent>
          <mc:Choice Requires="wps">
            <w:drawing>
              <wp:anchor distT="0" distB="0" distL="114300" distR="114300" simplePos="0" relativeHeight="251670528" behindDoc="0" locked="0" layoutInCell="1" allowOverlap="1" wp14:anchorId="432EDA52" wp14:editId="68E4CD9E">
                <wp:simplePos x="0" y="0"/>
                <wp:positionH relativeFrom="column">
                  <wp:posOffset>2647950</wp:posOffset>
                </wp:positionH>
                <wp:positionV relativeFrom="paragraph">
                  <wp:posOffset>4838700</wp:posOffset>
                </wp:positionV>
                <wp:extent cx="1333500" cy="3333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333500" cy="3333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137C90" id="Rectangle 10" o:spid="_x0000_s1026" style="position:absolute;margin-left:208.5pt;margin-top:381pt;width:105pt;height:26.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" fillcolor="black [3200]" strokecolor="black [1600]" strokeweight="1pt"/>
            </w:pict>
          </mc:Fallback>
        </mc:AlternateContent>
      </w:r>
      <w:r>
        <w:rPr>
          <w:rFonts w:ascii="Ink Free" w:hAnsi="Ink Free" w:cs="Calibri"/>
          <w:noProof/>
          <w:color w:val="1F3864" w:themeColor="accent1" w:themeShade="80"/>
          <w:sz w:val="40"/>
          <w:szCs w:val="56"/>
        </w:rPr>
        <mc:AlternateContent>
          <mc:Choice Requires="wps">
            <w:drawing>
              <wp:anchor distT="0" distB="0" distL="114300" distR="114300" simplePos="0" relativeHeight="251668480" behindDoc="0" locked="0" layoutInCell="1" allowOverlap="1" wp14:anchorId="5F286764" wp14:editId="7D82581F">
                <wp:simplePos x="0" y="0"/>
                <wp:positionH relativeFrom="column">
                  <wp:posOffset>2647950</wp:posOffset>
                </wp:positionH>
                <wp:positionV relativeFrom="paragraph">
                  <wp:posOffset>4248150</wp:posOffset>
                </wp:positionV>
                <wp:extent cx="1333500" cy="3333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1333500" cy="3333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CAF1A0" id="Rectangle 9" o:spid="_x0000_s1026" style="position:absolute;margin-left:208.5pt;margin-top:334.5pt;width:105pt;height:26.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" fillcolor="black [3200]" strokecolor="black [1600]" strokeweight="1pt"/>
            </w:pict>
          </mc:Fallback>
        </mc:AlternateContent>
      </w:r>
      <w:r w:rsidR="00CE3D39">
        <w:rPr>
          <w:rFonts w:ascii="Ink Free" w:hAnsi="Ink Free" w:cs="Calibri"/>
          <w:noProof/>
          <w:color w:val="1F3864" w:themeColor="accent1" w:themeShade="80"/>
          <w:sz w:val="40"/>
          <w:szCs w:val="56"/>
        </w:rPr>
        <w:drawing>
          <wp:anchor distT="0" distB="0" distL="114300" distR="114300" simplePos="0" relativeHeight="251659264" behindDoc="0" locked="0" layoutInCell="1" allowOverlap="1" wp14:anchorId="08BAE829" wp14:editId="0CAEF261">
            <wp:simplePos x="0" y="0"/>
            <wp:positionH relativeFrom="margin">
              <wp:align>center</wp:align>
            </wp:positionH>
            <wp:positionV relativeFrom="margin">
              <wp:align>top</wp:align>
            </wp:positionV>
            <wp:extent cx="5715000" cy="8077835"/>
            <wp:effectExtent l="0" t="0" r="0" b="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14.3_RegistrationCertificate-page-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5000" cy="8077835"/>
                    </a:xfrm>
                    <a:prstGeom prst="rect">
                      <a:avLst/>
                    </a:prstGeom>
                  </pic:spPr>
                </pic:pic>
              </a:graphicData>
            </a:graphic>
            <wp14:sizeRelH relativeFrom="margin">
              <wp14:pctWidth>0</wp14:pctWidth>
            </wp14:sizeRelH>
            <wp14:sizeRelV relativeFrom="margin">
              <wp14:pctHeight>0</wp14:pctHeight>
            </wp14:sizeRelV>
          </wp:anchor>
        </w:drawing>
      </w:r>
    </w:p>
    <w:p w14:paraId="2567B34C" w14:textId="521D0888" w:rsidR="00F607AB" w:rsidRDefault="00D147F0" w:rsidP="00E61E90">
      <w:pPr>
        <w:pStyle w:val="NoSpacing"/>
        <w:jc w:val="center"/>
        <w:rPr>
          <w:rFonts w:ascii="Ink Free" w:hAnsi="Ink Free" w:cs="Calibri"/>
          <w:color w:val="1F3864" w:themeColor="accent1" w:themeShade="80"/>
          <w:sz w:val="40"/>
          <w:szCs w:val="56"/>
        </w:rPr>
      </w:pPr>
      <w:r>
        <w:rPr>
          <w:rFonts w:ascii="Ink Free" w:hAnsi="Ink Free" w:cs="Calibri"/>
          <w:noProof/>
          <w:color w:val="1F3864" w:themeColor="accent1" w:themeShade="80"/>
          <w:sz w:val="40"/>
          <w:szCs w:val="56"/>
        </w:rPr>
        <w:lastRenderedPageBreak/>
        <mc:AlternateContent>
          <mc:Choice Requires="wps">
            <w:drawing>
              <wp:anchor distT="0" distB="0" distL="114300" distR="114300" simplePos="0" relativeHeight="251662336" behindDoc="0" locked="0" layoutInCell="1" allowOverlap="1" wp14:anchorId="398B62E4" wp14:editId="31AF450F">
                <wp:simplePos x="0" y="0"/>
                <wp:positionH relativeFrom="column">
                  <wp:posOffset>476250</wp:posOffset>
                </wp:positionH>
                <wp:positionV relativeFrom="paragraph">
                  <wp:posOffset>5915025</wp:posOffset>
                </wp:positionV>
                <wp:extent cx="3667125" cy="34290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3667125" cy="3429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01F60F" id="Rectangle 6" o:spid="_x0000_s1026" style="position:absolute;margin-left:37.5pt;margin-top:465.75pt;width:288.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" fillcolor="black [3200]" strokecolor="black [1600]" strokeweight="1pt"/>
            </w:pict>
          </mc:Fallback>
        </mc:AlternateContent>
      </w:r>
      <w:r>
        <w:rPr>
          <w:rFonts w:ascii="Ink Free" w:hAnsi="Ink Free" w:cs="Calibri"/>
          <w:noProof/>
          <w:color w:val="1F3864" w:themeColor="accent1" w:themeShade="80"/>
          <w:sz w:val="40"/>
          <w:szCs w:val="56"/>
        </w:rPr>
        <mc:AlternateContent>
          <mc:Choice Requires="wps">
            <w:drawing>
              <wp:anchor distT="0" distB="0" distL="114300" distR="114300" simplePos="0" relativeHeight="251664384" behindDoc="0" locked="0" layoutInCell="1" allowOverlap="1" wp14:anchorId="48AEFEAE" wp14:editId="3DA371CD">
                <wp:simplePos x="0" y="0"/>
                <wp:positionH relativeFrom="column">
                  <wp:posOffset>476250</wp:posOffset>
                </wp:positionH>
                <wp:positionV relativeFrom="paragraph">
                  <wp:posOffset>5200649</wp:posOffset>
                </wp:positionV>
                <wp:extent cx="3667125" cy="3333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667125" cy="3333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8E9AF" id="Rectangle 7" o:spid="_x0000_s1026" style="position:absolute;margin-left:37.5pt;margin-top:409.5pt;width:288.75pt;height:2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" fillcolor="black [3200]" strokecolor="black [1600]" strokeweight="1pt"/>
            </w:pict>
          </mc:Fallback>
        </mc:AlternateContent>
      </w:r>
      <w:r>
        <w:rPr>
          <w:rFonts w:ascii="Ink Free" w:hAnsi="Ink Free" w:cs="Calibri"/>
          <w:noProof/>
          <w:color w:val="1F3864" w:themeColor="accent1" w:themeShade="80"/>
          <w:sz w:val="40"/>
          <w:szCs w:val="56"/>
        </w:rPr>
        <mc:AlternateContent>
          <mc:Choice Requires="wps">
            <w:drawing>
              <wp:anchor distT="0" distB="0" distL="114300" distR="114300" simplePos="0" relativeHeight="251666432" behindDoc="0" locked="0" layoutInCell="1" allowOverlap="1" wp14:anchorId="74F4B581" wp14:editId="2F4F6F1F">
                <wp:simplePos x="0" y="0"/>
                <wp:positionH relativeFrom="column">
                  <wp:posOffset>476250</wp:posOffset>
                </wp:positionH>
                <wp:positionV relativeFrom="paragraph">
                  <wp:posOffset>4486275</wp:posOffset>
                </wp:positionV>
                <wp:extent cx="3667125" cy="3333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667125" cy="3333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E9CD45" id="Rectangle 8" o:spid="_x0000_s1026" style="position:absolute;margin-left:37.5pt;margin-top:353.25pt;width:288.75pt;height:26.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" fillcolor="black [3200]" strokecolor="black [1600]" strokeweight="1pt"/>
            </w:pict>
          </mc:Fallback>
        </mc:AlternateContent>
      </w:r>
      <w:r w:rsidR="00CE3D39">
        <w:rPr>
          <w:rFonts w:ascii="Ink Free" w:hAnsi="Ink Free" w:cs="Calibri"/>
          <w:noProof/>
          <w:color w:val="1F3864" w:themeColor="accent1" w:themeShade="80"/>
          <w:sz w:val="40"/>
          <w:szCs w:val="56"/>
        </w:rPr>
        <w:drawing>
          <wp:anchor distT="0" distB="0" distL="114300" distR="114300" simplePos="0" relativeHeight="251660288" behindDoc="0" locked="0" layoutInCell="1" allowOverlap="1" wp14:anchorId="4EA9D03B" wp14:editId="668193FD">
            <wp:simplePos x="1057275" y="914400"/>
            <wp:positionH relativeFrom="margin">
              <wp:align>center</wp:align>
            </wp:positionH>
            <wp:positionV relativeFrom="margin">
              <wp:align>top</wp:align>
            </wp:positionV>
            <wp:extent cx="5660584" cy="8001000"/>
            <wp:effectExtent l="0" t="0" r="0" b="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R15.1C_MemorandumofIncorporation-page-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60584" cy="8001000"/>
                    </a:xfrm>
                    <a:prstGeom prst="rect">
                      <a:avLst/>
                    </a:prstGeom>
                  </pic:spPr>
                </pic:pic>
              </a:graphicData>
            </a:graphic>
          </wp:anchor>
        </w:drawing>
      </w:r>
    </w:p>
    <w:p w14:paraId="29D5D958" w14:textId="5B846EBE" w:rsidR="00CE3D39" w:rsidRPr="00EF5443" w:rsidRDefault="00D147F0" w:rsidP="00E61E90">
      <w:pPr>
        <w:pStyle w:val="NoSpacing"/>
        <w:jc w:val="center"/>
        <w:rPr>
          <w:rFonts w:ascii="Ink Free" w:hAnsi="Ink Free" w:cs="Calibri"/>
          <w:color w:val="1F3864" w:themeColor="accent1" w:themeShade="80"/>
          <w:sz w:val="40"/>
          <w:szCs w:val="56"/>
        </w:rPr>
      </w:pPr>
      <w:r>
        <w:rPr>
          <w:rFonts w:ascii="Ink Free" w:hAnsi="Ink Free" w:cs="Calibri"/>
          <w:noProof/>
          <w:color w:val="1F3864" w:themeColor="accent1" w:themeShade="80"/>
          <w:sz w:val="40"/>
          <w:szCs w:val="56"/>
        </w:rPr>
        <w:lastRenderedPageBreak/>
        <w:drawing>
          <wp:anchor distT="0" distB="0" distL="114300" distR="114300" simplePos="0" relativeHeight="251661312" behindDoc="0" locked="0" layoutInCell="1" allowOverlap="1" wp14:anchorId="02995D8C" wp14:editId="2AEAFD82">
            <wp:simplePos x="45085" y="1969135"/>
            <wp:positionH relativeFrom="margin">
              <wp:align>center</wp:align>
            </wp:positionH>
            <wp:positionV relativeFrom="margin">
              <wp:align>top</wp:align>
            </wp:positionV>
            <wp:extent cx="7675245" cy="5569585"/>
            <wp:effectExtent l="5080" t="0" r="6985" b="6985"/>
            <wp:wrapSquare wrapText="bothSides"/>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709_075141.jpg"/>
                    <pic:cNvPicPr/>
                  </pic:nvPicPr>
                  <pic:blipFill rotWithShape="1">
                    <a:blip r:embed="rId17" cstate="print">
                      <a:extLst>
                        <a:ext uri="{28A0092B-C50C-407E-A947-70E740481C1C}">
                          <a14:useLocalDpi xmlns:a14="http://schemas.microsoft.com/office/drawing/2010/main" val="0"/>
                        </a:ext>
                      </a:extLst>
                    </a:blip>
                    <a:srcRect/>
                    <a:stretch/>
                  </pic:blipFill>
                  <pic:spPr bwMode="auto">
                    <a:xfrm rot="5400000">
                      <a:off x="0" y="0"/>
                      <a:ext cx="7675245" cy="5569585"/>
                    </a:xfrm>
                    <a:prstGeom prst="rect">
                      <a:avLst/>
                    </a:prstGeom>
                    <a:ln>
                      <a:noFill/>
                    </a:ln>
                    <a:extLst>
                      <a:ext uri="{53640926-AAD7-44D8-BBD7-CCE9431645EC}">
                        <a14:shadowObscured xmlns:a14="http://schemas.microsoft.com/office/drawing/2010/main"/>
                      </a:ext>
                    </a:extLst>
                  </pic:spPr>
                </pic:pic>
              </a:graphicData>
            </a:graphic>
          </wp:anchor>
        </w:drawing>
      </w:r>
    </w:p>
    <w:sectPr w:rsidR="00CE3D39" w:rsidRPr="00EF5443" w:rsidSect="003B1218">
      <w:footerReference w:type="default" r:id="rId18"/>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870F6" w14:textId="77777777" w:rsidR="008001F5" w:rsidRDefault="008001F5" w:rsidP="00B17DB8">
      <w:r>
        <w:separator/>
      </w:r>
    </w:p>
  </w:endnote>
  <w:endnote w:type="continuationSeparator" w:id="0">
    <w:p w14:paraId="35B1F1C0" w14:textId="77777777" w:rsidR="008001F5" w:rsidRDefault="008001F5" w:rsidP="00B17D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ontdiner Swanky">
    <w:panose1 w:val="02000000000000000000"/>
    <w:charset w:val="00"/>
    <w:family w:val="auto"/>
    <w:pitch w:val="variable"/>
    <w:sig w:usb0="80000027" w:usb1="4800004A" w:usb2="14000000" w:usb3="00000000" w:csb0="00000001"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right"/>
      <w:tblCellMar>
        <w:top w:w="115" w:type="dxa"/>
        <w:left w:w="115" w:type="dxa"/>
        <w:bottom w:w="115" w:type="dxa"/>
        <w:right w:w="115" w:type="dxa"/>
      </w:tblCellMar>
      <w:tblLook w:val="04A0" w:firstRow="1" w:lastRow="0" w:firstColumn="1" w:lastColumn="0" w:noHBand="0" w:noVBand="1"/>
    </w:tblPr>
    <w:tblGrid>
      <w:gridCol w:w="8892"/>
      <w:gridCol w:w="468"/>
    </w:tblGrid>
    <w:tr w:rsidR="00FB7522" w14:paraId="398C738F" w14:textId="77777777" w:rsidTr="00EF5443">
      <w:trPr>
        <w:jc w:val="right"/>
      </w:trPr>
      <w:tc>
        <w:tcPr>
          <w:tcW w:w="4795" w:type="dxa"/>
          <w:vAlign w:val="center"/>
        </w:tcPr>
        <w:p w14:paraId="28BE6F00" w14:textId="7BDDC1F2" w:rsidR="00FB7522" w:rsidRPr="00EF5443" w:rsidRDefault="00EF5443">
          <w:pPr>
            <w:pStyle w:val="Header"/>
            <w:jc w:val="right"/>
            <w:rPr>
              <w:rFonts w:ascii="Fontdiner Swanky" w:hAnsi="Fontdiner Swanky"/>
              <w:caps/>
              <w:color w:val="1F3864" w:themeColor="accent1" w:themeShade="80"/>
            </w:rPr>
          </w:pPr>
          <w:r w:rsidRPr="00EF5443">
            <w:rPr>
              <w:rFonts w:ascii="Fontdiner Swanky" w:hAnsi="Fontdiner Swanky" w:cs="Calibri"/>
              <w:caps/>
              <w:color w:val="1F3864" w:themeColor="accent1" w:themeShade="80"/>
            </w:rPr>
            <w:t>Scales</w:t>
          </w:r>
        </w:p>
      </w:tc>
      <w:tc>
        <w:tcPr>
          <w:tcW w:w="250" w:type="pct"/>
          <w:shd w:val="clear" w:color="auto" w:fill="1F3864" w:themeFill="accent1" w:themeFillShade="80"/>
          <w:vAlign w:val="center"/>
        </w:tcPr>
        <w:p w14:paraId="2CB51251" w14:textId="77777777" w:rsidR="00FB7522" w:rsidRPr="00EF5443" w:rsidRDefault="00FB7522">
          <w:pPr>
            <w:pStyle w:val="Footer"/>
            <w:jc w:val="center"/>
            <w:rPr>
              <w:b/>
              <w:color w:val="FFFFFF" w:themeColor="background1"/>
            </w:rPr>
          </w:pPr>
          <w:r w:rsidRPr="00EF5443">
            <w:rPr>
              <w:b/>
              <w:color w:val="FFFFFF" w:themeColor="background1"/>
            </w:rPr>
            <w:fldChar w:fldCharType="begin"/>
          </w:r>
          <w:r w:rsidRPr="00EF5443">
            <w:rPr>
              <w:b/>
              <w:color w:val="FFFFFF" w:themeColor="background1"/>
            </w:rPr>
            <w:instrText xml:space="preserve"> PAGE   \* MERGEFORMAT </w:instrText>
          </w:r>
          <w:r w:rsidRPr="00EF5443">
            <w:rPr>
              <w:b/>
              <w:color w:val="FFFFFF" w:themeColor="background1"/>
            </w:rPr>
            <w:fldChar w:fldCharType="separate"/>
          </w:r>
          <w:r w:rsidRPr="00EF5443">
            <w:rPr>
              <w:b/>
              <w:noProof/>
              <w:color w:val="FFFFFF" w:themeColor="background1"/>
            </w:rPr>
            <w:t>21</w:t>
          </w:r>
          <w:r w:rsidRPr="00EF5443">
            <w:rPr>
              <w:b/>
              <w:noProof/>
              <w:color w:val="FFFFFF" w:themeColor="background1"/>
            </w:rPr>
            <w:fldChar w:fldCharType="end"/>
          </w:r>
        </w:p>
      </w:tc>
    </w:tr>
  </w:tbl>
  <w:p w14:paraId="5C3A0F63" w14:textId="77777777" w:rsidR="00FB7522" w:rsidRDefault="00FB75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219C3" w14:textId="77777777" w:rsidR="008001F5" w:rsidRDefault="008001F5" w:rsidP="00B17DB8">
      <w:r>
        <w:separator/>
      </w:r>
    </w:p>
  </w:footnote>
  <w:footnote w:type="continuationSeparator" w:id="0">
    <w:p w14:paraId="6D9BBB1D" w14:textId="77777777" w:rsidR="008001F5" w:rsidRDefault="008001F5" w:rsidP="00B17D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791F"/>
    <w:multiLevelType w:val="hybridMultilevel"/>
    <w:tmpl w:val="E9DE8D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ADA1080"/>
    <w:multiLevelType w:val="hybridMultilevel"/>
    <w:tmpl w:val="7D9C3D8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AEB67AB"/>
    <w:multiLevelType w:val="hybridMultilevel"/>
    <w:tmpl w:val="AF7A65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3702E47"/>
    <w:multiLevelType w:val="hybridMultilevel"/>
    <w:tmpl w:val="2AAEADB8"/>
    <w:lvl w:ilvl="0" w:tplc="069277DE">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28DB21D7"/>
    <w:multiLevelType w:val="hybridMultilevel"/>
    <w:tmpl w:val="F760D58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B534ACB"/>
    <w:multiLevelType w:val="hybridMultilevel"/>
    <w:tmpl w:val="CEC87CDE"/>
    <w:lvl w:ilvl="0" w:tplc="069277DE">
      <w:start w:val="1"/>
      <w:numFmt w:val="bullet"/>
      <w:lvlText w:val=""/>
      <w:lvlJc w:val="left"/>
      <w:pPr>
        <w:ind w:left="720" w:hanging="360"/>
      </w:pPr>
      <w:rPr>
        <w:rFonts w:ascii="Symbol" w:hAnsi="Symbol" w:hint="default"/>
        <w:color w:val="auto"/>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5012168"/>
    <w:multiLevelType w:val="hybridMultilevel"/>
    <w:tmpl w:val="941453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7700966"/>
    <w:multiLevelType w:val="hybridMultilevel"/>
    <w:tmpl w:val="A3C084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8C937B5"/>
    <w:multiLevelType w:val="hybridMultilevel"/>
    <w:tmpl w:val="BF76A8C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9" w15:restartNumberingAfterBreak="0">
    <w:nsid w:val="3A0A60E4"/>
    <w:multiLevelType w:val="hybridMultilevel"/>
    <w:tmpl w:val="AF920570"/>
    <w:lvl w:ilvl="0" w:tplc="1C09000F">
      <w:start w:val="1"/>
      <w:numFmt w:val="decimal"/>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15:restartNumberingAfterBreak="0">
    <w:nsid w:val="3C4A19BA"/>
    <w:multiLevelType w:val="hybridMultilevel"/>
    <w:tmpl w:val="68E0DC2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67718F1"/>
    <w:multiLevelType w:val="hybridMultilevel"/>
    <w:tmpl w:val="1BC6CF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4C3C5694"/>
    <w:multiLevelType w:val="hybridMultilevel"/>
    <w:tmpl w:val="6944CB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0EE7AA6"/>
    <w:multiLevelType w:val="hybridMultilevel"/>
    <w:tmpl w:val="2EC497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53CB545F"/>
    <w:multiLevelType w:val="hybridMultilevel"/>
    <w:tmpl w:val="F2180B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598876D3"/>
    <w:multiLevelType w:val="hybridMultilevel"/>
    <w:tmpl w:val="39E093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EBF00B3"/>
    <w:multiLevelType w:val="hybridMultilevel"/>
    <w:tmpl w:val="0F5CBC9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360" w:hanging="360"/>
      </w:pPr>
      <w:rPr>
        <w:rFonts w:ascii="Courier New" w:hAnsi="Courier New" w:cs="Courier New" w:hint="default"/>
      </w:rPr>
    </w:lvl>
    <w:lvl w:ilvl="2" w:tplc="1C090005" w:tentative="1">
      <w:start w:val="1"/>
      <w:numFmt w:val="bullet"/>
      <w:lvlText w:val=""/>
      <w:lvlJc w:val="left"/>
      <w:pPr>
        <w:ind w:left="1080" w:hanging="360"/>
      </w:pPr>
      <w:rPr>
        <w:rFonts w:ascii="Wingdings" w:hAnsi="Wingdings" w:hint="default"/>
      </w:rPr>
    </w:lvl>
    <w:lvl w:ilvl="3" w:tplc="1C090001" w:tentative="1">
      <w:start w:val="1"/>
      <w:numFmt w:val="bullet"/>
      <w:lvlText w:val=""/>
      <w:lvlJc w:val="left"/>
      <w:pPr>
        <w:ind w:left="1800" w:hanging="360"/>
      </w:pPr>
      <w:rPr>
        <w:rFonts w:ascii="Symbol" w:hAnsi="Symbol" w:hint="default"/>
      </w:rPr>
    </w:lvl>
    <w:lvl w:ilvl="4" w:tplc="1C090003" w:tentative="1">
      <w:start w:val="1"/>
      <w:numFmt w:val="bullet"/>
      <w:lvlText w:val="o"/>
      <w:lvlJc w:val="left"/>
      <w:pPr>
        <w:ind w:left="2520" w:hanging="360"/>
      </w:pPr>
      <w:rPr>
        <w:rFonts w:ascii="Courier New" w:hAnsi="Courier New" w:cs="Courier New" w:hint="default"/>
      </w:rPr>
    </w:lvl>
    <w:lvl w:ilvl="5" w:tplc="1C090005" w:tentative="1">
      <w:start w:val="1"/>
      <w:numFmt w:val="bullet"/>
      <w:lvlText w:val=""/>
      <w:lvlJc w:val="left"/>
      <w:pPr>
        <w:ind w:left="3240" w:hanging="360"/>
      </w:pPr>
      <w:rPr>
        <w:rFonts w:ascii="Wingdings" w:hAnsi="Wingdings" w:hint="default"/>
      </w:rPr>
    </w:lvl>
    <w:lvl w:ilvl="6" w:tplc="1C090001" w:tentative="1">
      <w:start w:val="1"/>
      <w:numFmt w:val="bullet"/>
      <w:lvlText w:val=""/>
      <w:lvlJc w:val="left"/>
      <w:pPr>
        <w:ind w:left="3960" w:hanging="360"/>
      </w:pPr>
      <w:rPr>
        <w:rFonts w:ascii="Symbol" w:hAnsi="Symbol" w:hint="default"/>
      </w:rPr>
    </w:lvl>
    <w:lvl w:ilvl="7" w:tplc="1C090003" w:tentative="1">
      <w:start w:val="1"/>
      <w:numFmt w:val="bullet"/>
      <w:lvlText w:val="o"/>
      <w:lvlJc w:val="left"/>
      <w:pPr>
        <w:ind w:left="4680" w:hanging="360"/>
      </w:pPr>
      <w:rPr>
        <w:rFonts w:ascii="Courier New" w:hAnsi="Courier New" w:cs="Courier New" w:hint="default"/>
      </w:rPr>
    </w:lvl>
    <w:lvl w:ilvl="8" w:tplc="1C090005" w:tentative="1">
      <w:start w:val="1"/>
      <w:numFmt w:val="bullet"/>
      <w:lvlText w:val=""/>
      <w:lvlJc w:val="left"/>
      <w:pPr>
        <w:ind w:left="5400" w:hanging="360"/>
      </w:pPr>
      <w:rPr>
        <w:rFonts w:ascii="Wingdings" w:hAnsi="Wingdings" w:hint="default"/>
      </w:rPr>
    </w:lvl>
  </w:abstractNum>
  <w:abstractNum w:abstractNumId="17" w15:restartNumberingAfterBreak="0">
    <w:nsid w:val="602234F3"/>
    <w:multiLevelType w:val="hybridMultilevel"/>
    <w:tmpl w:val="34E0DFAE"/>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60CB0411"/>
    <w:multiLevelType w:val="hybridMultilevel"/>
    <w:tmpl w:val="57C8EE96"/>
    <w:lvl w:ilvl="0" w:tplc="069277DE">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692B694B"/>
    <w:multiLevelType w:val="hybridMultilevel"/>
    <w:tmpl w:val="386E673E"/>
    <w:lvl w:ilvl="0" w:tplc="248212F8">
      <w:start w:val="1"/>
      <w:numFmt w:val="bullet"/>
      <w:lvlText w:val=""/>
      <w:lvlJc w:val="left"/>
      <w:pPr>
        <w:ind w:left="720" w:hanging="360"/>
      </w:pPr>
      <w:rPr>
        <w:rFonts w:ascii="Symbol" w:hAnsi="Symbol" w:hint="default"/>
        <w:b/>
        <w:bCs w:val="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6EC958D9"/>
    <w:multiLevelType w:val="hybridMultilevel"/>
    <w:tmpl w:val="A45C04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4926953"/>
    <w:multiLevelType w:val="multilevel"/>
    <w:tmpl w:val="71146722"/>
    <w:lvl w:ilvl="0">
      <w:start w:val="1"/>
      <w:numFmt w:val="decimal"/>
      <w:lvlText w:val="%1."/>
      <w:lvlJc w:val="left"/>
      <w:pPr>
        <w:ind w:left="720" w:hanging="360"/>
      </w:pPr>
      <w:rPr>
        <w:rFonts w:hint="default"/>
        <w:b/>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E6C558D"/>
    <w:multiLevelType w:val="hybridMultilevel"/>
    <w:tmpl w:val="EDC682DE"/>
    <w:lvl w:ilvl="0" w:tplc="7C14AA90">
      <w:numFmt w:val="bullet"/>
      <w:lvlText w:val=""/>
      <w:lvlJc w:val="left"/>
      <w:pPr>
        <w:ind w:left="720" w:hanging="360"/>
      </w:pPr>
      <w:rPr>
        <w:rFonts w:ascii="Symbol" w:eastAsia="Times New Roman" w:hAnsi="Symbol"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7F982E21"/>
    <w:multiLevelType w:val="hybridMultilevel"/>
    <w:tmpl w:val="E8B89CC4"/>
    <w:lvl w:ilvl="0" w:tplc="1C09000F">
      <w:start w:val="1"/>
      <w:numFmt w:val="decimal"/>
      <w:lvlText w:val="%1."/>
      <w:lvlJc w:val="left"/>
      <w:pPr>
        <w:ind w:left="1800" w:hanging="360"/>
      </w:p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4" w15:restartNumberingAfterBreak="0">
    <w:nsid w:val="7FCC1BC2"/>
    <w:multiLevelType w:val="hybridMultilevel"/>
    <w:tmpl w:val="904659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4"/>
  </w:num>
  <w:num w:numId="2">
    <w:abstractNumId w:val="15"/>
  </w:num>
  <w:num w:numId="3">
    <w:abstractNumId w:val="13"/>
  </w:num>
  <w:num w:numId="4">
    <w:abstractNumId w:val="9"/>
  </w:num>
  <w:num w:numId="5">
    <w:abstractNumId w:val="23"/>
  </w:num>
  <w:num w:numId="6">
    <w:abstractNumId w:val="8"/>
  </w:num>
  <w:num w:numId="7">
    <w:abstractNumId w:val="11"/>
  </w:num>
  <w:num w:numId="8">
    <w:abstractNumId w:val="22"/>
  </w:num>
  <w:num w:numId="9">
    <w:abstractNumId w:val="7"/>
  </w:num>
  <w:num w:numId="10">
    <w:abstractNumId w:val="19"/>
  </w:num>
  <w:num w:numId="11">
    <w:abstractNumId w:val="5"/>
  </w:num>
  <w:num w:numId="12">
    <w:abstractNumId w:val="18"/>
  </w:num>
  <w:num w:numId="13">
    <w:abstractNumId w:val="3"/>
  </w:num>
  <w:num w:numId="14">
    <w:abstractNumId w:val="0"/>
  </w:num>
  <w:num w:numId="15">
    <w:abstractNumId w:val="6"/>
  </w:num>
  <w:num w:numId="16">
    <w:abstractNumId w:val="21"/>
  </w:num>
  <w:num w:numId="17">
    <w:abstractNumId w:val="4"/>
  </w:num>
  <w:num w:numId="18">
    <w:abstractNumId w:val="17"/>
  </w:num>
  <w:num w:numId="19">
    <w:abstractNumId w:val="16"/>
  </w:num>
  <w:num w:numId="20">
    <w:abstractNumId w:val="1"/>
  </w:num>
  <w:num w:numId="21">
    <w:abstractNumId w:val="14"/>
  </w:num>
  <w:num w:numId="22">
    <w:abstractNumId w:val="20"/>
  </w:num>
  <w:num w:numId="23">
    <w:abstractNumId w:val="2"/>
  </w:num>
  <w:num w:numId="24">
    <w:abstractNumId w:val="1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263"/>
    <w:rsid w:val="0000370D"/>
    <w:rsid w:val="00004CA2"/>
    <w:rsid w:val="00012720"/>
    <w:rsid w:val="00021578"/>
    <w:rsid w:val="00024C7E"/>
    <w:rsid w:val="00027DC7"/>
    <w:rsid w:val="0003672E"/>
    <w:rsid w:val="0003775F"/>
    <w:rsid w:val="00051F19"/>
    <w:rsid w:val="000566F3"/>
    <w:rsid w:val="000612A5"/>
    <w:rsid w:val="0006785B"/>
    <w:rsid w:val="000743C6"/>
    <w:rsid w:val="0007623C"/>
    <w:rsid w:val="00080440"/>
    <w:rsid w:val="0008460C"/>
    <w:rsid w:val="0009373F"/>
    <w:rsid w:val="000A07B0"/>
    <w:rsid w:val="000A1AC3"/>
    <w:rsid w:val="000A4297"/>
    <w:rsid w:val="000A7756"/>
    <w:rsid w:val="000B1685"/>
    <w:rsid w:val="000B405C"/>
    <w:rsid w:val="000B6611"/>
    <w:rsid w:val="000C0A98"/>
    <w:rsid w:val="000C1A96"/>
    <w:rsid w:val="000D186D"/>
    <w:rsid w:val="000D2765"/>
    <w:rsid w:val="000D32F1"/>
    <w:rsid w:val="000E0BD7"/>
    <w:rsid w:val="000E2580"/>
    <w:rsid w:val="001075FC"/>
    <w:rsid w:val="0012214E"/>
    <w:rsid w:val="0012251A"/>
    <w:rsid w:val="001247AD"/>
    <w:rsid w:val="00124DD3"/>
    <w:rsid w:val="00125775"/>
    <w:rsid w:val="00126348"/>
    <w:rsid w:val="00133A2F"/>
    <w:rsid w:val="00134F39"/>
    <w:rsid w:val="00137636"/>
    <w:rsid w:val="00140BEC"/>
    <w:rsid w:val="00141856"/>
    <w:rsid w:val="00147507"/>
    <w:rsid w:val="00154CD9"/>
    <w:rsid w:val="00157E55"/>
    <w:rsid w:val="00164347"/>
    <w:rsid w:val="00165F96"/>
    <w:rsid w:val="001661EA"/>
    <w:rsid w:val="00171011"/>
    <w:rsid w:val="001733EC"/>
    <w:rsid w:val="00176151"/>
    <w:rsid w:val="00177D0A"/>
    <w:rsid w:val="001803CD"/>
    <w:rsid w:val="00180845"/>
    <w:rsid w:val="00187820"/>
    <w:rsid w:val="00190F3B"/>
    <w:rsid w:val="001914B5"/>
    <w:rsid w:val="001973DE"/>
    <w:rsid w:val="001A3D6E"/>
    <w:rsid w:val="001A655E"/>
    <w:rsid w:val="001B01EC"/>
    <w:rsid w:val="001B27AB"/>
    <w:rsid w:val="001B3B50"/>
    <w:rsid w:val="001B3ED6"/>
    <w:rsid w:val="001C2E62"/>
    <w:rsid w:val="001C4A9A"/>
    <w:rsid w:val="001C5F79"/>
    <w:rsid w:val="001C6C70"/>
    <w:rsid w:val="001D4D50"/>
    <w:rsid w:val="001D7E6F"/>
    <w:rsid w:val="001E5E5F"/>
    <w:rsid w:val="001E78AA"/>
    <w:rsid w:val="001F053E"/>
    <w:rsid w:val="001F5AB7"/>
    <w:rsid w:val="001F630B"/>
    <w:rsid w:val="00200108"/>
    <w:rsid w:val="00211428"/>
    <w:rsid w:val="00211C7E"/>
    <w:rsid w:val="00213486"/>
    <w:rsid w:val="0021418A"/>
    <w:rsid w:val="00217181"/>
    <w:rsid w:val="00220CF1"/>
    <w:rsid w:val="00222824"/>
    <w:rsid w:val="002251D7"/>
    <w:rsid w:val="002253A5"/>
    <w:rsid w:val="002309C4"/>
    <w:rsid w:val="00232A8E"/>
    <w:rsid w:val="00237EDA"/>
    <w:rsid w:val="002408A3"/>
    <w:rsid w:val="00240AF2"/>
    <w:rsid w:val="002414DD"/>
    <w:rsid w:val="00241712"/>
    <w:rsid w:val="0024333E"/>
    <w:rsid w:val="00243432"/>
    <w:rsid w:val="002441D6"/>
    <w:rsid w:val="002460C2"/>
    <w:rsid w:val="002523B2"/>
    <w:rsid w:val="0025363E"/>
    <w:rsid w:val="00255AA7"/>
    <w:rsid w:val="00267337"/>
    <w:rsid w:val="0027259B"/>
    <w:rsid w:val="00272B37"/>
    <w:rsid w:val="00273453"/>
    <w:rsid w:val="00277034"/>
    <w:rsid w:val="00277E78"/>
    <w:rsid w:val="00282915"/>
    <w:rsid w:val="00283A45"/>
    <w:rsid w:val="00286649"/>
    <w:rsid w:val="00287BA8"/>
    <w:rsid w:val="002948C3"/>
    <w:rsid w:val="002A019C"/>
    <w:rsid w:val="002A4562"/>
    <w:rsid w:val="002B4204"/>
    <w:rsid w:val="002B5EF1"/>
    <w:rsid w:val="002C2A1D"/>
    <w:rsid w:val="002D6469"/>
    <w:rsid w:val="002E327D"/>
    <w:rsid w:val="002E3569"/>
    <w:rsid w:val="002F1AE3"/>
    <w:rsid w:val="002F2145"/>
    <w:rsid w:val="002F54BB"/>
    <w:rsid w:val="00302631"/>
    <w:rsid w:val="0030591B"/>
    <w:rsid w:val="003065B5"/>
    <w:rsid w:val="00310B20"/>
    <w:rsid w:val="00310F8E"/>
    <w:rsid w:val="00312601"/>
    <w:rsid w:val="00317B0A"/>
    <w:rsid w:val="00323C15"/>
    <w:rsid w:val="00324129"/>
    <w:rsid w:val="00324AF8"/>
    <w:rsid w:val="00324B85"/>
    <w:rsid w:val="00327F63"/>
    <w:rsid w:val="00327F77"/>
    <w:rsid w:val="00334D92"/>
    <w:rsid w:val="00340A10"/>
    <w:rsid w:val="003467D4"/>
    <w:rsid w:val="003563B5"/>
    <w:rsid w:val="00365483"/>
    <w:rsid w:val="00366600"/>
    <w:rsid w:val="00367834"/>
    <w:rsid w:val="00371874"/>
    <w:rsid w:val="00374ED8"/>
    <w:rsid w:val="00384683"/>
    <w:rsid w:val="00396CE6"/>
    <w:rsid w:val="003A4654"/>
    <w:rsid w:val="003B1218"/>
    <w:rsid w:val="003B4FCB"/>
    <w:rsid w:val="003B6978"/>
    <w:rsid w:val="003B6F70"/>
    <w:rsid w:val="003C1D16"/>
    <w:rsid w:val="003D1233"/>
    <w:rsid w:val="003D4FDA"/>
    <w:rsid w:val="003D51C6"/>
    <w:rsid w:val="003D7668"/>
    <w:rsid w:val="003D7A7F"/>
    <w:rsid w:val="003E1137"/>
    <w:rsid w:val="003E26CF"/>
    <w:rsid w:val="003E7CD8"/>
    <w:rsid w:val="003F3C8E"/>
    <w:rsid w:val="003F4EDA"/>
    <w:rsid w:val="00400E01"/>
    <w:rsid w:val="004159CA"/>
    <w:rsid w:val="00415D83"/>
    <w:rsid w:val="004218DB"/>
    <w:rsid w:val="00427C0B"/>
    <w:rsid w:val="004301AA"/>
    <w:rsid w:val="00430803"/>
    <w:rsid w:val="00445074"/>
    <w:rsid w:val="004467D1"/>
    <w:rsid w:val="00456D4B"/>
    <w:rsid w:val="00457E4F"/>
    <w:rsid w:val="004614F7"/>
    <w:rsid w:val="00461F99"/>
    <w:rsid w:val="0046413E"/>
    <w:rsid w:val="00466999"/>
    <w:rsid w:val="0047059E"/>
    <w:rsid w:val="004727F0"/>
    <w:rsid w:val="004878CC"/>
    <w:rsid w:val="00495E55"/>
    <w:rsid w:val="004A1673"/>
    <w:rsid w:val="004B0F85"/>
    <w:rsid w:val="004B4126"/>
    <w:rsid w:val="004B4C60"/>
    <w:rsid w:val="004B5F07"/>
    <w:rsid w:val="004C31F5"/>
    <w:rsid w:val="004D72FF"/>
    <w:rsid w:val="004D7666"/>
    <w:rsid w:val="004E401C"/>
    <w:rsid w:val="004E472B"/>
    <w:rsid w:val="004E61F3"/>
    <w:rsid w:val="004F0731"/>
    <w:rsid w:val="004F5694"/>
    <w:rsid w:val="004F6071"/>
    <w:rsid w:val="005009D6"/>
    <w:rsid w:val="00504096"/>
    <w:rsid w:val="00507AD6"/>
    <w:rsid w:val="00510D3D"/>
    <w:rsid w:val="00513EAD"/>
    <w:rsid w:val="005170B0"/>
    <w:rsid w:val="00517766"/>
    <w:rsid w:val="00522FCB"/>
    <w:rsid w:val="00523C8C"/>
    <w:rsid w:val="005244A6"/>
    <w:rsid w:val="00524FC4"/>
    <w:rsid w:val="005301B4"/>
    <w:rsid w:val="00530941"/>
    <w:rsid w:val="005355FA"/>
    <w:rsid w:val="00537ECC"/>
    <w:rsid w:val="00540F49"/>
    <w:rsid w:val="00550373"/>
    <w:rsid w:val="00552825"/>
    <w:rsid w:val="005528E9"/>
    <w:rsid w:val="00554836"/>
    <w:rsid w:val="00555FA6"/>
    <w:rsid w:val="00560840"/>
    <w:rsid w:val="0056132B"/>
    <w:rsid w:val="00570593"/>
    <w:rsid w:val="00576C09"/>
    <w:rsid w:val="00582A44"/>
    <w:rsid w:val="00583D46"/>
    <w:rsid w:val="005925F2"/>
    <w:rsid w:val="0059358E"/>
    <w:rsid w:val="005A7188"/>
    <w:rsid w:val="005B18FF"/>
    <w:rsid w:val="005C4030"/>
    <w:rsid w:val="005C6AF8"/>
    <w:rsid w:val="005C7E01"/>
    <w:rsid w:val="005D4963"/>
    <w:rsid w:val="005D6E55"/>
    <w:rsid w:val="005F14F2"/>
    <w:rsid w:val="00600F6E"/>
    <w:rsid w:val="0060223F"/>
    <w:rsid w:val="0060308F"/>
    <w:rsid w:val="0060746D"/>
    <w:rsid w:val="006106AB"/>
    <w:rsid w:val="006113E9"/>
    <w:rsid w:val="00611815"/>
    <w:rsid w:val="00613868"/>
    <w:rsid w:val="00616A28"/>
    <w:rsid w:val="006172FD"/>
    <w:rsid w:val="006212A9"/>
    <w:rsid w:val="006277C0"/>
    <w:rsid w:val="006330B8"/>
    <w:rsid w:val="006342FE"/>
    <w:rsid w:val="00644C38"/>
    <w:rsid w:val="00647F10"/>
    <w:rsid w:val="006610DF"/>
    <w:rsid w:val="00661C73"/>
    <w:rsid w:val="006675D6"/>
    <w:rsid w:val="00674A7C"/>
    <w:rsid w:val="0068422B"/>
    <w:rsid w:val="0068540D"/>
    <w:rsid w:val="00686251"/>
    <w:rsid w:val="006873CC"/>
    <w:rsid w:val="0069315E"/>
    <w:rsid w:val="00697527"/>
    <w:rsid w:val="006A3F7A"/>
    <w:rsid w:val="006A697B"/>
    <w:rsid w:val="006C62BB"/>
    <w:rsid w:val="006D0056"/>
    <w:rsid w:val="006D0E71"/>
    <w:rsid w:val="006D283B"/>
    <w:rsid w:val="006F0881"/>
    <w:rsid w:val="00700156"/>
    <w:rsid w:val="007016EC"/>
    <w:rsid w:val="007047D3"/>
    <w:rsid w:val="00705037"/>
    <w:rsid w:val="0071234B"/>
    <w:rsid w:val="0071397F"/>
    <w:rsid w:val="007264A3"/>
    <w:rsid w:val="00727909"/>
    <w:rsid w:val="0073204C"/>
    <w:rsid w:val="00737B1A"/>
    <w:rsid w:val="00745A43"/>
    <w:rsid w:val="00746770"/>
    <w:rsid w:val="00751B98"/>
    <w:rsid w:val="007555E3"/>
    <w:rsid w:val="0075726A"/>
    <w:rsid w:val="0076001B"/>
    <w:rsid w:val="00767192"/>
    <w:rsid w:val="00771242"/>
    <w:rsid w:val="007767E6"/>
    <w:rsid w:val="007771FA"/>
    <w:rsid w:val="00777B20"/>
    <w:rsid w:val="00787F09"/>
    <w:rsid w:val="007900DD"/>
    <w:rsid w:val="0079482E"/>
    <w:rsid w:val="007A39F3"/>
    <w:rsid w:val="007A5A19"/>
    <w:rsid w:val="007A78F7"/>
    <w:rsid w:val="007B374B"/>
    <w:rsid w:val="007B42A7"/>
    <w:rsid w:val="007B4FD8"/>
    <w:rsid w:val="007B62EB"/>
    <w:rsid w:val="007B7763"/>
    <w:rsid w:val="007C39C6"/>
    <w:rsid w:val="007D1558"/>
    <w:rsid w:val="007E034C"/>
    <w:rsid w:val="007E3F9E"/>
    <w:rsid w:val="007F2008"/>
    <w:rsid w:val="007F449A"/>
    <w:rsid w:val="007F6D7C"/>
    <w:rsid w:val="008001F5"/>
    <w:rsid w:val="0080229B"/>
    <w:rsid w:val="008046F8"/>
    <w:rsid w:val="00820CA6"/>
    <w:rsid w:val="0083000C"/>
    <w:rsid w:val="008356B5"/>
    <w:rsid w:val="00835A8A"/>
    <w:rsid w:val="008409BD"/>
    <w:rsid w:val="00852DF2"/>
    <w:rsid w:val="00855E89"/>
    <w:rsid w:val="008604DE"/>
    <w:rsid w:val="00861296"/>
    <w:rsid w:val="00871960"/>
    <w:rsid w:val="00873396"/>
    <w:rsid w:val="00884DBC"/>
    <w:rsid w:val="00891A70"/>
    <w:rsid w:val="00897BE5"/>
    <w:rsid w:val="008A05A1"/>
    <w:rsid w:val="008A0FAB"/>
    <w:rsid w:val="008A4916"/>
    <w:rsid w:val="008B34A5"/>
    <w:rsid w:val="008B7197"/>
    <w:rsid w:val="008C4143"/>
    <w:rsid w:val="008D0347"/>
    <w:rsid w:val="008D5326"/>
    <w:rsid w:val="008E31E7"/>
    <w:rsid w:val="008E5BEC"/>
    <w:rsid w:val="00907876"/>
    <w:rsid w:val="00910C80"/>
    <w:rsid w:val="00917323"/>
    <w:rsid w:val="009224BF"/>
    <w:rsid w:val="00933B7C"/>
    <w:rsid w:val="009342BD"/>
    <w:rsid w:val="009359BD"/>
    <w:rsid w:val="009413C2"/>
    <w:rsid w:val="00944172"/>
    <w:rsid w:val="00944963"/>
    <w:rsid w:val="00952D50"/>
    <w:rsid w:val="009645AA"/>
    <w:rsid w:val="009649C6"/>
    <w:rsid w:val="009655ED"/>
    <w:rsid w:val="00966AC8"/>
    <w:rsid w:val="00977A7E"/>
    <w:rsid w:val="00994A24"/>
    <w:rsid w:val="00994C56"/>
    <w:rsid w:val="0099781A"/>
    <w:rsid w:val="009A1332"/>
    <w:rsid w:val="009A4C55"/>
    <w:rsid w:val="009A6164"/>
    <w:rsid w:val="009A6B54"/>
    <w:rsid w:val="009A7962"/>
    <w:rsid w:val="009B1D11"/>
    <w:rsid w:val="009B46BE"/>
    <w:rsid w:val="009B58AC"/>
    <w:rsid w:val="009C439E"/>
    <w:rsid w:val="009C4857"/>
    <w:rsid w:val="009E1172"/>
    <w:rsid w:val="009E6310"/>
    <w:rsid w:val="009F0008"/>
    <w:rsid w:val="009F18BA"/>
    <w:rsid w:val="009F7978"/>
    <w:rsid w:val="00A03408"/>
    <w:rsid w:val="00A10CB3"/>
    <w:rsid w:val="00A1269C"/>
    <w:rsid w:val="00A15367"/>
    <w:rsid w:val="00A163A6"/>
    <w:rsid w:val="00A20D55"/>
    <w:rsid w:val="00A24A89"/>
    <w:rsid w:val="00A26B96"/>
    <w:rsid w:val="00A3153F"/>
    <w:rsid w:val="00A353DA"/>
    <w:rsid w:val="00A356DE"/>
    <w:rsid w:val="00A359DA"/>
    <w:rsid w:val="00A4449C"/>
    <w:rsid w:val="00A55EC4"/>
    <w:rsid w:val="00A5765D"/>
    <w:rsid w:val="00A6500B"/>
    <w:rsid w:val="00A6652A"/>
    <w:rsid w:val="00A726B5"/>
    <w:rsid w:val="00A91167"/>
    <w:rsid w:val="00A918B8"/>
    <w:rsid w:val="00A91A7A"/>
    <w:rsid w:val="00A94BEB"/>
    <w:rsid w:val="00A96902"/>
    <w:rsid w:val="00AA36E6"/>
    <w:rsid w:val="00AA742C"/>
    <w:rsid w:val="00AB338D"/>
    <w:rsid w:val="00AB38FC"/>
    <w:rsid w:val="00AB45BB"/>
    <w:rsid w:val="00AC1F47"/>
    <w:rsid w:val="00AC3263"/>
    <w:rsid w:val="00AC4EAC"/>
    <w:rsid w:val="00AD230F"/>
    <w:rsid w:val="00AD51C2"/>
    <w:rsid w:val="00AD638D"/>
    <w:rsid w:val="00AE277F"/>
    <w:rsid w:val="00AE5316"/>
    <w:rsid w:val="00AE69D1"/>
    <w:rsid w:val="00AF5719"/>
    <w:rsid w:val="00B0656B"/>
    <w:rsid w:val="00B0704A"/>
    <w:rsid w:val="00B11E33"/>
    <w:rsid w:val="00B14BB1"/>
    <w:rsid w:val="00B17DB8"/>
    <w:rsid w:val="00B21D32"/>
    <w:rsid w:val="00B27515"/>
    <w:rsid w:val="00B33A7F"/>
    <w:rsid w:val="00B4339A"/>
    <w:rsid w:val="00B468EC"/>
    <w:rsid w:val="00B47ED5"/>
    <w:rsid w:val="00B50421"/>
    <w:rsid w:val="00B542D6"/>
    <w:rsid w:val="00B54B42"/>
    <w:rsid w:val="00B55D9C"/>
    <w:rsid w:val="00B609BF"/>
    <w:rsid w:val="00B60C46"/>
    <w:rsid w:val="00B61963"/>
    <w:rsid w:val="00B673D8"/>
    <w:rsid w:val="00B75D27"/>
    <w:rsid w:val="00B87182"/>
    <w:rsid w:val="00B87D4D"/>
    <w:rsid w:val="00B96BC5"/>
    <w:rsid w:val="00BA0324"/>
    <w:rsid w:val="00BA570A"/>
    <w:rsid w:val="00BB37FD"/>
    <w:rsid w:val="00BB7CBE"/>
    <w:rsid w:val="00BB7D9E"/>
    <w:rsid w:val="00BC20E6"/>
    <w:rsid w:val="00BC21F2"/>
    <w:rsid w:val="00BC545A"/>
    <w:rsid w:val="00BC56CA"/>
    <w:rsid w:val="00BC5903"/>
    <w:rsid w:val="00BD4DAD"/>
    <w:rsid w:val="00BD5381"/>
    <w:rsid w:val="00BD7E54"/>
    <w:rsid w:val="00BF0272"/>
    <w:rsid w:val="00BF2B89"/>
    <w:rsid w:val="00BF3BCA"/>
    <w:rsid w:val="00BF3C77"/>
    <w:rsid w:val="00C019D7"/>
    <w:rsid w:val="00C05C95"/>
    <w:rsid w:val="00C07BAD"/>
    <w:rsid w:val="00C221A2"/>
    <w:rsid w:val="00C35B81"/>
    <w:rsid w:val="00C36710"/>
    <w:rsid w:val="00C42B3E"/>
    <w:rsid w:val="00C45EB9"/>
    <w:rsid w:val="00C4722B"/>
    <w:rsid w:val="00C53A2C"/>
    <w:rsid w:val="00C53DEB"/>
    <w:rsid w:val="00C541F2"/>
    <w:rsid w:val="00C546FB"/>
    <w:rsid w:val="00C56817"/>
    <w:rsid w:val="00C56E0E"/>
    <w:rsid w:val="00C5784D"/>
    <w:rsid w:val="00C62A4F"/>
    <w:rsid w:val="00C633FB"/>
    <w:rsid w:val="00C71B42"/>
    <w:rsid w:val="00C72309"/>
    <w:rsid w:val="00C72AAF"/>
    <w:rsid w:val="00C7399D"/>
    <w:rsid w:val="00C75936"/>
    <w:rsid w:val="00C80012"/>
    <w:rsid w:val="00C81555"/>
    <w:rsid w:val="00C82A61"/>
    <w:rsid w:val="00C90A60"/>
    <w:rsid w:val="00C9159F"/>
    <w:rsid w:val="00C9413E"/>
    <w:rsid w:val="00C97388"/>
    <w:rsid w:val="00C973A6"/>
    <w:rsid w:val="00CA50A0"/>
    <w:rsid w:val="00CB3EA4"/>
    <w:rsid w:val="00CB66E3"/>
    <w:rsid w:val="00CC2BED"/>
    <w:rsid w:val="00CC2F7C"/>
    <w:rsid w:val="00CD0B39"/>
    <w:rsid w:val="00CD210A"/>
    <w:rsid w:val="00CD3F47"/>
    <w:rsid w:val="00CE1C86"/>
    <w:rsid w:val="00CE3D39"/>
    <w:rsid w:val="00CF17BA"/>
    <w:rsid w:val="00D0061A"/>
    <w:rsid w:val="00D01373"/>
    <w:rsid w:val="00D033CA"/>
    <w:rsid w:val="00D043B1"/>
    <w:rsid w:val="00D1353F"/>
    <w:rsid w:val="00D147F0"/>
    <w:rsid w:val="00D216C3"/>
    <w:rsid w:val="00D25D33"/>
    <w:rsid w:val="00D274E3"/>
    <w:rsid w:val="00D32BD7"/>
    <w:rsid w:val="00D44127"/>
    <w:rsid w:val="00D5187E"/>
    <w:rsid w:val="00D57901"/>
    <w:rsid w:val="00D60648"/>
    <w:rsid w:val="00D67CE3"/>
    <w:rsid w:val="00D75555"/>
    <w:rsid w:val="00D75B78"/>
    <w:rsid w:val="00D800CD"/>
    <w:rsid w:val="00D82253"/>
    <w:rsid w:val="00D825E7"/>
    <w:rsid w:val="00D95AD5"/>
    <w:rsid w:val="00D96300"/>
    <w:rsid w:val="00DA05E0"/>
    <w:rsid w:val="00DA2EF4"/>
    <w:rsid w:val="00DA44F4"/>
    <w:rsid w:val="00DA4B26"/>
    <w:rsid w:val="00DB341B"/>
    <w:rsid w:val="00DC334A"/>
    <w:rsid w:val="00DC60D4"/>
    <w:rsid w:val="00DC6E1E"/>
    <w:rsid w:val="00DC6F0C"/>
    <w:rsid w:val="00DC7130"/>
    <w:rsid w:val="00DD52FC"/>
    <w:rsid w:val="00DD5934"/>
    <w:rsid w:val="00DD7521"/>
    <w:rsid w:val="00DF03D3"/>
    <w:rsid w:val="00DF4A86"/>
    <w:rsid w:val="00E00CF6"/>
    <w:rsid w:val="00E1453D"/>
    <w:rsid w:val="00E2136C"/>
    <w:rsid w:val="00E25B1C"/>
    <w:rsid w:val="00E31683"/>
    <w:rsid w:val="00E40DF1"/>
    <w:rsid w:val="00E41593"/>
    <w:rsid w:val="00E44DA2"/>
    <w:rsid w:val="00E54D5C"/>
    <w:rsid w:val="00E55FF2"/>
    <w:rsid w:val="00E6074D"/>
    <w:rsid w:val="00E61E90"/>
    <w:rsid w:val="00E62720"/>
    <w:rsid w:val="00E63DF2"/>
    <w:rsid w:val="00E65881"/>
    <w:rsid w:val="00E73327"/>
    <w:rsid w:val="00E75AB5"/>
    <w:rsid w:val="00E80EEB"/>
    <w:rsid w:val="00E812BA"/>
    <w:rsid w:val="00E83395"/>
    <w:rsid w:val="00E8345C"/>
    <w:rsid w:val="00E839F3"/>
    <w:rsid w:val="00E8447C"/>
    <w:rsid w:val="00E854E2"/>
    <w:rsid w:val="00E868B9"/>
    <w:rsid w:val="00E875CC"/>
    <w:rsid w:val="00E92A45"/>
    <w:rsid w:val="00E93A0C"/>
    <w:rsid w:val="00E95B5D"/>
    <w:rsid w:val="00EA1FA3"/>
    <w:rsid w:val="00EA2155"/>
    <w:rsid w:val="00EA3B45"/>
    <w:rsid w:val="00EA448A"/>
    <w:rsid w:val="00EB2A5F"/>
    <w:rsid w:val="00EC14DA"/>
    <w:rsid w:val="00EC4EF0"/>
    <w:rsid w:val="00EC5F69"/>
    <w:rsid w:val="00EC6D50"/>
    <w:rsid w:val="00ED433F"/>
    <w:rsid w:val="00ED50BD"/>
    <w:rsid w:val="00EE4CB7"/>
    <w:rsid w:val="00EE647E"/>
    <w:rsid w:val="00EF5443"/>
    <w:rsid w:val="00EF7BE0"/>
    <w:rsid w:val="00F137B7"/>
    <w:rsid w:val="00F13D68"/>
    <w:rsid w:val="00F20F64"/>
    <w:rsid w:val="00F21013"/>
    <w:rsid w:val="00F22733"/>
    <w:rsid w:val="00F242D2"/>
    <w:rsid w:val="00F33AB2"/>
    <w:rsid w:val="00F33B39"/>
    <w:rsid w:val="00F42D56"/>
    <w:rsid w:val="00F51172"/>
    <w:rsid w:val="00F57F8F"/>
    <w:rsid w:val="00F607AB"/>
    <w:rsid w:val="00F609FD"/>
    <w:rsid w:val="00F652CD"/>
    <w:rsid w:val="00F73A08"/>
    <w:rsid w:val="00F81DB0"/>
    <w:rsid w:val="00F873C1"/>
    <w:rsid w:val="00F92A8A"/>
    <w:rsid w:val="00F94EC2"/>
    <w:rsid w:val="00FA1E59"/>
    <w:rsid w:val="00FB252B"/>
    <w:rsid w:val="00FB278A"/>
    <w:rsid w:val="00FB4F36"/>
    <w:rsid w:val="00FB6465"/>
    <w:rsid w:val="00FB6E5F"/>
    <w:rsid w:val="00FB70B5"/>
    <w:rsid w:val="00FB7522"/>
    <w:rsid w:val="00FC09CF"/>
    <w:rsid w:val="00FC0D74"/>
    <w:rsid w:val="00FC1FDF"/>
    <w:rsid w:val="00FC6D38"/>
    <w:rsid w:val="00FD57F5"/>
    <w:rsid w:val="00FF7C1F"/>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F46291"/>
  <w15:chartTrackingRefBased/>
  <w15:docId w15:val="{3D41819E-9ACA-49A8-8D02-706DA456E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333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F1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77B20"/>
    <w:rPr>
      <w:rFonts w:ascii="Tahoma" w:hAnsi="Tahoma" w:cs="Tahoma"/>
      <w:sz w:val="16"/>
      <w:szCs w:val="16"/>
    </w:rPr>
  </w:style>
  <w:style w:type="character" w:customStyle="1" w:styleId="BalloonTextChar">
    <w:name w:val="Balloon Text Char"/>
    <w:link w:val="BalloonText"/>
    <w:rsid w:val="00777B20"/>
    <w:rPr>
      <w:rFonts w:ascii="Tahoma" w:hAnsi="Tahoma" w:cs="Tahoma"/>
      <w:sz w:val="16"/>
      <w:szCs w:val="16"/>
    </w:rPr>
  </w:style>
  <w:style w:type="paragraph" w:styleId="Header">
    <w:name w:val="header"/>
    <w:basedOn w:val="Normal"/>
    <w:link w:val="HeaderChar"/>
    <w:uiPriority w:val="99"/>
    <w:rsid w:val="00B17DB8"/>
    <w:pPr>
      <w:tabs>
        <w:tab w:val="center" w:pos="4513"/>
        <w:tab w:val="right" w:pos="9026"/>
      </w:tabs>
    </w:pPr>
  </w:style>
  <w:style w:type="character" w:customStyle="1" w:styleId="HeaderChar">
    <w:name w:val="Header Char"/>
    <w:link w:val="Header"/>
    <w:uiPriority w:val="99"/>
    <w:rsid w:val="00B17DB8"/>
    <w:rPr>
      <w:sz w:val="24"/>
      <w:szCs w:val="24"/>
      <w:lang w:val="en-US" w:eastAsia="en-US"/>
    </w:rPr>
  </w:style>
  <w:style w:type="paragraph" w:styleId="Footer">
    <w:name w:val="footer"/>
    <w:basedOn w:val="Normal"/>
    <w:link w:val="FooterChar"/>
    <w:uiPriority w:val="99"/>
    <w:rsid w:val="00B17DB8"/>
    <w:pPr>
      <w:tabs>
        <w:tab w:val="center" w:pos="4513"/>
        <w:tab w:val="right" w:pos="9026"/>
      </w:tabs>
    </w:pPr>
  </w:style>
  <w:style w:type="character" w:customStyle="1" w:styleId="FooterChar">
    <w:name w:val="Footer Char"/>
    <w:link w:val="Footer"/>
    <w:uiPriority w:val="99"/>
    <w:rsid w:val="00B17DB8"/>
    <w:rPr>
      <w:sz w:val="24"/>
      <w:szCs w:val="24"/>
      <w:lang w:val="en-US" w:eastAsia="en-US"/>
    </w:rPr>
  </w:style>
  <w:style w:type="paragraph" w:styleId="NoSpacing">
    <w:name w:val="No Spacing"/>
    <w:link w:val="NoSpacingChar"/>
    <w:uiPriority w:val="1"/>
    <w:qFormat/>
    <w:rsid w:val="001D7E6F"/>
    <w:rPr>
      <w:sz w:val="24"/>
      <w:szCs w:val="24"/>
      <w:lang w:val="en-US" w:eastAsia="en-US"/>
    </w:rPr>
  </w:style>
  <w:style w:type="paragraph" w:customStyle="1" w:styleId="Default">
    <w:name w:val="Default"/>
    <w:rsid w:val="008D5326"/>
    <w:pPr>
      <w:autoSpaceDE w:val="0"/>
      <w:autoSpaceDN w:val="0"/>
      <w:adjustRightInd w:val="0"/>
    </w:pPr>
    <w:rPr>
      <w:rFonts w:ascii="Calibri" w:eastAsia="Calibri" w:hAnsi="Calibri" w:cs="Calibri"/>
      <w:color w:val="000000"/>
      <w:sz w:val="24"/>
      <w:szCs w:val="24"/>
      <w:lang w:eastAsia="en-US"/>
    </w:rPr>
  </w:style>
  <w:style w:type="character" w:styleId="Hyperlink">
    <w:name w:val="Hyperlink"/>
    <w:rsid w:val="00E61E90"/>
    <w:rPr>
      <w:color w:val="0563C1"/>
      <w:u w:val="single"/>
    </w:rPr>
  </w:style>
  <w:style w:type="character" w:styleId="UnresolvedMention">
    <w:name w:val="Unresolved Mention"/>
    <w:uiPriority w:val="99"/>
    <w:semiHidden/>
    <w:unhideWhenUsed/>
    <w:rsid w:val="00E61E90"/>
    <w:rPr>
      <w:color w:val="808080"/>
      <w:shd w:val="clear" w:color="auto" w:fill="E6E6E6"/>
    </w:rPr>
  </w:style>
  <w:style w:type="character" w:customStyle="1" w:styleId="NoSpacingChar">
    <w:name w:val="No Spacing Char"/>
    <w:basedOn w:val="DefaultParagraphFont"/>
    <w:link w:val="NoSpacing"/>
    <w:uiPriority w:val="1"/>
    <w:rsid w:val="003B1218"/>
    <w:rPr>
      <w:sz w:val="24"/>
      <w:szCs w:val="24"/>
      <w:lang w:val="en-US" w:eastAsia="en-US"/>
    </w:rPr>
  </w:style>
  <w:style w:type="character" w:styleId="CommentReference">
    <w:name w:val="annotation reference"/>
    <w:basedOn w:val="DefaultParagraphFont"/>
    <w:rsid w:val="00F81DB0"/>
    <w:rPr>
      <w:sz w:val="16"/>
      <w:szCs w:val="16"/>
    </w:rPr>
  </w:style>
  <w:style w:type="paragraph" w:styleId="CommentText">
    <w:name w:val="annotation text"/>
    <w:basedOn w:val="Normal"/>
    <w:link w:val="CommentTextChar"/>
    <w:rsid w:val="00F81DB0"/>
    <w:rPr>
      <w:sz w:val="20"/>
      <w:szCs w:val="20"/>
    </w:rPr>
  </w:style>
  <w:style w:type="character" w:customStyle="1" w:styleId="CommentTextChar">
    <w:name w:val="Comment Text Char"/>
    <w:basedOn w:val="DefaultParagraphFont"/>
    <w:link w:val="CommentText"/>
    <w:rsid w:val="00F81DB0"/>
    <w:rPr>
      <w:lang w:val="en-US" w:eastAsia="en-US"/>
    </w:rPr>
  </w:style>
  <w:style w:type="paragraph" w:styleId="CommentSubject">
    <w:name w:val="annotation subject"/>
    <w:basedOn w:val="CommentText"/>
    <w:next w:val="CommentText"/>
    <w:link w:val="CommentSubjectChar"/>
    <w:rsid w:val="00F81DB0"/>
    <w:rPr>
      <w:b/>
      <w:bCs/>
    </w:rPr>
  </w:style>
  <w:style w:type="character" w:customStyle="1" w:styleId="CommentSubjectChar">
    <w:name w:val="Comment Subject Char"/>
    <w:basedOn w:val="CommentTextChar"/>
    <w:link w:val="CommentSubject"/>
    <w:rsid w:val="00F81DB0"/>
    <w:rPr>
      <w:b/>
      <w:bCs/>
      <w:lang w:val="en-US" w:eastAsia="en-US"/>
    </w:rPr>
  </w:style>
  <w:style w:type="character" w:customStyle="1" w:styleId="color11">
    <w:name w:val="color_11"/>
    <w:basedOn w:val="DefaultParagraphFont"/>
    <w:rsid w:val="00C35B81"/>
  </w:style>
  <w:style w:type="paragraph" w:styleId="Revision">
    <w:name w:val="Revision"/>
    <w:hidden/>
    <w:uiPriority w:val="99"/>
    <w:semiHidden/>
    <w:rsid w:val="00324B8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338361">
      <w:bodyDiv w:val="1"/>
      <w:marLeft w:val="0"/>
      <w:marRight w:val="0"/>
      <w:marTop w:val="0"/>
      <w:marBottom w:val="0"/>
      <w:divBdr>
        <w:top w:val="none" w:sz="0" w:space="0" w:color="auto"/>
        <w:left w:val="none" w:sz="0" w:space="0" w:color="auto"/>
        <w:bottom w:val="none" w:sz="0" w:space="0" w:color="auto"/>
        <w:right w:val="none" w:sz="0" w:space="0" w:color="auto"/>
      </w:divBdr>
    </w:div>
    <w:div w:id="168008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aigs@transfrontierafrica.or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1.xlsx"/><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ccounts@transfrontierafric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E253C-CD55-4666-A769-DD8EC8689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Dual supervision: Tracker / Handyman</vt:lpstr>
    </vt:vector>
  </TitlesOfParts>
  <Company/>
  <LinksUpToDate>false</LinksUpToDate>
  <CharactersWithSpaces>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Dual supervision: Tracker / Handyman</dc:title>
  <dc:subject/>
  <dc:creator>Scales</dc:creator>
  <cp:keywords/>
  <cp:lastModifiedBy>Amy Clark</cp:lastModifiedBy>
  <cp:revision>3</cp:revision>
  <cp:lastPrinted>2018-08-02T12:26:00Z</cp:lastPrinted>
  <dcterms:created xsi:type="dcterms:W3CDTF">2019-11-19T11:09:00Z</dcterms:created>
  <dcterms:modified xsi:type="dcterms:W3CDTF">2019-11-19T11:09:00Z</dcterms:modified>
</cp:coreProperties>
</file>