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845F1" w14:textId="5F4C0628" w:rsidR="00664E18" w:rsidRDefault="00664E18" w:rsidP="00664E18">
      <w:r>
        <w:t>Charity an Empowerment Foundation will support education in Jonglei and Northern Bahr El Ghazal by supplying exercise books, mathematical sets, school bags, chalkboards, pens, pencils, and chalk to improve primary education in South Sudan.</w:t>
      </w:r>
    </w:p>
    <w:p w14:paraId="717012BA" w14:textId="5652A190" w:rsidR="00664E18" w:rsidRDefault="00664E18" w:rsidP="00664E18">
      <w:r>
        <w:t xml:space="preserve">Below is the breakdown of the cost associated supply of scholastic </w:t>
      </w:r>
    </w:p>
    <w:tbl>
      <w:tblPr>
        <w:tblStyle w:val="TableGrid"/>
        <w:tblW w:w="0" w:type="auto"/>
        <w:tblLook w:val="04A0" w:firstRow="1" w:lastRow="0" w:firstColumn="1" w:lastColumn="0" w:noHBand="0" w:noVBand="1"/>
      </w:tblPr>
      <w:tblGrid>
        <w:gridCol w:w="1382"/>
        <w:gridCol w:w="2825"/>
        <w:gridCol w:w="1737"/>
        <w:gridCol w:w="1679"/>
        <w:gridCol w:w="1727"/>
      </w:tblGrid>
      <w:tr w:rsidR="00664E18" w14:paraId="4590EC3F" w14:textId="77777777" w:rsidTr="000E393E">
        <w:tc>
          <w:tcPr>
            <w:tcW w:w="9350" w:type="dxa"/>
            <w:gridSpan w:val="5"/>
          </w:tcPr>
          <w:p w14:paraId="738B643A" w14:textId="3CF13328" w:rsidR="00664E18" w:rsidRPr="00DA105C" w:rsidRDefault="00664E18" w:rsidP="000E393E">
            <w:pPr>
              <w:jc w:val="center"/>
              <w:rPr>
                <w:b/>
                <w:bCs/>
              </w:rPr>
            </w:pPr>
          </w:p>
        </w:tc>
      </w:tr>
      <w:tr w:rsidR="00664E18" w14:paraId="723D6570" w14:textId="77777777" w:rsidTr="000E393E">
        <w:tc>
          <w:tcPr>
            <w:tcW w:w="1382" w:type="dxa"/>
          </w:tcPr>
          <w:p w14:paraId="63C40B5F" w14:textId="77777777" w:rsidR="00664E18" w:rsidRDefault="00664E18" w:rsidP="000E393E">
            <w:pPr>
              <w:ind w:left="360"/>
            </w:pPr>
            <w:r>
              <w:t>S/No</w:t>
            </w:r>
          </w:p>
        </w:tc>
        <w:tc>
          <w:tcPr>
            <w:tcW w:w="2825" w:type="dxa"/>
          </w:tcPr>
          <w:p w14:paraId="72F51739" w14:textId="77777777" w:rsidR="00664E18" w:rsidRDefault="00664E18" w:rsidP="000E393E">
            <w:r>
              <w:t xml:space="preserve">Item description </w:t>
            </w:r>
          </w:p>
        </w:tc>
        <w:tc>
          <w:tcPr>
            <w:tcW w:w="1737" w:type="dxa"/>
          </w:tcPr>
          <w:p w14:paraId="3F88CC22" w14:textId="77777777" w:rsidR="00664E18" w:rsidRDefault="00664E18" w:rsidP="000E393E">
            <w:r>
              <w:t xml:space="preserve">Quantity </w:t>
            </w:r>
          </w:p>
        </w:tc>
        <w:tc>
          <w:tcPr>
            <w:tcW w:w="1679" w:type="dxa"/>
          </w:tcPr>
          <w:p w14:paraId="7E0C19E0" w14:textId="77777777" w:rsidR="00664E18" w:rsidRDefault="00664E18" w:rsidP="000E393E">
            <w:r>
              <w:t>Rate ($)</w:t>
            </w:r>
          </w:p>
        </w:tc>
        <w:tc>
          <w:tcPr>
            <w:tcW w:w="1727" w:type="dxa"/>
          </w:tcPr>
          <w:p w14:paraId="3149AB4D" w14:textId="77777777" w:rsidR="00664E18" w:rsidRDefault="00664E18" w:rsidP="000E393E">
            <w:r>
              <w:t>Amount ($)</w:t>
            </w:r>
          </w:p>
        </w:tc>
      </w:tr>
      <w:tr w:rsidR="00664E18" w14:paraId="19A940C0" w14:textId="77777777" w:rsidTr="000E393E">
        <w:tc>
          <w:tcPr>
            <w:tcW w:w="1382" w:type="dxa"/>
          </w:tcPr>
          <w:p w14:paraId="386969EE" w14:textId="77777777" w:rsidR="00664E18" w:rsidRDefault="00664E18" w:rsidP="000E393E">
            <w:pPr>
              <w:pStyle w:val="ListParagraph"/>
              <w:numPr>
                <w:ilvl w:val="0"/>
                <w:numId w:val="1"/>
              </w:numPr>
            </w:pPr>
          </w:p>
        </w:tc>
        <w:tc>
          <w:tcPr>
            <w:tcW w:w="2825" w:type="dxa"/>
          </w:tcPr>
          <w:p w14:paraId="3F11AD32" w14:textId="64C0B713" w:rsidR="00664E18" w:rsidRDefault="00180E72" w:rsidP="000E393E">
            <w:r>
              <w:t>Packets of pens</w:t>
            </w:r>
          </w:p>
        </w:tc>
        <w:tc>
          <w:tcPr>
            <w:tcW w:w="1737" w:type="dxa"/>
          </w:tcPr>
          <w:p w14:paraId="242E39EC" w14:textId="0088558F" w:rsidR="00664E18" w:rsidRDefault="00180E72" w:rsidP="000E393E">
            <w:r>
              <w:t>500</w:t>
            </w:r>
          </w:p>
        </w:tc>
        <w:tc>
          <w:tcPr>
            <w:tcW w:w="1679" w:type="dxa"/>
          </w:tcPr>
          <w:p w14:paraId="1C70D5A6" w14:textId="3987E860" w:rsidR="00664E18" w:rsidRDefault="00180E72" w:rsidP="000E393E">
            <w:r>
              <w:t>3</w:t>
            </w:r>
          </w:p>
        </w:tc>
        <w:tc>
          <w:tcPr>
            <w:tcW w:w="1727" w:type="dxa"/>
          </w:tcPr>
          <w:p w14:paraId="2FC0FCA6" w14:textId="39A3FCA9" w:rsidR="00664E18" w:rsidRDefault="00180E72" w:rsidP="000E393E">
            <w:r>
              <w:t>15</w:t>
            </w:r>
            <w:r w:rsidR="00664E18">
              <w:t>00</w:t>
            </w:r>
          </w:p>
        </w:tc>
      </w:tr>
      <w:tr w:rsidR="00664E18" w14:paraId="05BBE6BE" w14:textId="77777777" w:rsidTr="000E393E">
        <w:tc>
          <w:tcPr>
            <w:tcW w:w="1382" w:type="dxa"/>
          </w:tcPr>
          <w:p w14:paraId="0D25D46E" w14:textId="77777777" w:rsidR="00664E18" w:rsidRDefault="00664E18" w:rsidP="000E393E">
            <w:pPr>
              <w:pStyle w:val="ListParagraph"/>
              <w:numPr>
                <w:ilvl w:val="0"/>
                <w:numId w:val="1"/>
              </w:numPr>
            </w:pPr>
          </w:p>
        </w:tc>
        <w:tc>
          <w:tcPr>
            <w:tcW w:w="2825" w:type="dxa"/>
          </w:tcPr>
          <w:p w14:paraId="7F5328CB" w14:textId="4EE7837B" w:rsidR="00664E18" w:rsidRDefault="00180E72" w:rsidP="000E393E">
            <w:r>
              <w:t>Packets of pencils</w:t>
            </w:r>
          </w:p>
        </w:tc>
        <w:tc>
          <w:tcPr>
            <w:tcW w:w="1737" w:type="dxa"/>
          </w:tcPr>
          <w:p w14:paraId="3450F3BA" w14:textId="77777777" w:rsidR="00664E18" w:rsidRDefault="00664E18" w:rsidP="000E393E">
            <w:r>
              <w:t>500</w:t>
            </w:r>
          </w:p>
        </w:tc>
        <w:tc>
          <w:tcPr>
            <w:tcW w:w="1679" w:type="dxa"/>
          </w:tcPr>
          <w:p w14:paraId="20A2E357" w14:textId="169F2CED" w:rsidR="00664E18" w:rsidRDefault="00180E72" w:rsidP="000E393E">
            <w:r>
              <w:t>2</w:t>
            </w:r>
          </w:p>
        </w:tc>
        <w:tc>
          <w:tcPr>
            <w:tcW w:w="1727" w:type="dxa"/>
          </w:tcPr>
          <w:p w14:paraId="23F83FFF" w14:textId="77777777" w:rsidR="00664E18" w:rsidRDefault="00664E18" w:rsidP="000E393E">
            <w:r>
              <w:t>500</w:t>
            </w:r>
          </w:p>
        </w:tc>
      </w:tr>
      <w:tr w:rsidR="00664E18" w14:paraId="6B9E34C5" w14:textId="77777777" w:rsidTr="000E393E">
        <w:tc>
          <w:tcPr>
            <w:tcW w:w="1382" w:type="dxa"/>
          </w:tcPr>
          <w:p w14:paraId="148FB6FB" w14:textId="77777777" w:rsidR="00664E18" w:rsidRDefault="00664E18" w:rsidP="000E393E">
            <w:pPr>
              <w:pStyle w:val="ListParagraph"/>
              <w:numPr>
                <w:ilvl w:val="0"/>
                <w:numId w:val="1"/>
              </w:numPr>
            </w:pPr>
          </w:p>
        </w:tc>
        <w:tc>
          <w:tcPr>
            <w:tcW w:w="2825" w:type="dxa"/>
          </w:tcPr>
          <w:p w14:paraId="686B783F" w14:textId="5285B9D1" w:rsidR="00664E18" w:rsidRDefault="00A41E36" w:rsidP="000E393E">
            <w:r>
              <w:t>Box of chalk</w:t>
            </w:r>
          </w:p>
        </w:tc>
        <w:tc>
          <w:tcPr>
            <w:tcW w:w="1737" w:type="dxa"/>
          </w:tcPr>
          <w:p w14:paraId="7DF10A82" w14:textId="40B4F879" w:rsidR="00664E18" w:rsidRDefault="00CF3C37" w:rsidP="000E393E">
            <w:r>
              <w:t>4</w:t>
            </w:r>
            <w:r w:rsidR="00664E18">
              <w:t>00</w:t>
            </w:r>
          </w:p>
        </w:tc>
        <w:tc>
          <w:tcPr>
            <w:tcW w:w="1679" w:type="dxa"/>
          </w:tcPr>
          <w:p w14:paraId="232D2692" w14:textId="3577C7BA" w:rsidR="00664E18" w:rsidRDefault="007149FA" w:rsidP="000E393E">
            <w:r>
              <w:t>5</w:t>
            </w:r>
          </w:p>
        </w:tc>
        <w:tc>
          <w:tcPr>
            <w:tcW w:w="1727" w:type="dxa"/>
          </w:tcPr>
          <w:p w14:paraId="162D86EF" w14:textId="64C8EE96" w:rsidR="00664E18" w:rsidRDefault="00CF3C37" w:rsidP="000E393E">
            <w:r>
              <w:t>2000</w:t>
            </w:r>
          </w:p>
        </w:tc>
      </w:tr>
      <w:tr w:rsidR="00A41E36" w14:paraId="4FF0B578" w14:textId="77777777" w:rsidTr="000E393E">
        <w:tc>
          <w:tcPr>
            <w:tcW w:w="1382" w:type="dxa"/>
          </w:tcPr>
          <w:p w14:paraId="3A34B463" w14:textId="77777777" w:rsidR="00A41E36" w:rsidRDefault="00A41E36" w:rsidP="000E393E">
            <w:pPr>
              <w:pStyle w:val="ListParagraph"/>
              <w:numPr>
                <w:ilvl w:val="0"/>
                <w:numId w:val="1"/>
              </w:numPr>
            </w:pPr>
          </w:p>
        </w:tc>
        <w:tc>
          <w:tcPr>
            <w:tcW w:w="2825" w:type="dxa"/>
          </w:tcPr>
          <w:p w14:paraId="12F90EDD" w14:textId="393228F6" w:rsidR="00A41E36" w:rsidRDefault="00A41E36" w:rsidP="000E393E">
            <w:r>
              <w:t>chalkboard</w:t>
            </w:r>
          </w:p>
        </w:tc>
        <w:tc>
          <w:tcPr>
            <w:tcW w:w="1737" w:type="dxa"/>
          </w:tcPr>
          <w:p w14:paraId="77BBE00A" w14:textId="6D8CA074" w:rsidR="00A41E36" w:rsidRDefault="00CF3C37" w:rsidP="000E393E">
            <w:r>
              <w:t>8</w:t>
            </w:r>
            <w:r w:rsidR="00A41E36">
              <w:t>0</w:t>
            </w:r>
          </w:p>
        </w:tc>
        <w:tc>
          <w:tcPr>
            <w:tcW w:w="1679" w:type="dxa"/>
          </w:tcPr>
          <w:p w14:paraId="7D8EE2D4" w14:textId="352F7476" w:rsidR="00A41E36" w:rsidRDefault="00A41E36" w:rsidP="000E393E">
            <w:r>
              <w:t>100</w:t>
            </w:r>
          </w:p>
        </w:tc>
        <w:tc>
          <w:tcPr>
            <w:tcW w:w="1727" w:type="dxa"/>
          </w:tcPr>
          <w:p w14:paraId="6DA0E150" w14:textId="2D2DBC3C" w:rsidR="00A41E36" w:rsidRPr="00AC7042" w:rsidRDefault="00CF3C37" w:rsidP="000E393E">
            <w:r>
              <w:t>8000</w:t>
            </w:r>
          </w:p>
        </w:tc>
      </w:tr>
      <w:tr w:rsidR="00A41E36" w14:paraId="77600E00" w14:textId="77777777" w:rsidTr="000E393E">
        <w:tc>
          <w:tcPr>
            <w:tcW w:w="1382" w:type="dxa"/>
          </w:tcPr>
          <w:p w14:paraId="0BD55918" w14:textId="77777777" w:rsidR="00A41E36" w:rsidRDefault="00A41E36" w:rsidP="000E393E">
            <w:pPr>
              <w:pStyle w:val="ListParagraph"/>
              <w:numPr>
                <w:ilvl w:val="0"/>
                <w:numId w:val="1"/>
              </w:numPr>
            </w:pPr>
          </w:p>
        </w:tc>
        <w:tc>
          <w:tcPr>
            <w:tcW w:w="2825" w:type="dxa"/>
          </w:tcPr>
          <w:p w14:paraId="12C794E9" w14:textId="3355B8F0" w:rsidR="00A41E36" w:rsidRDefault="00A41E36" w:rsidP="000E393E">
            <w:r>
              <w:t>schoolbags</w:t>
            </w:r>
          </w:p>
        </w:tc>
        <w:tc>
          <w:tcPr>
            <w:tcW w:w="1737" w:type="dxa"/>
          </w:tcPr>
          <w:p w14:paraId="0DA8620C" w14:textId="07C7B457" w:rsidR="00A41E36" w:rsidRDefault="00CF3C37" w:rsidP="000E393E">
            <w:r>
              <w:t>10</w:t>
            </w:r>
            <w:r w:rsidR="00A41E36">
              <w:t>00</w:t>
            </w:r>
          </w:p>
        </w:tc>
        <w:tc>
          <w:tcPr>
            <w:tcW w:w="1679" w:type="dxa"/>
          </w:tcPr>
          <w:p w14:paraId="0FC63111" w14:textId="1AE0F89D" w:rsidR="00A41E36" w:rsidRDefault="00A41E36" w:rsidP="000E393E">
            <w:r>
              <w:t>20</w:t>
            </w:r>
          </w:p>
        </w:tc>
        <w:tc>
          <w:tcPr>
            <w:tcW w:w="1727" w:type="dxa"/>
          </w:tcPr>
          <w:p w14:paraId="41551053" w14:textId="1AE90E2B" w:rsidR="00A41E36" w:rsidRDefault="00CF3C37" w:rsidP="000E393E">
            <w:r>
              <w:t>20000</w:t>
            </w:r>
          </w:p>
        </w:tc>
      </w:tr>
      <w:tr w:rsidR="000E0FE9" w14:paraId="4A77D097" w14:textId="77777777" w:rsidTr="000E393E">
        <w:tc>
          <w:tcPr>
            <w:tcW w:w="1382" w:type="dxa"/>
          </w:tcPr>
          <w:p w14:paraId="3985AA6F" w14:textId="77777777" w:rsidR="000E0FE9" w:rsidRDefault="000E0FE9" w:rsidP="000E393E">
            <w:pPr>
              <w:pStyle w:val="ListParagraph"/>
              <w:numPr>
                <w:ilvl w:val="0"/>
                <w:numId w:val="1"/>
              </w:numPr>
            </w:pPr>
          </w:p>
        </w:tc>
        <w:tc>
          <w:tcPr>
            <w:tcW w:w="2825" w:type="dxa"/>
          </w:tcPr>
          <w:p w14:paraId="57E84189" w14:textId="5EA786AF" w:rsidR="000E0FE9" w:rsidRDefault="000E0FE9" w:rsidP="000E393E">
            <w:r>
              <w:t>Exercise books</w:t>
            </w:r>
          </w:p>
        </w:tc>
        <w:tc>
          <w:tcPr>
            <w:tcW w:w="1737" w:type="dxa"/>
          </w:tcPr>
          <w:p w14:paraId="0426FD1D" w14:textId="4DA9D442" w:rsidR="000E0FE9" w:rsidRDefault="000E0FE9" w:rsidP="000E393E">
            <w:r>
              <w:t>15000</w:t>
            </w:r>
          </w:p>
        </w:tc>
        <w:tc>
          <w:tcPr>
            <w:tcW w:w="1679" w:type="dxa"/>
          </w:tcPr>
          <w:p w14:paraId="66C8FAEE" w14:textId="0740CA96" w:rsidR="000E0FE9" w:rsidRDefault="000E0FE9" w:rsidP="000E393E">
            <w:r>
              <w:t>1</w:t>
            </w:r>
          </w:p>
        </w:tc>
        <w:tc>
          <w:tcPr>
            <w:tcW w:w="1727" w:type="dxa"/>
          </w:tcPr>
          <w:p w14:paraId="474F5B8B" w14:textId="0672536C" w:rsidR="000E0FE9" w:rsidRDefault="000E0FE9" w:rsidP="000E393E">
            <w:r>
              <w:t>15000</w:t>
            </w:r>
          </w:p>
        </w:tc>
      </w:tr>
      <w:tr w:rsidR="00664E18" w14:paraId="19731E3C" w14:textId="77777777" w:rsidTr="000E393E">
        <w:tc>
          <w:tcPr>
            <w:tcW w:w="1382" w:type="dxa"/>
          </w:tcPr>
          <w:p w14:paraId="2F5B6161" w14:textId="77777777" w:rsidR="00664E18" w:rsidRDefault="00664E18" w:rsidP="000E393E">
            <w:pPr>
              <w:pStyle w:val="ListParagraph"/>
            </w:pPr>
          </w:p>
        </w:tc>
        <w:tc>
          <w:tcPr>
            <w:tcW w:w="2825" w:type="dxa"/>
          </w:tcPr>
          <w:p w14:paraId="5FB38ACC" w14:textId="7DB9E69E" w:rsidR="00664E18" w:rsidRDefault="00CF3C37" w:rsidP="000E393E">
            <w:r>
              <w:t>T</w:t>
            </w:r>
            <w:r w:rsidR="00664E18">
              <w:t>otal</w:t>
            </w:r>
          </w:p>
        </w:tc>
        <w:tc>
          <w:tcPr>
            <w:tcW w:w="1737" w:type="dxa"/>
          </w:tcPr>
          <w:p w14:paraId="05E095AB" w14:textId="77777777" w:rsidR="00664E18" w:rsidRDefault="00664E18" w:rsidP="000E393E"/>
        </w:tc>
        <w:tc>
          <w:tcPr>
            <w:tcW w:w="1679" w:type="dxa"/>
          </w:tcPr>
          <w:p w14:paraId="13DA87A2" w14:textId="77777777" w:rsidR="00664E18" w:rsidRDefault="00664E18" w:rsidP="000E393E"/>
        </w:tc>
        <w:tc>
          <w:tcPr>
            <w:tcW w:w="1727" w:type="dxa"/>
          </w:tcPr>
          <w:p w14:paraId="41920268" w14:textId="72FCAD79" w:rsidR="00664E18" w:rsidRDefault="00CF3C37" w:rsidP="000E393E">
            <w:r>
              <w:t>47,000</w:t>
            </w:r>
          </w:p>
        </w:tc>
      </w:tr>
    </w:tbl>
    <w:p w14:paraId="43546580" w14:textId="77777777" w:rsidR="00664E18" w:rsidRDefault="00664E18" w:rsidP="00664E18"/>
    <w:p w14:paraId="39F071BB" w14:textId="77777777" w:rsidR="006B2122" w:rsidRDefault="006B2122">
      <w:bookmarkStart w:id="0" w:name="_GoBack"/>
      <w:bookmarkEnd w:id="0"/>
    </w:p>
    <w:sectPr w:rsidR="006B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3B1A"/>
    <w:multiLevelType w:val="hybridMultilevel"/>
    <w:tmpl w:val="940E5B9C"/>
    <w:lvl w:ilvl="0" w:tplc="F9D87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2B24D6"/>
    <w:multiLevelType w:val="hybridMultilevel"/>
    <w:tmpl w:val="9F9A8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97330"/>
    <w:multiLevelType w:val="hybridMultilevel"/>
    <w:tmpl w:val="7044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774A8"/>
    <w:multiLevelType w:val="hybridMultilevel"/>
    <w:tmpl w:val="C890D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046B6"/>
    <w:multiLevelType w:val="hybridMultilevel"/>
    <w:tmpl w:val="6EC602BE"/>
    <w:lvl w:ilvl="0" w:tplc="97DC5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0tTS1MDc1MzIwNDFV0lEKTi0uzszPAykwqgUAC6CG0ywAAAA="/>
  </w:docVars>
  <w:rsids>
    <w:rsidRoot w:val="00664E18"/>
    <w:rsid w:val="000E0FE9"/>
    <w:rsid w:val="00180E72"/>
    <w:rsid w:val="00571B37"/>
    <w:rsid w:val="00664E18"/>
    <w:rsid w:val="006B2122"/>
    <w:rsid w:val="007149FA"/>
    <w:rsid w:val="00A41E36"/>
    <w:rsid w:val="00A516B9"/>
    <w:rsid w:val="00CF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3B9D"/>
  <w15:chartTrackingRefBased/>
  <w15:docId w15:val="{B90C5D26-A1EA-4662-88DA-5DB9C888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 Paul</dc:creator>
  <cp:keywords/>
  <dc:description/>
  <cp:lastModifiedBy>Gai Paul</cp:lastModifiedBy>
  <cp:revision>5</cp:revision>
  <dcterms:created xsi:type="dcterms:W3CDTF">2019-08-13T08:46:00Z</dcterms:created>
  <dcterms:modified xsi:type="dcterms:W3CDTF">2019-08-13T10:53:00Z</dcterms:modified>
</cp:coreProperties>
</file>