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06" w:rsidRPr="007A402C" w:rsidRDefault="00B9183E" w:rsidP="007A402C">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Project proposal</w:t>
      </w:r>
    </w:p>
    <w:p w:rsidR="00EA0A06" w:rsidRDefault="00EA0A06" w:rsidP="00BB0EFE">
      <w:pPr>
        <w:pStyle w:val="NoSpacing"/>
        <w:rPr>
          <w:rFonts w:ascii="Times New Roman" w:hAnsi="Times New Roman" w:cs="Times New Roman"/>
          <w:b/>
          <w:sz w:val="24"/>
          <w:szCs w:val="24"/>
        </w:rPr>
      </w:pPr>
    </w:p>
    <w:p w:rsidR="00F55185" w:rsidRDefault="00BB0EFE" w:rsidP="00BB0EFE">
      <w:pPr>
        <w:pStyle w:val="NoSpacing"/>
        <w:rPr>
          <w:rFonts w:ascii="Times New Roman" w:hAnsi="Times New Roman" w:cs="Times New Roman"/>
          <w:b/>
          <w:sz w:val="24"/>
          <w:szCs w:val="24"/>
        </w:rPr>
      </w:pPr>
      <w:r>
        <w:rPr>
          <w:rFonts w:ascii="Times New Roman" w:hAnsi="Times New Roman" w:cs="Times New Roman"/>
          <w:b/>
          <w:sz w:val="24"/>
          <w:szCs w:val="24"/>
        </w:rPr>
        <w:t xml:space="preserve">Title of the </w:t>
      </w:r>
      <w:proofErr w:type="gramStart"/>
      <w:r>
        <w:rPr>
          <w:rFonts w:ascii="Times New Roman" w:hAnsi="Times New Roman" w:cs="Times New Roman"/>
          <w:b/>
          <w:sz w:val="24"/>
          <w:szCs w:val="24"/>
        </w:rPr>
        <w:t>project :</w:t>
      </w:r>
      <w:proofErr w:type="gramEnd"/>
    </w:p>
    <w:p w:rsidR="00BB0EFE" w:rsidRDefault="00BB0EFE" w:rsidP="00BB0EFE">
      <w:pPr>
        <w:pStyle w:val="NoSpacing"/>
        <w:rPr>
          <w:rFonts w:ascii="Times New Roman" w:hAnsi="Times New Roman" w:cs="Times New Roman"/>
          <w:b/>
          <w:sz w:val="24"/>
          <w:szCs w:val="24"/>
        </w:rPr>
      </w:pPr>
    </w:p>
    <w:p w:rsidR="00BB0EFE" w:rsidRDefault="00BB0EFE" w:rsidP="00BB0EFE">
      <w:pPr>
        <w:pStyle w:val="NoSpacing"/>
        <w:ind w:left="720"/>
        <w:rPr>
          <w:rFonts w:ascii="Times New Roman" w:hAnsi="Times New Roman" w:cs="Times New Roman"/>
          <w:b/>
          <w:i/>
          <w:sz w:val="24"/>
          <w:szCs w:val="24"/>
        </w:rPr>
      </w:pPr>
      <w:r>
        <w:rPr>
          <w:rFonts w:ascii="Times New Roman" w:hAnsi="Times New Roman" w:cs="Times New Roman"/>
          <w:b/>
          <w:i/>
          <w:sz w:val="24"/>
          <w:szCs w:val="24"/>
        </w:rPr>
        <w:t xml:space="preserve">Integrated </w:t>
      </w:r>
      <w:proofErr w:type="spellStart"/>
      <w:r>
        <w:rPr>
          <w:rFonts w:ascii="Times New Roman" w:hAnsi="Times New Roman" w:cs="Times New Roman"/>
          <w:b/>
          <w:i/>
          <w:sz w:val="24"/>
          <w:szCs w:val="24"/>
        </w:rPr>
        <w:t>Programme</w:t>
      </w:r>
      <w:proofErr w:type="spellEnd"/>
      <w:r>
        <w:rPr>
          <w:rFonts w:ascii="Times New Roman" w:hAnsi="Times New Roman" w:cs="Times New Roman"/>
          <w:b/>
          <w:i/>
          <w:sz w:val="24"/>
          <w:szCs w:val="24"/>
        </w:rPr>
        <w:t xml:space="preserve"> for </w:t>
      </w:r>
      <w:r w:rsidR="00B9183E">
        <w:rPr>
          <w:rFonts w:ascii="Times New Roman" w:hAnsi="Times New Roman" w:cs="Times New Roman"/>
          <w:b/>
          <w:i/>
          <w:sz w:val="24"/>
          <w:szCs w:val="24"/>
        </w:rPr>
        <w:t xml:space="preserve">Rehabilitation of Underprivileged </w:t>
      </w:r>
      <w:proofErr w:type="gramStart"/>
      <w:r w:rsidR="00B9183E">
        <w:rPr>
          <w:rFonts w:ascii="Times New Roman" w:hAnsi="Times New Roman" w:cs="Times New Roman"/>
          <w:b/>
          <w:i/>
          <w:sz w:val="24"/>
          <w:szCs w:val="24"/>
        </w:rPr>
        <w:t>Children(</w:t>
      </w:r>
      <w:proofErr w:type="gramEnd"/>
      <w:r w:rsidR="00B9183E">
        <w:rPr>
          <w:rFonts w:ascii="Times New Roman" w:hAnsi="Times New Roman" w:cs="Times New Roman"/>
          <w:b/>
          <w:i/>
          <w:sz w:val="24"/>
          <w:szCs w:val="24"/>
        </w:rPr>
        <w:t>street children, child workers and railway platform children) of Suburban Area of Kolkata</w:t>
      </w:r>
    </w:p>
    <w:p w:rsidR="00BB0EFE" w:rsidRDefault="00BB0EFE" w:rsidP="00BB0EFE">
      <w:pPr>
        <w:pStyle w:val="NoSpacing"/>
        <w:rPr>
          <w:rFonts w:ascii="Times New Roman" w:hAnsi="Times New Roman" w:cs="Times New Roman"/>
          <w:b/>
          <w:sz w:val="24"/>
          <w:szCs w:val="24"/>
        </w:rPr>
      </w:pPr>
    </w:p>
    <w:p w:rsidR="00BB0EFE" w:rsidRDefault="00BB0EFE" w:rsidP="00BB0EFE">
      <w:pPr>
        <w:pStyle w:val="NoSpacing"/>
        <w:rPr>
          <w:rFonts w:ascii="Times New Roman" w:hAnsi="Times New Roman" w:cs="Times New Roman"/>
          <w:b/>
          <w:sz w:val="24"/>
          <w:szCs w:val="24"/>
        </w:rPr>
      </w:pPr>
      <w:r>
        <w:rPr>
          <w:rFonts w:ascii="Times New Roman" w:hAnsi="Times New Roman" w:cs="Times New Roman"/>
          <w:b/>
          <w:sz w:val="24"/>
          <w:szCs w:val="24"/>
        </w:rPr>
        <w:t xml:space="preserve">Back ground of </w:t>
      </w:r>
      <w:proofErr w:type="gramStart"/>
      <w:r>
        <w:rPr>
          <w:rFonts w:ascii="Times New Roman" w:hAnsi="Times New Roman" w:cs="Times New Roman"/>
          <w:b/>
          <w:sz w:val="24"/>
          <w:szCs w:val="24"/>
        </w:rPr>
        <w:t>NEED :</w:t>
      </w:r>
      <w:proofErr w:type="gramEnd"/>
    </w:p>
    <w:p w:rsidR="00BB0EFE" w:rsidRDefault="00BB0EFE" w:rsidP="00BB0EFE">
      <w:pPr>
        <w:pStyle w:val="NoSpacing"/>
        <w:rPr>
          <w:rFonts w:ascii="Times New Roman" w:hAnsi="Times New Roman" w:cs="Times New Roman"/>
          <w:b/>
          <w:sz w:val="24"/>
          <w:szCs w:val="24"/>
        </w:rPr>
      </w:pPr>
    </w:p>
    <w:p w:rsidR="00BB0EFE" w:rsidRPr="00C70BC5" w:rsidRDefault="00BB0EFE" w:rsidP="00BB0EFE">
      <w:pPr>
        <w:pStyle w:val="NoSpacing"/>
        <w:numPr>
          <w:ilvl w:val="0"/>
          <w:numId w:val="1"/>
        </w:numPr>
        <w:rPr>
          <w:rFonts w:ascii="Times New Roman" w:hAnsi="Times New Roman" w:cs="Times New Roman"/>
          <w:b/>
          <w:sz w:val="24"/>
          <w:szCs w:val="24"/>
        </w:rPr>
      </w:pPr>
      <w:r w:rsidRPr="00C70BC5">
        <w:rPr>
          <w:rFonts w:ascii="Times New Roman" w:hAnsi="Times New Roman" w:cs="Times New Roman"/>
          <w:b/>
          <w:sz w:val="24"/>
          <w:szCs w:val="24"/>
        </w:rPr>
        <w:t xml:space="preserve">Geographical, social, </w:t>
      </w:r>
      <w:proofErr w:type="spellStart"/>
      <w:r w:rsidRPr="00C70BC5">
        <w:rPr>
          <w:rFonts w:ascii="Times New Roman" w:hAnsi="Times New Roman" w:cs="Times New Roman"/>
          <w:b/>
          <w:sz w:val="24"/>
          <w:szCs w:val="24"/>
        </w:rPr>
        <w:t>economical</w:t>
      </w:r>
      <w:proofErr w:type="spellEnd"/>
      <w:r w:rsidRPr="00C70BC5">
        <w:rPr>
          <w:rFonts w:ascii="Times New Roman" w:hAnsi="Times New Roman" w:cs="Times New Roman"/>
          <w:b/>
          <w:sz w:val="24"/>
          <w:szCs w:val="24"/>
        </w:rPr>
        <w:t>, and cultural characteristics of the proposed project area :</w:t>
      </w:r>
    </w:p>
    <w:p w:rsidR="00BB0EFE" w:rsidRDefault="00BB0EFE" w:rsidP="00BB0EFE">
      <w:pPr>
        <w:pStyle w:val="NoSpacing"/>
        <w:ind w:left="1080"/>
        <w:rPr>
          <w:rFonts w:ascii="Times New Roman" w:hAnsi="Times New Roman" w:cs="Times New Roman"/>
          <w:sz w:val="24"/>
          <w:szCs w:val="24"/>
        </w:rPr>
      </w:pPr>
    </w:p>
    <w:p w:rsidR="00B9183E" w:rsidRDefault="00B9183E" w:rsidP="00B918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84851">
        <w:rPr>
          <w:rFonts w:ascii="Times New Roman" w:hAnsi="Times New Roman" w:cs="Times New Roman"/>
          <w:sz w:val="24"/>
          <w:szCs w:val="24"/>
        </w:rPr>
        <w:t>southern</w:t>
      </w:r>
      <w:r>
        <w:rPr>
          <w:rFonts w:ascii="Times New Roman" w:hAnsi="Times New Roman" w:cs="Times New Roman"/>
          <w:sz w:val="24"/>
          <w:szCs w:val="24"/>
        </w:rPr>
        <w:t xml:space="preserve"> suburban area</w:t>
      </w:r>
      <w:r w:rsidR="00B2612D">
        <w:rPr>
          <w:rFonts w:ascii="Times New Roman" w:hAnsi="Times New Roman" w:cs="Times New Roman"/>
          <w:sz w:val="24"/>
          <w:szCs w:val="24"/>
        </w:rPr>
        <w:t xml:space="preserve">- </w:t>
      </w:r>
      <w:proofErr w:type="spellStart"/>
      <w:r w:rsidR="00D84851">
        <w:rPr>
          <w:rFonts w:ascii="Times New Roman" w:hAnsi="Times New Roman" w:cs="Times New Roman"/>
          <w:sz w:val="24"/>
          <w:szCs w:val="24"/>
        </w:rPr>
        <w:t>Sonarpur</w:t>
      </w:r>
      <w:proofErr w:type="spellEnd"/>
      <w:r w:rsidR="00D84851">
        <w:rPr>
          <w:rFonts w:ascii="Times New Roman" w:hAnsi="Times New Roman" w:cs="Times New Roman"/>
          <w:sz w:val="24"/>
          <w:szCs w:val="24"/>
        </w:rPr>
        <w:t xml:space="preserve"> Junction to Canning under south</w:t>
      </w:r>
      <w:r>
        <w:rPr>
          <w:rFonts w:ascii="Times New Roman" w:hAnsi="Times New Roman" w:cs="Times New Roman"/>
          <w:sz w:val="24"/>
          <w:szCs w:val="24"/>
        </w:rPr>
        <w:t xml:space="preserve"> </w:t>
      </w:r>
      <w:r w:rsidR="00B2612D">
        <w:rPr>
          <w:rFonts w:ascii="Times New Roman" w:hAnsi="Times New Roman" w:cs="Times New Roman"/>
          <w:sz w:val="24"/>
          <w:szCs w:val="24"/>
        </w:rPr>
        <w:t>division of</w:t>
      </w:r>
      <w:r>
        <w:rPr>
          <w:rFonts w:ascii="Times New Roman" w:hAnsi="Times New Roman" w:cs="Times New Roman"/>
          <w:sz w:val="24"/>
          <w:szCs w:val="24"/>
        </w:rPr>
        <w:t xml:space="preserve"> </w:t>
      </w:r>
      <w:proofErr w:type="spellStart"/>
      <w:r>
        <w:rPr>
          <w:rFonts w:ascii="Times New Roman" w:hAnsi="Times New Roman" w:cs="Times New Roman"/>
          <w:sz w:val="24"/>
          <w:szCs w:val="24"/>
        </w:rPr>
        <w:t>Sealdah</w:t>
      </w:r>
      <w:proofErr w:type="spellEnd"/>
      <w:r>
        <w:rPr>
          <w:rFonts w:ascii="Times New Roman" w:hAnsi="Times New Roman" w:cs="Times New Roman"/>
          <w:sz w:val="24"/>
          <w:szCs w:val="24"/>
        </w:rPr>
        <w:t xml:space="preserve"> serves both rural and urban population and its amalgamation</w:t>
      </w:r>
      <w:r w:rsidR="00BB0EFE">
        <w:rPr>
          <w:rFonts w:ascii="Times New Roman" w:hAnsi="Times New Roman" w:cs="Times New Roman"/>
          <w:sz w:val="24"/>
          <w:szCs w:val="24"/>
        </w:rPr>
        <w:t xml:space="preserve">. </w:t>
      </w:r>
      <w:r>
        <w:rPr>
          <w:rFonts w:ascii="Times New Roman" w:hAnsi="Times New Roman" w:cs="Times New Roman"/>
          <w:sz w:val="24"/>
          <w:szCs w:val="24"/>
        </w:rPr>
        <w:t xml:space="preserve">Railway platform sides and </w:t>
      </w:r>
      <w:proofErr w:type="spellStart"/>
      <w:r>
        <w:rPr>
          <w:rFonts w:ascii="Times New Roman" w:hAnsi="Times New Roman" w:cs="Times New Roman"/>
          <w:sz w:val="24"/>
          <w:szCs w:val="24"/>
        </w:rPr>
        <w:t>jhupri</w:t>
      </w:r>
      <w:proofErr w:type="spellEnd"/>
      <w:r>
        <w:rPr>
          <w:rFonts w:ascii="Times New Roman" w:hAnsi="Times New Roman" w:cs="Times New Roman"/>
          <w:sz w:val="24"/>
          <w:szCs w:val="24"/>
        </w:rPr>
        <w:t xml:space="preserve"> have been engulfed the migrant population throughout the </w:t>
      </w:r>
      <w:proofErr w:type="gramStart"/>
      <w:r>
        <w:rPr>
          <w:rFonts w:ascii="Times New Roman" w:hAnsi="Times New Roman" w:cs="Times New Roman"/>
          <w:sz w:val="24"/>
          <w:szCs w:val="24"/>
        </w:rPr>
        <w:t>country</w:t>
      </w:r>
      <w:r w:rsidR="00B2612D">
        <w:rPr>
          <w:rFonts w:ascii="Times New Roman" w:hAnsi="Times New Roman" w:cs="Times New Roman"/>
          <w:sz w:val="24"/>
          <w:szCs w:val="24"/>
        </w:rPr>
        <w:t>(</w:t>
      </w:r>
      <w:proofErr w:type="gramEnd"/>
      <w:r w:rsidR="00B2612D">
        <w:rPr>
          <w:rFonts w:ascii="Times New Roman" w:hAnsi="Times New Roman" w:cs="Times New Roman"/>
          <w:sz w:val="24"/>
          <w:szCs w:val="24"/>
        </w:rPr>
        <w:t>special Indo-Bangladesh)</w:t>
      </w:r>
      <w:r>
        <w:rPr>
          <w:rFonts w:ascii="Times New Roman" w:hAnsi="Times New Roman" w:cs="Times New Roman"/>
          <w:sz w:val="24"/>
          <w:szCs w:val="24"/>
        </w:rPr>
        <w:t>. The population has been settled in authorized and unauthorized quarters. The population is basically dominated by backward and minority (Muslim) community. They are mainly unlettered and from socio-economically poor or the population is poverty stricken. The settlement of these populations with their immediate family suffers from the various lacks of humanly living in the area. The area has common threat of crime and criminal disturbance as used by the political parties and other interest groups in typical democratic system.</w:t>
      </w:r>
    </w:p>
    <w:p w:rsidR="00B9183E" w:rsidRDefault="00B9183E" w:rsidP="00B918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shelter is congested with very low sanitary and other civic facilities. The human relations are typically a questioned to restore the human rights. The schools and health care and other facilities are very much inadequate and inaccessible. But there is some distinguished jobs (both hazard and non-hazard) attracted the locale for management of their foods anyway because the exploitation and injustice are high in nature. The population in the area is born to represent their vicious cycle of deprivation. The overall situation or need of the population to restore their living humanly is been categorized according to the division of the population according to age and gender. Here the need of children and girls/women would be clarified as they are the key agent of change in their community and they would be empowered to break their vicious cycle with new dream to be a positive and productive citizen of this progressive nation.</w:t>
      </w:r>
    </w:p>
    <w:p w:rsidR="00B9183E" w:rsidRDefault="00B9183E" w:rsidP="00B9183E">
      <w:pPr>
        <w:pStyle w:val="NoSpacing"/>
        <w:spacing w:line="360" w:lineRule="auto"/>
        <w:ind w:firstLine="720"/>
        <w:jc w:val="both"/>
        <w:rPr>
          <w:rFonts w:ascii="Times New Roman" w:hAnsi="Times New Roman" w:cs="Times New Roman"/>
          <w:sz w:val="24"/>
          <w:szCs w:val="24"/>
        </w:rPr>
      </w:pPr>
      <w:r w:rsidRPr="00C70BC5">
        <w:rPr>
          <w:rFonts w:ascii="Times New Roman" w:hAnsi="Times New Roman" w:cs="Times New Roman"/>
          <w:b/>
          <w:sz w:val="24"/>
          <w:szCs w:val="24"/>
        </w:rPr>
        <w:t>The children</w:t>
      </w:r>
      <w:r>
        <w:rPr>
          <w:rFonts w:ascii="Times New Roman" w:hAnsi="Times New Roman" w:cs="Times New Roman"/>
          <w:sz w:val="24"/>
          <w:szCs w:val="24"/>
        </w:rPr>
        <w:t xml:space="preserve"> in the area are suffering from parental improper care and attention and their up-bringing process is with inappropriate control strategies. They are not admitting in school at proper age while they enter into the job at their early age to manage their own basic needs. They </w:t>
      </w:r>
      <w:r>
        <w:rPr>
          <w:rFonts w:ascii="Times New Roman" w:hAnsi="Times New Roman" w:cs="Times New Roman"/>
          <w:sz w:val="24"/>
          <w:szCs w:val="24"/>
        </w:rPr>
        <w:lastRenderedPageBreak/>
        <w:t>suffer from various chronic illnesses and malnourishment is the common bearable factor in their life.</w:t>
      </w:r>
    </w:p>
    <w:p w:rsidR="00B9183E" w:rsidRDefault="00B9183E" w:rsidP="00B918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is firstly that they are 1</w:t>
      </w:r>
      <w:r w:rsidRPr="00C70BC5">
        <w:rPr>
          <w:rFonts w:ascii="Times New Roman" w:hAnsi="Times New Roman" w:cs="Times New Roman"/>
          <w:sz w:val="24"/>
          <w:szCs w:val="24"/>
          <w:vertAlign w:val="superscript"/>
        </w:rPr>
        <w:t>st</w:t>
      </w:r>
      <w:r>
        <w:rPr>
          <w:rFonts w:ascii="Times New Roman" w:hAnsi="Times New Roman" w:cs="Times New Roman"/>
          <w:sz w:val="24"/>
          <w:szCs w:val="24"/>
        </w:rPr>
        <w:t xml:space="preserve"> generation learner of poverty stricken family. After their schooling no one is in their family to guide and monitor their education. Other educational support required for their continued education is </w:t>
      </w:r>
      <w:proofErr w:type="gramStart"/>
      <w:r>
        <w:rPr>
          <w:rFonts w:ascii="Times New Roman" w:hAnsi="Times New Roman" w:cs="Times New Roman"/>
          <w:sz w:val="24"/>
          <w:szCs w:val="24"/>
        </w:rPr>
        <w:t>thin/absent</w:t>
      </w:r>
      <w:proofErr w:type="gramEnd"/>
      <w:r>
        <w:rPr>
          <w:rFonts w:ascii="Times New Roman" w:hAnsi="Times New Roman" w:cs="Times New Roman"/>
          <w:sz w:val="24"/>
          <w:szCs w:val="24"/>
        </w:rPr>
        <w:t xml:space="preserve"> because of their parental inability. So, male children have to engage into work at their minor age and the female have to do the job or they are getting married and trafficked. Later they are missing from their family. </w:t>
      </w:r>
    </w:p>
    <w:p w:rsidR="00BB0EFE" w:rsidRPr="00C70BC5" w:rsidRDefault="00C70BC5" w:rsidP="00C70BC5">
      <w:pPr>
        <w:pStyle w:val="NoSpacing"/>
        <w:numPr>
          <w:ilvl w:val="0"/>
          <w:numId w:val="1"/>
        </w:numPr>
        <w:jc w:val="both"/>
        <w:rPr>
          <w:rFonts w:ascii="Times New Roman" w:hAnsi="Times New Roman" w:cs="Times New Roman"/>
          <w:sz w:val="24"/>
          <w:szCs w:val="24"/>
        </w:rPr>
      </w:pPr>
      <w:r>
        <w:rPr>
          <w:rFonts w:ascii="Times New Roman" w:hAnsi="Times New Roman" w:cs="Times New Roman"/>
          <w:b/>
          <w:sz w:val="24"/>
          <w:szCs w:val="24"/>
        </w:rPr>
        <w:t>The objectives of the proposed initiative :</w:t>
      </w:r>
    </w:p>
    <w:p w:rsidR="00C70BC5" w:rsidRDefault="00C70BC5" w:rsidP="00A370FE">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To rehabilitate the children between the age bracket of 6-14 years to return back their healthy childhood through appropriate control strategies to be adopted with parental participation;</w:t>
      </w:r>
    </w:p>
    <w:p w:rsidR="00B9183E" w:rsidRDefault="00B9183E" w:rsidP="00B9183E">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continued education under the environment of family for the slum deprived children;</w:t>
      </w:r>
    </w:p>
    <w:p w:rsidR="00B9183E" w:rsidRDefault="00B9183E" w:rsidP="00B9183E">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Facilitate their mental growth and development through value based life skill education;</w:t>
      </w:r>
    </w:p>
    <w:p w:rsidR="00B9183E" w:rsidRDefault="00B9183E" w:rsidP="00B9183E">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Health care and nutritional care would be the catalyst agent to make them healthy one;</w:t>
      </w:r>
    </w:p>
    <w:p w:rsidR="00C70BC5" w:rsidRDefault="00C70BC5" w:rsidP="00C70BC5">
      <w:pPr>
        <w:pStyle w:val="NoSpacing"/>
        <w:jc w:val="both"/>
        <w:rPr>
          <w:rFonts w:ascii="Times New Roman" w:hAnsi="Times New Roman" w:cs="Times New Roman"/>
          <w:sz w:val="24"/>
          <w:szCs w:val="24"/>
        </w:rPr>
      </w:pPr>
    </w:p>
    <w:p w:rsidR="00C70BC5" w:rsidRPr="00C70BC5" w:rsidRDefault="00C70BC5" w:rsidP="00C70BC5">
      <w:pPr>
        <w:pStyle w:val="NoSpacing"/>
        <w:numPr>
          <w:ilvl w:val="0"/>
          <w:numId w:val="1"/>
        </w:numPr>
        <w:jc w:val="both"/>
        <w:rPr>
          <w:rFonts w:ascii="Times New Roman" w:hAnsi="Times New Roman" w:cs="Times New Roman"/>
          <w:sz w:val="24"/>
          <w:szCs w:val="24"/>
        </w:rPr>
      </w:pPr>
      <w:r>
        <w:rPr>
          <w:rFonts w:ascii="Times New Roman" w:hAnsi="Times New Roman" w:cs="Times New Roman"/>
          <w:b/>
          <w:sz w:val="24"/>
          <w:szCs w:val="24"/>
        </w:rPr>
        <w:t>The proposed planned activities :</w:t>
      </w:r>
    </w:p>
    <w:p w:rsidR="00C70BC5" w:rsidRDefault="00C70BC5" w:rsidP="00C70BC5">
      <w:pPr>
        <w:pStyle w:val="NoSpacing"/>
        <w:ind w:left="1080"/>
        <w:jc w:val="both"/>
        <w:rPr>
          <w:rFonts w:ascii="Times New Roman" w:hAnsi="Times New Roman" w:cs="Times New Roman"/>
          <w:b/>
          <w:sz w:val="24"/>
          <w:szCs w:val="24"/>
        </w:rPr>
      </w:pPr>
    </w:p>
    <w:p w:rsidR="00C70BC5" w:rsidRDefault="00C70BC5" w:rsidP="00C70BC5">
      <w:pPr>
        <w:pStyle w:val="NoSpacing"/>
        <w:ind w:left="1440"/>
        <w:jc w:val="both"/>
        <w:rPr>
          <w:rFonts w:ascii="Times New Roman" w:hAnsi="Times New Roman" w:cs="Times New Roman"/>
          <w:b/>
          <w:i/>
          <w:sz w:val="24"/>
          <w:szCs w:val="24"/>
        </w:rPr>
      </w:pPr>
      <w:r w:rsidRPr="00C70BC5">
        <w:rPr>
          <w:rFonts w:ascii="Times New Roman" w:hAnsi="Times New Roman" w:cs="Times New Roman"/>
          <w:b/>
          <w:i/>
          <w:sz w:val="24"/>
          <w:szCs w:val="24"/>
        </w:rPr>
        <w:t xml:space="preserve">For </w:t>
      </w:r>
      <w:proofErr w:type="gramStart"/>
      <w:r w:rsidRPr="00C70BC5">
        <w:rPr>
          <w:rFonts w:ascii="Times New Roman" w:hAnsi="Times New Roman" w:cs="Times New Roman"/>
          <w:b/>
          <w:i/>
          <w:sz w:val="24"/>
          <w:szCs w:val="24"/>
        </w:rPr>
        <w:t>children  :</w:t>
      </w:r>
      <w:proofErr w:type="gramEnd"/>
    </w:p>
    <w:p w:rsidR="00C70BC5" w:rsidRDefault="00C70BC5" w:rsidP="00C70BC5">
      <w:pPr>
        <w:pStyle w:val="NoSpacing"/>
        <w:ind w:left="1440"/>
        <w:jc w:val="both"/>
        <w:rPr>
          <w:rFonts w:ascii="Times New Roman" w:hAnsi="Times New Roman" w:cs="Times New Roman"/>
          <w:b/>
          <w:i/>
          <w:sz w:val="24"/>
          <w:szCs w:val="24"/>
        </w:rPr>
      </w:pPr>
    </w:p>
    <w:p w:rsidR="00C70BC5"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Non-formal education for the children who are out of school/dropped or who are just approaching towards their school age;</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Mainstreaming into formal school;</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Remedial coaching and guidance for the children taking admission into formal schools with all required support;</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Nutrition and health care facilities;</w:t>
      </w:r>
    </w:p>
    <w:p w:rsidR="007E77E3" w:rsidRDefault="00B5747C" w:rsidP="007E77E3">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Formation of children association for their rights through child centric platform and activities for strengthening the </w:t>
      </w:r>
      <w:r w:rsidR="00DB1DF5">
        <w:rPr>
          <w:rFonts w:ascii="Times New Roman" w:hAnsi="Times New Roman" w:cs="Times New Roman"/>
          <w:sz w:val="24"/>
          <w:szCs w:val="24"/>
        </w:rPr>
        <w:t>‘</w:t>
      </w:r>
      <w:r w:rsidR="002B3FF1">
        <w:rPr>
          <w:rFonts w:ascii="Times New Roman" w:hAnsi="Times New Roman" w:cs="Times New Roman"/>
          <w:sz w:val="24"/>
          <w:szCs w:val="24"/>
        </w:rPr>
        <w:t>we</w:t>
      </w:r>
      <w:r w:rsidR="00DB1DF5">
        <w:rPr>
          <w:rFonts w:ascii="Times New Roman" w:hAnsi="Times New Roman" w:cs="Times New Roman"/>
          <w:sz w:val="24"/>
          <w:szCs w:val="24"/>
        </w:rPr>
        <w:t>’</w:t>
      </w:r>
      <w:r w:rsidR="002B3FF1">
        <w:rPr>
          <w:rFonts w:ascii="Times New Roman" w:hAnsi="Times New Roman" w:cs="Times New Roman"/>
          <w:sz w:val="24"/>
          <w:szCs w:val="24"/>
        </w:rPr>
        <w:t xml:space="preserve"> feeling to belongingness in the community.</w:t>
      </w:r>
    </w:p>
    <w:p w:rsidR="00B2612D" w:rsidRPr="00A370FE" w:rsidRDefault="00B2612D" w:rsidP="00B2612D">
      <w:pPr>
        <w:pStyle w:val="NoSpacing"/>
        <w:spacing w:line="360" w:lineRule="auto"/>
        <w:ind w:left="2160"/>
        <w:jc w:val="both"/>
        <w:rPr>
          <w:rFonts w:ascii="Times New Roman" w:hAnsi="Times New Roman" w:cs="Times New Roman"/>
          <w:sz w:val="24"/>
          <w:szCs w:val="24"/>
        </w:rPr>
      </w:pPr>
    </w:p>
    <w:p w:rsidR="007E77E3" w:rsidRDefault="007E77E3" w:rsidP="00A370FE">
      <w:pPr>
        <w:pStyle w:val="NoSpacing"/>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For </w:t>
      </w:r>
      <w:proofErr w:type="gramStart"/>
      <w:r>
        <w:rPr>
          <w:rFonts w:ascii="Times New Roman" w:hAnsi="Times New Roman" w:cs="Times New Roman"/>
          <w:b/>
          <w:sz w:val="24"/>
          <w:szCs w:val="24"/>
        </w:rPr>
        <w:t>community :</w:t>
      </w:r>
      <w:proofErr w:type="gramEnd"/>
    </w:p>
    <w:p w:rsidR="007E77E3" w:rsidRDefault="007E77E3" w:rsidP="007E77E3">
      <w:pPr>
        <w:pStyle w:val="NoSpacing"/>
        <w:ind w:left="1440"/>
        <w:jc w:val="both"/>
        <w:rPr>
          <w:rFonts w:ascii="Times New Roman" w:hAnsi="Times New Roman" w:cs="Times New Roman"/>
          <w:b/>
          <w:sz w:val="24"/>
          <w:szCs w:val="24"/>
        </w:rPr>
      </w:pPr>
    </w:p>
    <w:p w:rsidR="007E77E3" w:rsidRDefault="007E77E3" w:rsidP="00A370F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Regular interaction to strengthen the proposed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A370FE" w:rsidRDefault="00A370FE" w:rsidP="00A370F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Health awareness</w:t>
      </w:r>
    </w:p>
    <w:p w:rsidR="007E77E3" w:rsidRDefault="007E77E3" w:rsidP="007E77E3">
      <w:pPr>
        <w:pStyle w:val="NoSpacing"/>
        <w:ind w:left="1440"/>
        <w:jc w:val="both"/>
        <w:rPr>
          <w:rFonts w:ascii="Times New Roman" w:hAnsi="Times New Roman" w:cs="Times New Roman"/>
          <w:sz w:val="24"/>
          <w:szCs w:val="24"/>
        </w:rPr>
      </w:pPr>
    </w:p>
    <w:p w:rsidR="007E77E3" w:rsidRDefault="007E77E3" w:rsidP="007E77E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Method to be employed for implementation of the project :</w:t>
      </w:r>
    </w:p>
    <w:p w:rsidR="007E77E3" w:rsidRDefault="007E77E3" w:rsidP="007E77E3">
      <w:pPr>
        <w:pStyle w:val="NoSpacing"/>
        <w:ind w:left="1080"/>
        <w:jc w:val="both"/>
        <w:rPr>
          <w:rFonts w:ascii="Times New Roman" w:hAnsi="Times New Roman" w:cs="Times New Roman"/>
          <w:b/>
          <w:sz w:val="24"/>
          <w:szCs w:val="24"/>
        </w:rPr>
      </w:pPr>
    </w:p>
    <w:p w:rsidR="007E77E3" w:rsidRDefault="007E77E3" w:rsidP="00B2612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2612D">
        <w:rPr>
          <w:rFonts w:ascii="Times New Roman" w:hAnsi="Times New Roman" w:cs="Times New Roman"/>
          <w:sz w:val="24"/>
          <w:szCs w:val="24"/>
        </w:rPr>
        <w:t>organization</w:t>
      </w:r>
      <w:r>
        <w:rPr>
          <w:rFonts w:ascii="Times New Roman" w:hAnsi="Times New Roman" w:cs="Times New Roman"/>
          <w:sz w:val="24"/>
          <w:szCs w:val="24"/>
        </w:rPr>
        <w:t xml:space="preserve"> is closely associated with the area </w:t>
      </w:r>
      <w:r w:rsidR="00A370FE">
        <w:rPr>
          <w:rFonts w:ascii="Times New Roman" w:hAnsi="Times New Roman" w:cs="Times New Roman"/>
          <w:sz w:val="24"/>
          <w:szCs w:val="24"/>
        </w:rPr>
        <w:t>with</w:t>
      </w:r>
      <w:r>
        <w:rPr>
          <w:rFonts w:ascii="Times New Roman" w:hAnsi="Times New Roman" w:cs="Times New Roman"/>
          <w:sz w:val="24"/>
          <w:szCs w:val="24"/>
        </w:rPr>
        <w:t xml:space="preserve"> regular interaction and services to the community. </w:t>
      </w:r>
    </w:p>
    <w:p w:rsidR="00A370FE" w:rsidRDefault="00A370FE" w:rsidP="000E3B51">
      <w:pPr>
        <w:pStyle w:val="NoSpacing"/>
        <w:spacing w:line="360" w:lineRule="auto"/>
        <w:ind w:left="1800"/>
        <w:jc w:val="both"/>
        <w:rPr>
          <w:rFonts w:ascii="Times New Roman" w:hAnsi="Times New Roman" w:cs="Times New Roman"/>
          <w:sz w:val="24"/>
          <w:szCs w:val="24"/>
        </w:rPr>
      </w:pPr>
    </w:p>
    <w:p w:rsidR="007E77E3" w:rsidRDefault="00B2612D" w:rsidP="00B2612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w:t>
      </w:r>
      <w:proofErr w:type="spellStart"/>
      <w:r w:rsidR="00D84851">
        <w:rPr>
          <w:rFonts w:ascii="Times New Roman" w:hAnsi="Times New Roman" w:cs="Times New Roman"/>
          <w:sz w:val="24"/>
          <w:szCs w:val="24"/>
        </w:rPr>
        <w:t>Sonarpur</w:t>
      </w:r>
      <w:proofErr w:type="spellEnd"/>
      <w:r>
        <w:rPr>
          <w:rFonts w:ascii="Times New Roman" w:hAnsi="Times New Roman" w:cs="Times New Roman"/>
          <w:sz w:val="24"/>
          <w:szCs w:val="24"/>
        </w:rPr>
        <w:t xml:space="preserve"> Railway Station to </w:t>
      </w:r>
      <w:r w:rsidR="00D84851">
        <w:rPr>
          <w:rFonts w:ascii="Times New Roman" w:hAnsi="Times New Roman" w:cs="Times New Roman"/>
          <w:sz w:val="24"/>
          <w:szCs w:val="24"/>
        </w:rPr>
        <w:t>Canning</w:t>
      </w:r>
      <w:r>
        <w:rPr>
          <w:rFonts w:ascii="Times New Roman" w:hAnsi="Times New Roman" w:cs="Times New Roman"/>
          <w:sz w:val="24"/>
          <w:szCs w:val="24"/>
        </w:rPr>
        <w:t xml:space="preserve"> Railway Stations 300</w:t>
      </w:r>
      <w:r w:rsidR="007E77E3">
        <w:rPr>
          <w:rFonts w:ascii="Times New Roman" w:hAnsi="Times New Roman" w:cs="Times New Roman"/>
          <w:sz w:val="24"/>
          <w:szCs w:val="24"/>
        </w:rPr>
        <w:t xml:space="preserve"> children would be provided the continued education facilities through school support and remedial coaching separately for a group of 25 children under the guidance of one teacher. For this purpose a common community service point would be selected in consultation with the local community. Secondly rest 100 children would be prepared for their enrollment freshly or new through provision of non-</w:t>
      </w:r>
      <w:r w:rsidR="00DB1DF5">
        <w:rPr>
          <w:rFonts w:ascii="Times New Roman" w:hAnsi="Times New Roman" w:cs="Times New Roman"/>
          <w:sz w:val="24"/>
          <w:szCs w:val="24"/>
        </w:rPr>
        <w:t>formal education in 4 groups consisting 25 children.</w:t>
      </w:r>
    </w:p>
    <w:p w:rsidR="00DB1DF5" w:rsidRDefault="00DB1DF5" w:rsidP="00B2612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These children groups would be reshaped into an association for their own and their common performance would be guided for their better living and belongingness.</w:t>
      </w:r>
    </w:p>
    <w:p w:rsidR="0030213A" w:rsidRDefault="00B2612D" w:rsidP="0030213A">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These children would get also nutrition and health care facilities. They would also get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guidance.</w:t>
      </w:r>
    </w:p>
    <w:p w:rsidR="00DB1DF5" w:rsidRDefault="0030213A" w:rsidP="0030213A">
      <w:pPr>
        <w:pStyle w:val="NoSpacing"/>
        <w:numPr>
          <w:ilvl w:val="0"/>
          <w:numId w:val="1"/>
        </w:numPr>
        <w:jc w:val="both"/>
        <w:rPr>
          <w:rFonts w:ascii="Times New Roman" w:hAnsi="Times New Roman" w:cs="Times New Roman"/>
          <w:b/>
          <w:sz w:val="24"/>
          <w:szCs w:val="24"/>
        </w:rPr>
      </w:pPr>
      <w:r w:rsidRPr="0030213A">
        <w:rPr>
          <w:rFonts w:ascii="Times New Roman" w:hAnsi="Times New Roman" w:cs="Times New Roman"/>
          <w:b/>
          <w:sz w:val="24"/>
          <w:szCs w:val="24"/>
        </w:rPr>
        <w:t xml:space="preserve">Outcome </w:t>
      </w:r>
      <w:r w:rsidR="00DB1DF5" w:rsidRPr="0030213A">
        <w:rPr>
          <w:rFonts w:ascii="Times New Roman" w:hAnsi="Times New Roman" w:cs="Times New Roman"/>
          <w:b/>
          <w:sz w:val="24"/>
          <w:szCs w:val="24"/>
        </w:rPr>
        <w:t xml:space="preserve"> </w:t>
      </w:r>
      <w:r>
        <w:rPr>
          <w:rFonts w:ascii="Times New Roman" w:hAnsi="Times New Roman" w:cs="Times New Roman"/>
          <w:b/>
          <w:sz w:val="24"/>
          <w:szCs w:val="24"/>
        </w:rPr>
        <w:t>and sustainability :</w:t>
      </w:r>
    </w:p>
    <w:p w:rsidR="0030213A" w:rsidRDefault="0030213A" w:rsidP="0030213A">
      <w:pPr>
        <w:pStyle w:val="NoSpacing"/>
        <w:ind w:left="1080"/>
        <w:jc w:val="both"/>
        <w:rPr>
          <w:rFonts w:ascii="Times New Roman" w:hAnsi="Times New Roman" w:cs="Times New Roman"/>
          <w:b/>
          <w:sz w:val="24"/>
          <w:szCs w:val="24"/>
        </w:rPr>
      </w:pPr>
    </w:p>
    <w:p w:rsidR="000E3B51" w:rsidRDefault="0030213A" w:rsidP="00B2612D">
      <w:pPr>
        <w:pStyle w:val="NoSpacing"/>
        <w:spacing w:line="360" w:lineRule="auto"/>
        <w:ind w:firstLine="720"/>
        <w:jc w:val="both"/>
        <w:rPr>
          <w:rFonts w:ascii="Times New Roman" w:hAnsi="Times New Roman" w:cs="Times New Roman"/>
          <w:sz w:val="24"/>
          <w:szCs w:val="24"/>
        </w:rPr>
      </w:pPr>
      <w:bookmarkStart w:id="0" w:name="_GoBack"/>
      <w:r>
        <w:rPr>
          <w:rFonts w:ascii="Times New Roman" w:hAnsi="Times New Roman" w:cs="Times New Roman"/>
          <w:sz w:val="24"/>
          <w:szCs w:val="24"/>
        </w:rPr>
        <w:t>The outcome of the project would be</w:t>
      </w:r>
      <w:r w:rsidR="000E3B51">
        <w:rPr>
          <w:rFonts w:ascii="Times New Roman" w:hAnsi="Times New Roman" w:cs="Times New Roman"/>
          <w:sz w:val="24"/>
          <w:szCs w:val="24"/>
        </w:rPr>
        <w:t xml:space="preserve"> broken the vicious cycle of the community. The children would rehabilitate from their affiliation into different unhygienic affairs. The continued education would be reshaped their future living status as positive and productive. </w:t>
      </w:r>
    </w:p>
    <w:p w:rsidR="000E3B51" w:rsidRDefault="000E3B51" w:rsidP="00B2612D">
      <w:pPr>
        <w:pStyle w:val="NoSpacing"/>
        <w:spacing w:line="360" w:lineRule="auto"/>
        <w:jc w:val="both"/>
        <w:rPr>
          <w:rFonts w:ascii="Times New Roman" w:hAnsi="Times New Roman" w:cs="Times New Roman"/>
          <w:sz w:val="24"/>
          <w:szCs w:val="24"/>
        </w:rPr>
      </w:pPr>
    </w:p>
    <w:p w:rsidR="000E3B51" w:rsidRDefault="000E3B51" w:rsidP="00B2612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After the period of service for tenure of 5 years by the organization the overall generated system would be managed and controlled by the children and their mothers for a long run.</w:t>
      </w:r>
    </w:p>
    <w:bookmarkEnd w:id="0"/>
    <w:p w:rsidR="000E3B51" w:rsidRDefault="000E3B51" w:rsidP="000E3B51">
      <w:pPr>
        <w:pStyle w:val="NoSpacing"/>
        <w:jc w:val="both"/>
        <w:rPr>
          <w:rFonts w:ascii="Times New Roman" w:hAnsi="Times New Roman" w:cs="Times New Roman"/>
          <w:sz w:val="24"/>
          <w:szCs w:val="24"/>
        </w:rPr>
      </w:pPr>
    </w:p>
    <w:p w:rsidR="000E3B51" w:rsidRPr="000E3B51" w:rsidRDefault="000E3B51" w:rsidP="000E3B51">
      <w:pPr>
        <w:pStyle w:val="NoSpacing"/>
        <w:numPr>
          <w:ilvl w:val="0"/>
          <w:numId w:val="1"/>
        </w:numPr>
        <w:jc w:val="both"/>
        <w:rPr>
          <w:rFonts w:ascii="Times New Roman" w:hAnsi="Times New Roman" w:cs="Times New Roman"/>
          <w:sz w:val="24"/>
          <w:szCs w:val="24"/>
        </w:rPr>
      </w:pPr>
      <w:r>
        <w:rPr>
          <w:rFonts w:ascii="Times New Roman" w:hAnsi="Times New Roman" w:cs="Times New Roman"/>
          <w:b/>
          <w:sz w:val="24"/>
          <w:szCs w:val="24"/>
        </w:rPr>
        <w:t>Monitoring and evaluation system :</w:t>
      </w:r>
    </w:p>
    <w:p w:rsidR="000E3B51" w:rsidRDefault="000E3B51" w:rsidP="000E3B51">
      <w:pPr>
        <w:pStyle w:val="NoSpacing"/>
        <w:ind w:left="1080"/>
        <w:jc w:val="both"/>
        <w:rPr>
          <w:rFonts w:ascii="Times New Roman" w:hAnsi="Times New Roman" w:cs="Times New Roman"/>
          <w:b/>
          <w:sz w:val="24"/>
          <w:szCs w:val="24"/>
        </w:rPr>
      </w:pPr>
    </w:p>
    <w:p w:rsidR="0030213A" w:rsidRDefault="000E3B51" w:rsidP="00B2612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 purpose of the above a Back Up team of Governing Body members, experts, staff and beneficiaries would be involved. The daily observation and interaction with the targeted beneficiaries would be key instrument. Further monthly reporting by project personnel would be a point of measurement of progress. Apart from this a quarterly evaluation would be done.</w:t>
      </w:r>
    </w:p>
    <w:p w:rsidR="000E3B51" w:rsidRDefault="00B2612D" w:rsidP="00B2612D">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Duration of the project : </w:t>
      </w:r>
      <w:r>
        <w:rPr>
          <w:rFonts w:ascii="Times New Roman" w:hAnsi="Times New Roman" w:cs="Times New Roman"/>
          <w:sz w:val="24"/>
          <w:szCs w:val="24"/>
        </w:rPr>
        <w:t>3 years tentatively</w:t>
      </w:r>
    </w:p>
    <w:p w:rsidR="000E3B51" w:rsidRDefault="000E3B51" w:rsidP="000E3B51">
      <w:pPr>
        <w:pStyle w:val="NoSpacing"/>
        <w:spacing w:line="360" w:lineRule="auto"/>
        <w:ind w:left="1440"/>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lastRenderedPageBreak/>
        <w:t>Proposed Budget Break Up for each year.</w:t>
      </w:r>
      <w:proofErr w:type="gramEnd"/>
    </w:p>
    <w:tbl>
      <w:tblPr>
        <w:tblStyle w:val="TableGrid"/>
        <w:tblW w:w="10170" w:type="dxa"/>
        <w:tblInd w:w="-72" w:type="dxa"/>
        <w:tblLayout w:type="fixed"/>
        <w:tblLook w:val="04A0" w:firstRow="1" w:lastRow="0" w:firstColumn="1" w:lastColumn="0" w:noHBand="0" w:noVBand="1"/>
      </w:tblPr>
      <w:tblGrid>
        <w:gridCol w:w="810"/>
        <w:gridCol w:w="3150"/>
        <w:gridCol w:w="1530"/>
        <w:gridCol w:w="1530"/>
        <w:gridCol w:w="1530"/>
        <w:gridCol w:w="1620"/>
      </w:tblGrid>
      <w:tr w:rsidR="00E31457" w:rsidTr="00E31457">
        <w:tc>
          <w:tcPr>
            <w:tcW w:w="810" w:type="dxa"/>
          </w:tcPr>
          <w:p w:rsidR="00B2612D" w:rsidRPr="000E3B51" w:rsidRDefault="00B2612D" w:rsidP="000E3B51">
            <w:pPr>
              <w:pStyle w:val="NoSpacing"/>
              <w:jc w:val="center"/>
              <w:rPr>
                <w:rFonts w:ascii="Times New Roman" w:hAnsi="Times New Roman" w:cs="Times New Roman"/>
                <w:b/>
                <w:sz w:val="24"/>
                <w:szCs w:val="24"/>
              </w:rPr>
            </w:pPr>
            <w:proofErr w:type="spellStart"/>
            <w:r w:rsidRPr="000E3B51">
              <w:rPr>
                <w:rFonts w:ascii="Times New Roman" w:hAnsi="Times New Roman" w:cs="Times New Roman"/>
                <w:b/>
                <w:sz w:val="24"/>
                <w:szCs w:val="24"/>
              </w:rPr>
              <w:t>Sl.No</w:t>
            </w:r>
            <w:proofErr w:type="spellEnd"/>
          </w:p>
        </w:tc>
        <w:tc>
          <w:tcPr>
            <w:tcW w:w="3150" w:type="dxa"/>
          </w:tcPr>
          <w:p w:rsidR="00B2612D" w:rsidRPr="000E3B51" w:rsidRDefault="00B2612D" w:rsidP="000E3B51">
            <w:pPr>
              <w:pStyle w:val="NoSpacing"/>
              <w:jc w:val="center"/>
              <w:rPr>
                <w:rFonts w:ascii="Times New Roman" w:hAnsi="Times New Roman" w:cs="Times New Roman"/>
                <w:b/>
                <w:sz w:val="24"/>
                <w:szCs w:val="24"/>
              </w:rPr>
            </w:pPr>
            <w:r w:rsidRPr="000E3B51">
              <w:rPr>
                <w:rFonts w:ascii="Times New Roman" w:hAnsi="Times New Roman" w:cs="Times New Roman"/>
                <w:b/>
                <w:sz w:val="24"/>
                <w:szCs w:val="24"/>
              </w:rPr>
              <w:t>Particular of Expense</w:t>
            </w:r>
          </w:p>
        </w:tc>
        <w:tc>
          <w:tcPr>
            <w:tcW w:w="1530" w:type="dxa"/>
          </w:tcPr>
          <w:p w:rsidR="00B2612D" w:rsidRPr="000E3B51" w:rsidRDefault="00B2612D" w:rsidP="000E3B51">
            <w:pPr>
              <w:pStyle w:val="NoSpacing"/>
              <w:jc w:val="center"/>
              <w:rPr>
                <w:rFonts w:ascii="Times New Roman" w:hAnsi="Times New Roman" w:cs="Times New Roman"/>
                <w:b/>
                <w:sz w:val="24"/>
                <w:szCs w:val="24"/>
              </w:rPr>
            </w:pPr>
            <w:r>
              <w:rPr>
                <w:rFonts w:ascii="Times New Roman" w:hAnsi="Times New Roman" w:cs="Times New Roman"/>
                <w:b/>
                <w:sz w:val="24"/>
                <w:szCs w:val="24"/>
              </w:rPr>
              <w:t>1</w:t>
            </w:r>
            <w:r w:rsidRPr="00B2612D">
              <w:rPr>
                <w:rFonts w:ascii="Times New Roman" w:hAnsi="Times New Roman" w:cs="Times New Roman"/>
                <w:b/>
                <w:sz w:val="24"/>
                <w:szCs w:val="24"/>
                <w:vertAlign w:val="superscript"/>
              </w:rPr>
              <w:t>st</w:t>
            </w:r>
            <w:r>
              <w:rPr>
                <w:rFonts w:ascii="Times New Roman" w:hAnsi="Times New Roman" w:cs="Times New Roman"/>
                <w:b/>
                <w:sz w:val="24"/>
                <w:szCs w:val="24"/>
              </w:rPr>
              <w:t xml:space="preserve"> Year</w:t>
            </w:r>
          </w:p>
        </w:tc>
        <w:tc>
          <w:tcPr>
            <w:tcW w:w="1530" w:type="dxa"/>
          </w:tcPr>
          <w:p w:rsidR="00B2612D" w:rsidRPr="000E3B51" w:rsidRDefault="00B2612D" w:rsidP="000E3B51">
            <w:pPr>
              <w:pStyle w:val="NoSpacing"/>
              <w:jc w:val="center"/>
              <w:rPr>
                <w:rFonts w:ascii="Times New Roman" w:hAnsi="Times New Roman" w:cs="Times New Roman"/>
                <w:b/>
                <w:sz w:val="24"/>
                <w:szCs w:val="24"/>
              </w:rPr>
            </w:pPr>
            <w:r>
              <w:rPr>
                <w:rFonts w:ascii="Times New Roman" w:hAnsi="Times New Roman" w:cs="Times New Roman"/>
                <w:b/>
                <w:sz w:val="24"/>
                <w:szCs w:val="24"/>
              </w:rPr>
              <w:t>2</w:t>
            </w:r>
            <w:r w:rsidRPr="00B2612D">
              <w:rPr>
                <w:rFonts w:ascii="Times New Roman" w:hAnsi="Times New Roman" w:cs="Times New Roman"/>
                <w:b/>
                <w:sz w:val="24"/>
                <w:szCs w:val="24"/>
                <w:vertAlign w:val="superscript"/>
              </w:rPr>
              <w:t>nd</w:t>
            </w:r>
            <w:r>
              <w:rPr>
                <w:rFonts w:ascii="Times New Roman" w:hAnsi="Times New Roman" w:cs="Times New Roman"/>
                <w:b/>
                <w:sz w:val="24"/>
                <w:szCs w:val="24"/>
              </w:rPr>
              <w:t xml:space="preserve"> Year</w:t>
            </w:r>
          </w:p>
        </w:tc>
        <w:tc>
          <w:tcPr>
            <w:tcW w:w="1530" w:type="dxa"/>
          </w:tcPr>
          <w:p w:rsidR="00B2612D" w:rsidRPr="000E3B51" w:rsidRDefault="00B2612D" w:rsidP="000E3B51">
            <w:pPr>
              <w:pStyle w:val="NoSpacing"/>
              <w:jc w:val="center"/>
              <w:rPr>
                <w:rFonts w:ascii="Times New Roman" w:hAnsi="Times New Roman" w:cs="Times New Roman"/>
                <w:b/>
                <w:sz w:val="24"/>
                <w:szCs w:val="24"/>
              </w:rPr>
            </w:pPr>
            <w:r>
              <w:rPr>
                <w:rFonts w:ascii="Times New Roman" w:hAnsi="Times New Roman" w:cs="Times New Roman"/>
                <w:b/>
                <w:sz w:val="24"/>
                <w:szCs w:val="24"/>
              </w:rPr>
              <w:t>3</w:t>
            </w:r>
            <w:r w:rsidRPr="00B2612D">
              <w:rPr>
                <w:rFonts w:ascii="Times New Roman" w:hAnsi="Times New Roman" w:cs="Times New Roman"/>
                <w:b/>
                <w:sz w:val="24"/>
                <w:szCs w:val="24"/>
                <w:vertAlign w:val="superscript"/>
              </w:rPr>
              <w:t>rd</w:t>
            </w:r>
            <w:r>
              <w:rPr>
                <w:rFonts w:ascii="Times New Roman" w:hAnsi="Times New Roman" w:cs="Times New Roman"/>
                <w:b/>
                <w:sz w:val="24"/>
                <w:szCs w:val="24"/>
              </w:rPr>
              <w:t xml:space="preserve"> Year</w:t>
            </w:r>
          </w:p>
        </w:tc>
        <w:tc>
          <w:tcPr>
            <w:tcW w:w="1620" w:type="dxa"/>
          </w:tcPr>
          <w:p w:rsidR="00B2612D" w:rsidRPr="000E3B51" w:rsidRDefault="00B2612D" w:rsidP="000E3B51">
            <w:pPr>
              <w:pStyle w:val="NoSpacing"/>
              <w:jc w:val="center"/>
              <w:rPr>
                <w:rFonts w:ascii="Times New Roman" w:hAnsi="Times New Roman" w:cs="Times New Roman"/>
                <w:b/>
                <w:sz w:val="24"/>
                <w:szCs w:val="24"/>
              </w:rPr>
            </w:pPr>
            <w:r>
              <w:rPr>
                <w:rFonts w:ascii="Times New Roman" w:hAnsi="Times New Roman" w:cs="Times New Roman"/>
                <w:b/>
                <w:sz w:val="24"/>
                <w:szCs w:val="24"/>
              </w:rPr>
              <w:t>Total</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w:t>
            </w:r>
          </w:p>
        </w:tc>
        <w:tc>
          <w:tcPr>
            <w:tcW w:w="3150" w:type="dxa"/>
          </w:tcPr>
          <w:p w:rsidR="00B2612D" w:rsidRPr="000E3B51" w:rsidRDefault="00B2612D" w:rsidP="000E3B51">
            <w:pPr>
              <w:pStyle w:val="NoSpacing"/>
              <w:jc w:val="both"/>
              <w:rPr>
                <w:rFonts w:ascii="Times New Roman" w:hAnsi="Times New Roman" w:cs="Times New Roman"/>
                <w:b/>
                <w:sz w:val="24"/>
                <w:szCs w:val="24"/>
                <w:u w:val="single"/>
              </w:rPr>
            </w:pPr>
            <w:proofErr w:type="spellStart"/>
            <w:r w:rsidRPr="000E3B51">
              <w:rPr>
                <w:rFonts w:ascii="Times New Roman" w:hAnsi="Times New Roman" w:cs="Times New Roman"/>
                <w:b/>
                <w:sz w:val="24"/>
                <w:szCs w:val="24"/>
                <w:u w:val="single"/>
              </w:rPr>
              <w:t>Programme</w:t>
            </w:r>
            <w:proofErr w:type="spellEnd"/>
            <w:r w:rsidRPr="000E3B51">
              <w:rPr>
                <w:rFonts w:ascii="Times New Roman" w:hAnsi="Times New Roman" w:cs="Times New Roman"/>
                <w:b/>
                <w:sz w:val="24"/>
                <w:szCs w:val="24"/>
                <w:u w:val="single"/>
              </w:rPr>
              <w:t xml:space="preserve"> for Children</w:t>
            </w:r>
          </w:p>
        </w:tc>
        <w:tc>
          <w:tcPr>
            <w:tcW w:w="1530" w:type="dxa"/>
          </w:tcPr>
          <w:p w:rsidR="00B2612D" w:rsidRDefault="00B2612D" w:rsidP="000E3B51">
            <w:pPr>
              <w:pStyle w:val="NoSpacing"/>
              <w:jc w:val="both"/>
              <w:rPr>
                <w:rFonts w:ascii="Times New Roman" w:hAnsi="Times New Roman" w:cs="Times New Roman"/>
                <w:sz w:val="24"/>
                <w:szCs w:val="24"/>
              </w:rPr>
            </w:pPr>
          </w:p>
        </w:tc>
        <w:tc>
          <w:tcPr>
            <w:tcW w:w="1530" w:type="dxa"/>
          </w:tcPr>
          <w:p w:rsidR="00B2612D" w:rsidRDefault="00B2612D" w:rsidP="000E3B51">
            <w:pPr>
              <w:pStyle w:val="NoSpacing"/>
              <w:jc w:val="both"/>
              <w:rPr>
                <w:rFonts w:ascii="Times New Roman" w:hAnsi="Times New Roman" w:cs="Times New Roman"/>
                <w:sz w:val="24"/>
                <w:szCs w:val="24"/>
              </w:rPr>
            </w:pPr>
          </w:p>
        </w:tc>
        <w:tc>
          <w:tcPr>
            <w:tcW w:w="1530" w:type="dxa"/>
          </w:tcPr>
          <w:p w:rsidR="00B2612D" w:rsidRDefault="00B2612D" w:rsidP="000E3B51">
            <w:pPr>
              <w:pStyle w:val="NoSpacing"/>
              <w:jc w:val="both"/>
              <w:rPr>
                <w:rFonts w:ascii="Times New Roman" w:hAnsi="Times New Roman" w:cs="Times New Roman"/>
                <w:sz w:val="24"/>
                <w:szCs w:val="24"/>
              </w:rPr>
            </w:pPr>
          </w:p>
        </w:tc>
        <w:tc>
          <w:tcPr>
            <w:tcW w:w="1620" w:type="dxa"/>
          </w:tcPr>
          <w:p w:rsidR="00B2612D" w:rsidRDefault="00B2612D" w:rsidP="000E3B51">
            <w:pPr>
              <w:pStyle w:val="NoSpacing"/>
              <w:jc w:val="both"/>
              <w:rPr>
                <w:rFonts w:ascii="Times New Roman" w:hAnsi="Times New Roman" w:cs="Times New Roman"/>
                <w:sz w:val="24"/>
                <w:szCs w:val="24"/>
              </w:rPr>
            </w:pP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A.1</w:t>
            </w:r>
          </w:p>
        </w:tc>
        <w:tc>
          <w:tcPr>
            <w:tcW w:w="3150" w:type="dxa"/>
          </w:tcPr>
          <w:p w:rsidR="00B2612D" w:rsidRPr="000E3B51" w:rsidRDefault="00B2612D" w:rsidP="00B261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School support to 300 children including school fees, books, educational materials, dress and allied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5000/- per child per annum X 300</w:t>
            </w:r>
          </w:p>
        </w:tc>
        <w:tc>
          <w:tcPr>
            <w:tcW w:w="1530" w:type="dxa"/>
          </w:tcPr>
          <w:p w:rsidR="00B2612D" w:rsidRDefault="00B2612D" w:rsidP="00B2612D">
            <w:pPr>
              <w:pStyle w:val="NoSpacing"/>
              <w:jc w:val="right"/>
              <w:rPr>
                <w:rFonts w:ascii="Times New Roman" w:hAnsi="Times New Roman" w:cs="Times New Roman"/>
                <w:sz w:val="24"/>
                <w:szCs w:val="24"/>
              </w:rPr>
            </w:pPr>
            <w:r>
              <w:rPr>
                <w:rFonts w:ascii="Times New Roman" w:hAnsi="Times New Roman" w:cs="Times New Roman"/>
                <w:sz w:val="24"/>
                <w:szCs w:val="24"/>
              </w:rPr>
              <w:t>15,00,000.00</w:t>
            </w:r>
          </w:p>
        </w:tc>
        <w:tc>
          <w:tcPr>
            <w:tcW w:w="1530" w:type="dxa"/>
          </w:tcPr>
          <w:p w:rsidR="00B2612D" w:rsidRDefault="00D821C4" w:rsidP="000E3B51">
            <w:pPr>
              <w:pStyle w:val="NoSpacing"/>
              <w:jc w:val="right"/>
              <w:rPr>
                <w:rFonts w:ascii="Times New Roman" w:hAnsi="Times New Roman" w:cs="Times New Roman"/>
                <w:sz w:val="24"/>
                <w:szCs w:val="24"/>
              </w:rPr>
            </w:pPr>
            <w:r>
              <w:rPr>
                <w:rFonts w:ascii="Times New Roman" w:hAnsi="Times New Roman" w:cs="Times New Roman"/>
                <w:sz w:val="24"/>
                <w:szCs w:val="24"/>
              </w:rPr>
              <w:t>15,00,000.00</w:t>
            </w:r>
          </w:p>
        </w:tc>
        <w:tc>
          <w:tcPr>
            <w:tcW w:w="1530" w:type="dxa"/>
          </w:tcPr>
          <w:p w:rsidR="00B2612D" w:rsidRDefault="00D821C4" w:rsidP="000E3B51">
            <w:pPr>
              <w:pStyle w:val="NoSpacing"/>
              <w:jc w:val="right"/>
              <w:rPr>
                <w:rFonts w:ascii="Times New Roman" w:hAnsi="Times New Roman" w:cs="Times New Roman"/>
                <w:sz w:val="24"/>
                <w:szCs w:val="24"/>
              </w:rPr>
            </w:pPr>
            <w:r>
              <w:rPr>
                <w:rFonts w:ascii="Times New Roman" w:hAnsi="Times New Roman" w:cs="Times New Roman"/>
                <w:sz w:val="24"/>
                <w:szCs w:val="24"/>
              </w:rPr>
              <w:t>15,00,000.00</w:t>
            </w:r>
          </w:p>
        </w:tc>
        <w:tc>
          <w:tcPr>
            <w:tcW w:w="162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4</w:t>
            </w:r>
            <w:r w:rsidR="00D821C4">
              <w:rPr>
                <w:rFonts w:ascii="Times New Roman" w:hAnsi="Times New Roman" w:cs="Times New Roman"/>
                <w:sz w:val="24"/>
                <w:szCs w:val="24"/>
              </w:rPr>
              <w:t>5,00,000.00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A.2</w:t>
            </w:r>
          </w:p>
        </w:tc>
        <w:tc>
          <w:tcPr>
            <w:tcW w:w="3150" w:type="dxa"/>
          </w:tcPr>
          <w:p w:rsidR="00B2612D" w:rsidRDefault="00B2612D" w:rsidP="00B2612D">
            <w:pPr>
              <w:pStyle w:val="NoSpacing"/>
              <w:jc w:val="both"/>
              <w:rPr>
                <w:rFonts w:ascii="Times New Roman" w:hAnsi="Times New Roman" w:cs="Times New Roman"/>
                <w:sz w:val="24"/>
                <w:szCs w:val="24"/>
              </w:rPr>
            </w:pPr>
            <w:r>
              <w:rPr>
                <w:rFonts w:ascii="Times New Roman" w:hAnsi="Times New Roman" w:cs="Times New Roman"/>
                <w:sz w:val="24"/>
                <w:szCs w:val="24"/>
              </w:rPr>
              <w:t>Remedial coaching for the children Expense for Teacher’s honorarium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2000/- pm X 1 teachers X 12</w:t>
            </w:r>
          </w:p>
        </w:tc>
        <w:tc>
          <w:tcPr>
            <w:tcW w:w="1530" w:type="dxa"/>
          </w:tcPr>
          <w:p w:rsidR="00B2612D" w:rsidRDefault="00B2612D" w:rsidP="00B2612D">
            <w:pPr>
              <w:pStyle w:val="NoSpacing"/>
              <w:jc w:val="right"/>
              <w:rPr>
                <w:rFonts w:ascii="Times New Roman" w:hAnsi="Times New Roman" w:cs="Times New Roman"/>
                <w:sz w:val="24"/>
                <w:szCs w:val="24"/>
              </w:rPr>
            </w:pPr>
            <w:r>
              <w:rPr>
                <w:rFonts w:ascii="Times New Roman" w:hAnsi="Times New Roman" w:cs="Times New Roman"/>
                <w:sz w:val="24"/>
                <w:szCs w:val="24"/>
              </w:rPr>
              <w:t>2,88,000.00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2,88,000.00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2,88,000.00</w:t>
            </w:r>
          </w:p>
        </w:tc>
        <w:tc>
          <w:tcPr>
            <w:tcW w:w="162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8,64,000.00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A.3</w:t>
            </w:r>
          </w:p>
        </w:tc>
        <w:tc>
          <w:tcPr>
            <w:tcW w:w="3150" w:type="dxa"/>
          </w:tcPr>
          <w:p w:rsidR="00B2612D" w:rsidRDefault="00B2612D" w:rsidP="00B2612D">
            <w:pPr>
              <w:pStyle w:val="NoSpacing"/>
              <w:jc w:val="both"/>
              <w:rPr>
                <w:rFonts w:ascii="Times New Roman" w:hAnsi="Times New Roman" w:cs="Times New Roman"/>
                <w:sz w:val="24"/>
                <w:szCs w:val="24"/>
              </w:rPr>
            </w:pPr>
            <w:r>
              <w:rPr>
                <w:rFonts w:ascii="Times New Roman" w:hAnsi="Times New Roman" w:cs="Times New Roman"/>
                <w:sz w:val="24"/>
                <w:szCs w:val="24"/>
              </w:rPr>
              <w:t>Nutrition, health and children association activities @ Rs.</w:t>
            </w:r>
            <w:r w:rsidR="00D821C4">
              <w:rPr>
                <w:rFonts w:ascii="Times New Roman" w:hAnsi="Times New Roman" w:cs="Times New Roman"/>
                <w:sz w:val="24"/>
                <w:szCs w:val="24"/>
              </w:rPr>
              <w:t>400/- per child per month X 5</w:t>
            </w:r>
            <w:r>
              <w:rPr>
                <w:rFonts w:ascii="Times New Roman" w:hAnsi="Times New Roman" w:cs="Times New Roman"/>
                <w:sz w:val="24"/>
                <w:szCs w:val="24"/>
              </w:rPr>
              <w:t>00 X 12</w:t>
            </w:r>
          </w:p>
        </w:tc>
        <w:tc>
          <w:tcPr>
            <w:tcW w:w="1530" w:type="dxa"/>
          </w:tcPr>
          <w:p w:rsidR="00B2612D" w:rsidRDefault="00D821C4" w:rsidP="00D821C4">
            <w:pPr>
              <w:pStyle w:val="NoSpacing"/>
              <w:jc w:val="right"/>
              <w:rPr>
                <w:rFonts w:ascii="Times New Roman" w:hAnsi="Times New Roman" w:cs="Times New Roman"/>
                <w:sz w:val="24"/>
                <w:szCs w:val="24"/>
              </w:rPr>
            </w:pPr>
            <w:r>
              <w:rPr>
                <w:rFonts w:ascii="Times New Roman" w:hAnsi="Times New Roman" w:cs="Times New Roman"/>
                <w:sz w:val="24"/>
                <w:szCs w:val="24"/>
              </w:rPr>
              <w:t>24,00</w:t>
            </w:r>
            <w:r w:rsidR="00B2612D">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24,00,000.00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24,00,000.00</w:t>
            </w:r>
          </w:p>
        </w:tc>
        <w:tc>
          <w:tcPr>
            <w:tcW w:w="1620" w:type="dxa"/>
          </w:tcPr>
          <w:p w:rsidR="00B2612D" w:rsidRDefault="00E31457" w:rsidP="00E31457">
            <w:pPr>
              <w:pStyle w:val="NoSpacing"/>
              <w:jc w:val="right"/>
              <w:rPr>
                <w:rFonts w:ascii="Times New Roman" w:hAnsi="Times New Roman" w:cs="Times New Roman"/>
                <w:sz w:val="24"/>
                <w:szCs w:val="24"/>
              </w:rPr>
            </w:pPr>
            <w:r>
              <w:rPr>
                <w:rFonts w:ascii="Times New Roman" w:hAnsi="Times New Roman" w:cs="Times New Roman"/>
                <w:sz w:val="24"/>
                <w:szCs w:val="24"/>
              </w:rPr>
              <w:t>72,00,000.00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A.4</w:t>
            </w:r>
          </w:p>
        </w:tc>
        <w:tc>
          <w:tcPr>
            <w:tcW w:w="3150" w:type="dxa"/>
          </w:tcPr>
          <w:p w:rsidR="00B2612D"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Health care – Monthly health checkup, medicine and referral services @Rs.2000/- per child per annum X 300 </w:t>
            </w:r>
          </w:p>
        </w:tc>
        <w:tc>
          <w:tcPr>
            <w:tcW w:w="1530" w:type="dxa"/>
          </w:tcPr>
          <w:p w:rsidR="00B2612D" w:rsidRDefault="00D821C4" w:rsidP="00D821C4">
            <w:pPr>
              <w:pStyle w:val="NoSpacing"/>
              <w:jc w:val="right"/>
              <w:rPr>
                <w:rFonts w:ascii="Times New Roman" w:hAnsi="Times New Roman" w:cs="Times New Roman"/>
                <w:sz w:val="24"/>
                <w:szCs w:val="24"/>
              </w:rPr>
            </w:pPr>
            <w:r>
              <w:rPr>
                <w:rFonts w:ascii="Times New Roman" w:hAnsi="Times New Roman" w:cs="Times New Roman"/>
                <w:sz w:val="24"/>
                <w:szCs w:val="24"/>
              </w:rPr>
              <w:t>6,00</w:t>
            </w:r>
            <w:r w:rsidR="00B2612D">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6,00,000.00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6,00,000.00</w:t>
            </w:r>
          </w:p>
        </w:tc>
        <w:tc>
          <w:tcPr>
            <w:tcW w:w="162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18,00,000.00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A.5</w:t>
            </w:r>
          </w:p>
        </w:tc>
        <w:tc>
          <w:tcPr>
            <w:tcW w:w="3150" w:type="dxa"/>
          </w:tcPr>
          <w:p w:rsidR="00B2612D"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Health awareness meeting @Rs.2000/- per meeting X 6 meeting in a month X 12 </w:t>
            </w:r>
          </w:p>
        </w:tc>
        <w:tc>
          <w:tcPr>
            <w:tcW w:w="1530" w:type="dxa"/>
          </w:tcPr>
          <w:p w:rsidR="00B2612D" w:rsidRDefault="00D821C4" w:rsidP="00D821C4">
            <w:pPr>
              <w:pStyle w:val="NoSpacing"/>
              <w:jc w:val="right"/>
              <w:rPr>
                <w:rFonts w:ascii="Times New Roman" w:hAnsi="Times New Roman" w:cs="Times New Roman"/>
                <w:sz w:val="24"/>
                <w:szCs w:val="24"/>
              </w:rPr>
            </w:pPr>
            <w:r>
              <w:rPr>
                <w:rFonts w:ascii="Times New Roman" w:hAnsi="Times New Roman" w:cs="Times New Roman"/>
                <w:sz w:val="24"/>
                <w:szCs w:val="24"/>
              </w:rPr>
              <w:t>1,44</w:t>
            </w:r>
            <w:r w:rsidR="00B2612D">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1,44,000.00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1,44,000.00</w:t>
            </w:r>
          </w:p>
        </w:tc>
        <w:tc>
          <w:tcPr>
            <w:tcW w:w="1620" w:type="dxa"/>
          </w:tcPr>
          <w:p w:rsidR="00B2612D" w:rsidRDefault="00E31457" w:rsidP="00E31457">
            <w:pPr>
              <w:pStyle w:val="NoSpacing"/>
              <w:jc w:val="right"/>
              <w:rPr>
                <w:rFonts w:ascii="Times New Roman" w:hAnsi="Times New Roman" w:cs="Times New Roman"/>
                <w:sz w:val="24"/>
                <w:szCs w:val="24"/>
              </w:rPr>
            </w:pPr>
            <w:r>
              <w:rPr>
                <w:rFonts w:ascii="Times New Roman" w:hAnsi="Times New Roman" w:cs="Times New Roman"/>
                <w:sz w:val="24"/>
                <w:szCs w:val="24"/>
              </w:rPr>
              <w:t>4,32,000.00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p>
        </w:tc>
        <w:tc>
          <w:tcPr>
            <w:tcW w:w="3150" w:type="dxa"/>
          </w:tcPr>
          <w:p w:rsidR="00B2612D" w:rsidRDefault="00B2612D" w:rsidP="000E3B51">
            <w:pPr>
              <w:pStyle w:val="NoSpacing"/>
              <w:jc w:val="both"/>
              <w:rPr>
                <w:rFonts w:ascii="Times New Roman" w:hAnsi="Times New Roman" w:cs="Times New Roman"/>
                <w:sz w:val="24"/>
                <w:szCs w:val="24"/>
              </w:rPr>
            </w:pPr>
          </w:p>
        </w:tc>
        <w:tc>
          <w:tcPr>
            <w:tcW w:w="1530" w:type="dxa"/>
          </w:tcPr>
          <w:p w:rsidR="00B2612D" w:rsidRPr="00EA0A06" w:rsidRDefault="00D821C4"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49,32,000</w:t>
            </w:r>
            <w:r w:rsidR="00B2612D">
              <w:rPr>
                <w:rFonts w:ascii="Times New Roman" w:hAnsi="Times New Roman" w:cs="Times New Roman"/>
                <w:b/>
                <w:sz w:val="24"/>
                <w:szCs w:val="24"/>
              </w:rPr>
              <w:t>.00</w:t>
            </w:r>
          </w:p>
        </w:tc>
        <w:tc>
          <w:tcPr>
            <w:tcW w:w="153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49,32,000.00</w:t>
            </w:r>
          </w:p>
        </w:tc>
        <w:tc>
          <w:tcPr>
            <w:tcW w:w="153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49,32,000.00</w:t>
            </w:r>
          </w:p>
        </w:tc>
        <w:tc>
          <w:tcPr>
            <w:tcW w:w="1620" w:type="dxa"/>
          </w:tcPr>
          <w:p w:rsidR="00B2612D" w:rsidRDefault="00E31457" w:rsidP="00E31457">
            <w:pPr>
              <w:pStyle w:val="NoSpacing"/>
              <w:jc w:val="right"/>
              <w:rPr>
                <w:rFonts w:ascii="Times New Roman" w:hAnsi="Times New Roman" w:cs="Times New Roman"/>
                <w:b/>
                <w:sz w:val="24"/>
                <w:szCs w:val="24"/>
              </w:rPr>
            </w:pPr>
            <w:r>
              <w:rPr>
                <w:rFonts w:ascii="Times New Roman" w:hAnsi="Times New Roman" w:cs="Times New Roman"/>
                <w:b/>
                <w:sz w:val="24"/>
                <w:szCs w:val="24"/>
              </w:rPr>
              <w:t>147,96,000.00</w:t>
            </w:r>
          </w:p>
        </w:tc>
      </w:tr>
      <w:tr w:rsidR="00E31457" w:rsidTr="00E31457">
        <w:tc>
          <w:tcPr>
            <w:tcW w:w="810" w:type="dxa"/>
          </w:tcPr>
          <w:p w:rsidR="00B2612D"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B</w:t>
            </w:r>
            <w:r w:rsidR="00B2612D">
              <w:rPr>
                <w:rFonts w:ascii="Times New Roman" w:hAnsi="Times New Roman" w:cs="Times New Roman"/>
                <w:sz w:val="24"/>
                <w:szCs w:val="24"/>
              </w:rPr>
              <w:t>.</w:t>
            </w:r>
          </w:p>
        </w:tc>
        <w:tc>
          <w:tcPr>
            <w:tcW w:w="3150" w:type="dxa"/>
          </w:tcPr>
          <w:p w:rsidR="00B2612D" w:rsidRPr="00EA0A06" w:rsidRDefault="00B2612D" w:rsidP="000E3B51">
            <w:pPr>
              <w:pStyle w:val="NoSpacing"/>
              <w:jc w:val="both"/>
              <w:rPr>
                <w:rFonts w:ascii="Times New Roman" w:hAnsi="Times New Roman" w:cs="Times New Roman"/>
                <w:b/>
                <w:sz w:val="24"/>
                <w:szCs w:val="24"/>
                <w:u w:val="single"/>
              </w:rPr>
            </w:pPr>
            <w:r w:rsidRPr="00EA0A06">
              <w:rPr>
                <w:rFonts w:ascii="Times New Roman" w:hAnsi="Times New Roman" w:cs="Times New Roman"/>
                <w:b/>
                <w:sz w:val="24"/>
                <w:szCs w:val="24"/>
                <w:u w:val="single"/>
              </w:rPr>
              <w:t>Administrative Expense</w:t>
            </w:r>
          </w:p>
        </w:tc>
        <w:tc>
          <w:tcPr>
            <w:tcW w:w="1530" w:type="dxa"/>
          </w:tcPr>
          <w:p w:rsidR="00B2612D" w:rsidRDefault="00B2612D" w:rsidP="000E3B51">
            <w:pPr>
              <w:pStyle w:val="NoSpacing"/>
              <w:jc w:val="right"/>
              <w:rPr>
                <w:rFonts w:ascii="Times New Roman" w:hAnsi="Times New Roman" w:cs="Times New Roman"/>
                <w:sz w:val="24"/>
                <w:szCs w:val="24"/>
              </w:rPr>
            </w:pPr>
          </w:p>
        </w:tc>
        <w:tc>
          <w:tcPr>
            <w:tcW w:w="1530" w:type="dxa"/>
          </w:tcPr>
          <w:p w:rsidR="00B2612D" w:rsidRDefault="00B2612D" w:rsidP="000E3B51">
            <w:pPr>
              <w:pStyle w:val="NoSpacing"/>
              <w:jc w:val="right"/>
              <w:rPr>
                <w:rFonts w:ascii="Times New Roman" w:hAnsi="Times New Roman" w:cs="Times New Roman"/>
                <w:sz w:val="24"/>
                <w:szCs w:val="24"/>
              </w:rPr>
            </w:pPr>
          </w:p>
        </w:tc>
        <w:tc>
          <w:tcPr>
            <w:tcW w:w="1530" w:type="dxa"/>
          </w:tcPr>
          <w:p w:rsidR="00B2612D" w:rsidRDefault="00B2612D" w:rsidP="000E3B51">
            <w:pPr>
              <w:pStyle w:val="NoSpacing"/>
              <w:jc w:val="right"/>
              <w:rPr>
                <w:rFonts w:ascii="Times New Roman" w:hAnsi="Times New Roman" w:cs="Times New Roman"/>
                <w:sz w:val="24"/>
                <w:szCs w:val="24"/>
              </w:rPr>
            </w:pPr>
          </w:p>
        </w:tc>
        <w:tc>
          <w:tcPr>
            <w:tcW w:w="1620" w:type="dxa"/>
          </w:tcPr>
          <w:p w:rsidR="00B2612D" w:rsidRDefault="00B2612D" w:rsidP="000E3B51">
            <w:pPr>
              <w:pStyle w:val="NoSpacing"/>
              <w:jc w:val="right"/>
              <w:rPr>
                <w:rFonts w:ascii="Times New Roman" w:hAnsi="Times New Roman" w:cs="Times New Roman"/>
                <w:sz w:val="24"/>
                <w:szCs w:val="24"/>
              </w:rPr>
            </w:pPr>
          </w:p>
        </w:tc>
      </w:tr>
      <w:tr w:rsidR="00E31457" w:rsidTr="00E31457">
        <w:tc>
          <w:tcPr>
            <w:tcW w:w="810" w:type="dxa"/>
          </w:tcPr>
          <w:p w:rsidR="00B2612D"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B</w:t>
            </w:r>
            <w:r w:rsidR="00B2612D">
              <w:rPr>
                <w:rFonts w:ascii="Times New Roman" w:hAnsi="Times New Roman" w:cs="Times New Roman"/>
                <w:sz w:val="24"/>
                <w:szCs w:val="24"/>
              </w:rPr>
              <w:t>.1</w:t>
            </w:r>
          </w:p>
        </w:tc>
        <w:tc>
          <w:tcPr>
            <w:tcW w:w="3150" w:type="dxa"/>
          </w:tcPr>
          <w:p w:rsidR="00B2612D" w:rsidRPr="00EA0A06"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One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Co-</w:t>
            </w:r>
            <w:proofErr w:type="spellStart"/>
            <w:r>
              <w:rPr>
                <w:rFonts w:ascii="Times New Roman" w:hAnsi="Times New Roman" w:cs="Times New Roman"/>
                <w:sz w:val="24"/>
                <w:szCs w:val="24"/>
              </w:rPr>
              <w:t>ordinator</w:t>
            </w:r>
            <w:proofErr w:type="spellEnd"/>
            <w:r>
              <w:rPr>
                <w:rFonts w:ascii="Times New Roman" w:hAnsi="Times New Roman" w:cs="Times New Roman"/>
                <w:sz w:val="24"/>
                <w:szCs w:val="24"/>
              </w:rPr>
              <w:t xml:space="preserve"> @Rs.12</w:t>
            </w:r>
            <w:r w:rsidR="00B2612D">
              <w:rPr>
                <w:rFonts w:ascii="Times New Roman" w:hAnsi="Times New Roman" w:cs="Times New Roman"/>
                <w:sz w:val="24"/>
                <w:szCs w:val="24"/>
              </w:rPr>
              <w:t>000/- pm X 12</w:t>
            </w:r>
          </w:p>
        </w:tc>
        <w:tc>
          <w:tcPr>
            <w:tcW w:w="1530" w:type="dxa"/>
          </w:tcPr>
          <w:p w:rsidR="00B2612D" w:rsidRDefault="00D821C4" w:rsidP="00D821C4">
            <w:pPr>
              <w:pStyle w:val="NoSpacing"/>
              <w:jc w:val="right"/>
              <w:rPr>
                <w:rFonts w:ascii="Times New Roman" w:hAnsi="Times New Roman" w:cs="Times New Roman"/>
                <w:sz w:val="24"/>
                <w:szCs w:val="24"/>
              </w:rPr>
            </w:pPr>
            <w:r>
              <w:rPr>
                <w:rFonts w:ascii="Times New Roman" w:hAnsi="Times New Roman" w:cs="Times New Roman"/>
                <w:sz w:val="24"/>
                <w:szCs w:val="24"/>
              </w:rPr>
              <w:t>1,44</w:t>
            </w:r>
            <w:r w:rsidR="00B2612D">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1,44,000.00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1,44,000.00</w:t>
            </w:r>
          </w:p>
        </w:tc>
        <w:tc>
          <w:tcPr>
            <w:tcW w:w="162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4,32,000.00</w:t>
            </w:r>
          </w:p>
        </w:tc>
      </w:tr>
      <w:tr w:rsidR="00D821C4" w:rsidTr="00E31457">
        <w:tc>
          <w:tcPr>
            <w:tcW w:w="810" w:type="dxa"/>
          </w:tcPr>
          <w:p w:rsidR="00D821C4"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B.2</w:t>
            </w:r>
          </w:p>
        </w:tc>
        <w:tc>
          <w:tcPr>
            <w:tcW w:w="3150" w:type="dxa"/>
          </w:tcPr>
          <w:p w:rsidR="00D821C4"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Field Assistants (2 No) @Rs.8000/- X 2 X 12</w:t>
            </w:r>
          </w:p>
        </w:tc>
        <w:tc>
          <w:tcPr>
            <w:tcW w:w="1530" w:type="dxa"/>
          </w:tcPr>
          <w:p w:rsidR="00D821C4" w:rsidRDefault="00D821C4" w:rsidP="00D821C4">
            <w:pPr>
              <w:pStyle w:val="NoSpacing"/>
              <w:jc w:val="right"/>
              <w:rPr>
                <w:rFonts w:ascii="Times New Roman" w:hAnsi="Times New Roman" w:cs="Times New Roman"/>
                <w:sz w:val="24"/>
                <w:szCs w:val="24"/>
              </w:rPr>
            </w:pPr>
            <w:r>
              <w:rPr>
                <w:rFonts w:ascii="Times New Roman" w:hAnsi="Times New Roman" w:cs="Times New Roman"/>
                <w:sz w:val="24"/>
                <w:szCs w:val="24"/>
              </w:rPr>
              <w:t>1,92,000.00</w:t>
            </w:r>
          </w:p>
        </w:tc>
        <w:tc>
          <w:tcPr>
            <w:tcW w:w="1530" w:type="dxa"/>
          </w:tcPr>
          <w:p w:rsidR="00D821C4"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1,92,000.00</w:t>
            </w:r>
          </w:p>
        </w:tc>
        <w:tc>
          <w:tcPr>
            <w:tcW w:w="1530" w:type="dxa"/>
          </w:tcPr>
          <w:p w:rsidR="00D821C4"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1,92,000.00</w:t>
            </w:r>
          </w:p>
        </w:tc>
        <w:tc>
          <w:tcPr>
            <w:tcW w:w="1620" w:type="dxa"/>
          </w:tcPr>
          <w:p w:rsidR="00D821C4" w:rsidRDefault="00E31457" w:rsidP="00E31457">
            <w:pPr>
              <w:pStyle w:val="NoSpacing"/>
              <w:jc w:val="right"/>
              <w:rPr>
                <w:rFonts w:ascii="Times New Roman" w:hAnsi="Times New Roman" w:cs="Times New Roman"/>
                <w:sz w:val="24"/>
                <w:szCs w:val="24"/>
              </w:rPr>
            </w:pPr>
            <w:r>
              <w:rPr>
                <w:rFonts w:ascii="Times New Roman" w:hAnsi="Times New Roman" w:cs="Times New Roman"/>
                <w:sz w:val="24"/>
                <w:szCs w:val="24"/>
              </w:rPr>
              <w:t>5,76,000.00</w:t>
            </w:r>
          </w:p>
        </w:tc>
      </w:tr>
      <w:tr w:rsidR="00E31457" w:rsidTr="00E31457">
        <w:tc>
          <w:tcPr>
            <w:tcW w:w="810" w:type="dxa"/>
          </w:tcPr>
          <w:p w:rsidR="00B2612D"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B.3</w:t>
            </w:r>
          </w:p>
        </w:tc>
        <w:tc>
          <w:tcPr>
            <w:tcW w:w="315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Office stationeries</w:t>
            </w:r>
          </w:p>
        </w:tc>
        <w:tc>
          <w:tcPr>
            <w:tcW w:w="1530" w:type="dxa"/>
          </w:tcPr>
          <w:p w:rsidR="00B2612D" w:rsidRDefault="00D821C4" w:rsidP="000E3B51">
            <w:pPr>
              <w:pStyle w:val="NoSpacing"/>
              <w:jc w:val="right"/>
              <w:rPr>
                <w:rFonts w:ascii="Times New Roman" w:hAnsi="Times New Roman" w:cs="Times New Roman"/>
                <w:sz w:val="24"/>
                <w:szCs w:val="24"/>
              </w:rPr>
            </w:pPr>
            <w:r>
              <w:rPr>
                <w:rFonts w:ascii="Times New Roman" w:hAnsi="Times New Roman" w:cs="Times New Roman"/>
                <w:sz w:val="24"/>
                <w:szCs w:val="24"/>
              </w:rPr>
              <w:t>48</w:t>
            </w:r>
            <w:r w:rsidR="00B2612D">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48,000.00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48,000.00</w:t>
            </w:r>
          </w:p>
        </w:tc>
        <w:tc>
          <w:tcPr>
            <w:tcW w:w="1620" w:type="dxa"/>
          </w:tcPr>
          <w:p w:rsidR="00B2612D" w:rsidRDefault="00E31457" w:rsidP="00E31457">
            <w:pPr>
              <w:pStyle w:val="NoSpacing"/>
              <w:jc w:val="right"/>
              <w:rPr>
                <w:rFonts w:ascii="Times New Roman" w:hAnsi="Times New Roman" w:cs="Times New Roman"/>
                <w:sz w:val="24"/>
                <w:szCs w:val="24"/>
              </w:rPr>
            </w:pPr>
            <w:r>
              <w:rPr>
                <w:rFonts w:ascii="Times New Roman" w:hAnsi="Times New Roman" w:cs="Times New Roman"/>
                <w:sz w:val="24"/>
                <w:szCs w:val="24"/>
              </w:rPr>
              <w:t>1,44,000.00</w:t>
            </w:r>
          </w:p>
        </w:tc>
      </w:tr>
      <w:tr w:rsidR="00E31457" w:rsidTr="00E31457">
        <w:tc>
          <w:tcPr>
            <w:tcW w:w="810" w:type="dxa"/>
          </w:tcPr>
          <w:p w:rsidR="00B2612D" w:rsidRDefault="00D821C4" w:rsidP="00D821C4">
            <w:pPr>
              <w:pStyle w:val="NoSpacing"/>
              <w:jc w:val="both"/>
              <w:rPr>
                <w:rFonts w:ascii="Times New Roman" w:hAnsi="Times New Roman" w:cs="Times New Roman"/>
                <w:sz w:val="24"/>
                <w:szCs w:val="24"/>
              </w:rPr>
            </w:pPr>
            <w:r>
              <w:rPr>
                <w:rFonts w:ascii="Times New Roman" w:hAnsi="Times New Roman" w:cs="Times New Roman"/>
                <w:sz w:val="24"/>
                <w:szCs w:val="24"/>
              </w:rPr>
              <w:t>B</w:t>
            </w:r>
            <w:r w:rsidR="00B2612D">
              <w:rPr>
                <w:rFonts w:ascii="Times New Roman" w:hAnsi="Times New Roman" w:cs="Times New Roman"/>
                <w:sz w:val="24"/>
                <w:szCs w:val="24"/>
              </w:rPr>
              <w:t>.</w:t>
            </w:r>
            <w:r>
              <w:rPr>
                <w:rFonts w:ascii="Times New Roman" w:hAnsi="Times New Roman" w:cs="Times New Roman"/>
                <w:sz w:val="24"/>
                <w:szCs w:val="24"/>
              </w:rPr>
              <w:t>4</w:t>
            </w:r>
          </w:p>
        </w:tc>
        <w:tc>
          <w:tcPr>
            <w:tcW w:w="315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Travelling and conveyance</w:t>
            </w:r>
          </w:p>
        </w:tc>
        <w:tc>
          <w:tcPr>
            <w:tcW w:w="1530" w:type="dxa"/>
          </w:tcPr>
          <w:p w:rsidR="00B2612D" w:rsidRDefault="00D821C4" w:rsidP="000E3B51">
            <w:pPr>
              <w:pStyle w:val="NoSpacing"/>
              <w:jc w:val="right"/>
              <w:rPr>
                <w:rFonts w:ascii="Times New Roman" w:hAnsi="Times New Roman" w:cs="Times New Roman"/>
                <w:sz w:val="24"/>
                <w:szCs w:val="24"/>
              </w:rPr>
            </w:pPr>
            <w:r>
              <w:rPr>
                <w:rFonts w:ascii="Times New Roman" w:hAnsi="Times New Roman" w:cs="Times New Roman"/>
                <w:sz w:val="24"/>
                <w:szCs w:val="24"/>
              </w:rPr>
              <w:t>1,80</w:t>
            </w:r>
            <w:r w:rsidR="00B2612D">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1,80,000.00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1,80,000.00</w:t>
            </w:r>
          </w:p>
        </w:tc>
        <w:tc>
          <w:tcPr>
            <w:tcW w:w="162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5,40,000.00</w:t>
            </w:r>
          </w:p>
        </w:tc>
      </w:tr>
      <w:tr w:rsidR="00E31457" w:rsidTr="00E31457">
        <w:tc>
          <w:tcPr>
            <w:tcW w:w="810" w:type="dxa"/>
          </w:tcPr>
          <w:p w:rsidR="00B2612D" w:rsidRDefault="00D821C4" w:rsidP="000E3B51">
            <w:pPr>
              <w:pStyle w:val="NoSpacing"/>
              <w:jc w:val="both"/>
              <w:rPr>
                <w:rFonts w:ascii="Times New Roman" w:hAnsi="Times New Roman" w:cs="Times New Roman"/>
                <w:sz w:val="24"/>
                <w:szCs w:val="24"/>
              </w:rPr>
            </w:pPr>
            <w:r>
              <w:rPr>
                <w:rFonts w:ascii="Times New Roman" w:hAnsi="Times New Roman" w:cs="Times New Roman"/>
                <w:sz w:val="24"/>
                <w:szCs w:val="24"/>
              </w:rPr>
              <w:t>B.5</w:t>
            </w:r>
          </w:p>
        </w:tc>
        <w:tc>
          <w:tcPr>
            <w:tcW w:w="315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Accounts and Audit</w:t>
            </w:r>
          </w:p>
        </w:tc>
        <w:tc>
          <w:tcPr>
            <w:tcW w:w="1530" w:type="dxa"/>
          </w:tcPr>
          <w:p w:rsidR="00B2612D" w:rsidRDefault="00B2612D" w:rsidP="000E3B51">
            <w:pPr>
              <w:pStyle w:val="NoSpacing"/>
              <w:jc w:val="right"/>
              <w:rPr>
                <w:rFonts w:ascii="Times New Roman" w:hAnsi="Times New Roman" w:cs="Times New Roman"/>
                <w:sz w:val="24"/>
                <w:szCs w:val="24"/>
              </w:rPr>
            </w:pPr>
            <w:r>
              <w:rPr>
                <w:rFonts w:ascii="Times New Roman" w:hAnsi="Times New Roman" w:cs="Times New Roman"/>
                <w:sz w:val="24"/>
                <w:szCs w:val="24"/>
              </w:rPr>
              <w:t>5</w:t>
            </w:r>
            <w:r w:rsidR="00D821C4">
              <w:rPr>
                <w:rFonts w:ascii="Times New Roman" w:hAnsi="Times New Roman" w:cs="Times New Roman"/>
                <w:sz w:val="24"/>
                <w:szCs w:val="24"/>
              </w:rPr>
              <w:t>0</w:t>
            </w:r>
            <w:r>
              <w:rPr>
                <w:rFonts w:ascii="Times New Roman" w:hAnsi="Times New Roman" w:cs="Times New Roman"/>
                <w:sz w:val="24"/>
                <w:szCs w:val="24"/>
              </w:rPr>
              <w:t>,000.00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50,000.00</w:t>
            </w:r>
          </w:p>
        </w:tc>
        <w:tc>
          <w:tcPr>
            <w:tcW w:w="153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50,000.00</w:t>
            </w:r>
          </w:p>
        </w:tc>
        <w:tc>
          <w:tcPr>
            <w:tcW w:w="1620" w:type="dxa"/>
          </w:tcPr>
          <w:p w:rsidR="00B2612D" w:rsidRDefault="00E31457" w:rsidP="000E3B51">
            <w:pPr>
              <w:pStyle w:val="NoSpacing"/>
              <w:jc w:val="right"/>
              <w:rPr>
                <w:rFonts w:ascii="Times New Roman" w:hAnsi="Times New Roman" w:cs="Times New Roman"/>
                <w:sz w:val="24"/>
                <w:szCs w:val="24"/>
              </w:rPr>
            </w:pPr>
            <w:r>
              <w:rPr>
                <w:rFonts w:ascii="Times New Roman" w:hAnsi="Times New Roman" w:cs="Times New Roman"/>
                <w:sz w:val="24"/>
                <w:szCs w:val="24"/>
              </w:rPr>
              <w:t>1,50,000.00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p>
        </w:tc>
        <w:tc>
          <w:tcPr>
            <w:tcW w:w="3150" w:type="dxa"/>
          </w:tcPr>
          <w:p w:rsidR="00B2612D" w:rsidRDefault="00B2612D" w:rsidP="000E3B51">
            <w:pPr>
              <w:pStyle w:val="NoSpacing"/>
              <w:jc w:val="both"/>
              <w:rPr>
                <w:rFonts w:ascii="Times New Roman" w:hAnsi="Times New Roman" w:cs="Times New Roman"/>
                <w:sz w:val="24"/>
                <w:szCs w:val="24"/>
              </w:rPr>
            </w:pPr>
          </w:p>
        </w:tc>
        <w:tc>
          <w:tcPr>
            <w:tcW w:w="1530" w:type="dxa"/>
          </w:tcPr>
          <w:p w:rsidR="00B2612D" w:rsidRPr="00EA0A06" w:rsidRDefault="00D821C4"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6,14</w:t>
            </w:r>
            <w:r w:rsidR="00B2612D">
              <w:rPr>
                <w:rFonts w:ascii="Times New Roman" w:hAnsi="Times New Roman" w:cs="Times New Roman"/>
                <w:b/>
                <w:sz w:val="24"/>
                <w:szCs w:val="24"/>
              </w:rPr>
              <w:t>,000.00</w:t>
            </w:r>
          </w:p>
        </w:tc>
        <w:tc>
          <w:tcPr>
            <w:tcW w:w="153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6,14,000.00</w:t>
            </w:r>
          </w:p>
        </w:tc>
        <w:tc>
          <w:tcPr>
            <w:tcW w:w="153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6,14,000.00</w:t>
            </w:r>
          </w:p>
        </w:tc>
        <w:tc>
          <w:tcPr>
            <w:tcW w:w="162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18,42,000.00</w:t>
            </w:r>
          </w:p>
        </w:tc>
      </w:tr>
      <w:tr w:rsidR="00E31457" w:rsidTr="00E31457">
        <w:tc>
          <w:tcPr>
            <w:tcW w:w="810" w:type="dxa"/>
          </w:tcPr>
          <w:p w:rsidR="00B2612D" w:rsidRDefault="00B2612D" w:rsidP="000E3B51">
            <w:pPr>
              <w:pStyle w:val="NoSpacing"/>
              <w:jc w:val="both"/>
              <w:rPr>
                <w:rFonts w:ascii="Times New Roman" w:hAnsi="Times New Roman" w:cs="Times New Roman"/>
                <w:sz w:val="24"/>
                <w:szCs w:val="24"/>
              </w:rPr>
            </w:pPr>
          </w:p>
        </w:tc>
        <w:tc>
          <w:tcPr>
            <w:tcW w:w="3150" w:type="dxa"/>
          </w:tcPr>
          <w:p w:rsidR="00B2612D" w:rsidRDefault="00B2612D" w:rsidP="000E3B51">
            <w:pPr>
              <w:pStyle w:val="NoSpacing"/>
              <w:jc w:val="both"/>
              <w:rPr>
                <w:rFonts w:ascii="Times New Roman" w:hAnsi="Times New Roman" w:cs="Times New Roman"/>
                <w:sz w:val="24"/>
                <w:szCs w:val="24"/>
              </w:rPr>
            </w:pPr>
            <w:r>
              <w:rPr>
                <w:rFonts w:ascii="Times New Roman" w:hAnsi="Times New Roman" w:cs="Times New Roman"/>
                <w:sz w:val="24"/>
                <w:szCs w:val="24"/>
              </w:rPr>
              <w:t>Total</w:t>
            </w:r>
          </w:p>
        </w:tc>
        <w:tc>
          <w:tcPr>
            <w:tcW w:w="1530" w:type="dxa"/>
          </w:tcPr>
          <w:p w:rsidR="00B2612D" w:rsidRDefault="00D821C4"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55,46</w:t>
            </w:r>
            <w:r w:rsidR="00B2612D">
              <w:rPr>
                <w:rFonts w:ascii="Times New Roman" w:hAnsi="Times New Roman" w:cs="Times New Roman"/>
                <w:b/>
                <w:sz w:val="24"/>
                <w:szCs w:val="24"/>
              </w:rPr>
              <w:t>,000.00</w:t>
            </w:r>
          </w:p>
        </w:tc>
        <w:tc>
          <w:tcPr>
            <w:tcW w:w="153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55,46,000.00</w:t>
            </w:r>
          </w:p>
        </w:tc>
        <w:tc>
          <w:tcPr>
            <w:tcW w:w="153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55,46,000.00</w:t>
            </w:r>
          </w:p>
        </w:tc>
        <w:tc>
          <w:tcPr>
            <w:tcW w:w="1620" w:type="dxa"/>
          </w:tcPr>
          <w:p w:rsidR="00B2612D" w:rsidRDefault="00E31457"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166,38,00000</w:t>
            </w:r>
          </w:p>
        </w:tc>
      </w:tr>
    </w:tbl>
    <w:p w:rsidR="000E3B51" w:rsidRPr="000E3B51" w:rsidRDefault="000E3B51" w:rsidP="000E3B51">
      <w:pPr>
        <w:pStyle w:val="NoSpacing"/>
        <w:spacing w:line="360" w:lineRule="auto"/>
        <w:ind w:left="1440"/>
        <w:jc w:val="both"/>
        <w:rPr>
          <w:rFonts w:ascii="Times New Roman" w:hAnsi="Times New Roman" w:cs="Times New Roman"/>
          <w:sz w:val="24"/>
          <w:szCs w:val="24"/>
        </w:rPr>
      </w:pPr>
    </w:p>
    <w:sectPr w:rsidR="000E3B51" w:rsidRPr="000E3B51" w:rsidSect="00F55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3F4E"/>
    <w:multiLevelType w:val="hybridMultilevel"/>
    <w:tmpl w:val="A02058E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D586D89"/>
    <w:multiLevelType w:val="hybridMultilevel"/>
    <w:tmpl w:val="451CCBF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66328"/>
    <w:multiLevelType w:val="hybridMultilevel"/>
    <w:tmpl w:val="D12861C4"/>
    <w:lvl w:ilvl="0" w:tplc="8086F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17B09"/>
    <w:multiLevelType w:val="hybridMultilevel"/>
    <w:tmpl w:val="98A0A13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F62AF5"/>
    <w:multiLevelType w:val="hybridMultilevel"/>
    <w:tmpl w:val="6D4C74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171D38"/>
    <w:multiLevelType w:val="hybridMultilevel"/>
    <w:tmpl w:val="EFBEDE68"/>
    <w:lvl w:ilvl="0" w:tplc="BB925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920BA5"/>
    <w:multiLevelType w:val="hybridMultilevel"/>
    <w:tmpl w:val="BFEAF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5FB6B80"/>
    <w:multiLevelType w:val="hybridMultilevel"/>
    <w:tmpl w:val="F1E438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105E0D"/>
    <w:multiLevelType w:val="hybridMultilevel"/>
    <w:tmpl w:val="890E87CE"/>
    <w:lvl w:ilvl="0" w:tplc="CFF44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F47197"/>
    <w:multiLevelType w:val="hybridMultilevel"/>
    <w:tmpl w:val="149267D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3CD0002"/>
    <w:multiLevelType w:val="hybridMultilevel"/>
    <w:tmpl w:val="FF2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F05AE"/>
    <w:multiLevelType w:val="hybridMultilevel"/>
    <w:tmpl w:val="BC6AD4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380DA1"/>
    <w:multiLevelType w:val="hybridMultilevel"/>
    <w:tmpl w:val="BFB0717C"/>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0"/>
  </w:num>
  <w:num w:numId="6">
    <w:abstractNumId w:val="11"/>
  </w:num>
  <w:num w:numId="7">
    <w:abstractNumId w:val="1"/>
  </w:num>
  <w:num w:numId="8">
    <w:abstractNumId w:val="12"/>
  </w:num>
  <w:num w:numId="9">
    <w:abstractNumId w:val="2"/>
  </w:num>
  <w:num w:numId="10">
    <w:abstractNumId w:val="5"/>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FE"/>
    <w:rsid w:val="00092FC9"/>
    <w:rsid w:val="000E3B51"/>
    <w:rsid w:val="0018545D"/>
    <w:rsid w:val="002B3FF1"/>
    <w:rsid w:val="0030213A"/>
    <w:rsid w:val="00667305"/>
    <w:rsid w:val="006772F0"/>
    <w:rsid w:val="006871E0"/>
    <w:rsid w:val="00724E8B"/>
    <w:rsid w:val="007A402C"/>
    <w:rsid w:val="007D05F2"/>
    <w:rsid w:val="007E77E3"/>
    <w:rsid w:val="00841EFC"/>
    <w:rsid w:val="00A370FE"/>
    <w:rsid w:val="00B2612D"/>
    <w:rsid w:val="00B5747C"/>
    <w:rsid w:val="00B9183E"/>
    <w:rsid w:val="00BB0EFE"/>
    <w:rsid w:val="00C70BC5"/>
    <w:rsid w:val="00D821C4"/>
    <w:rsid w:val="00D84851"/>
    <w:rsid w:val="00DB1DF5"/>
    <w:rsid w:val="00E31457"/>
    <w:rsid w:val="00EA0A06"/>
    <w:rsid w:val="00F20813"/>
    <w:rsid w:val="00F5518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EFE"/>
    <w:pPr>
      <w:spacing w:after="0" w:line="240" w:lineRule="auto"/>
    </w:pPr>
  </w:style>
  <w:style w:type="table" w:styleId="TableGrid">
    <w:name w:val="Table Grid"/>
    <w:basedOn w:val="TableNormal"/>
    <w:uiPriority w:val="59"/>
    <w:rsid w:val="000E3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402C"/>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EFE"/>
    <w:pPr>
      <w:spacing w:after="0" w:line="240" w:lineRule="auto"/>
    </w:pPr>
  </w:style>
  <w:style w:type="table" w:styleId="TableGrid">
    <w:name w:val="Table Grid"/>
    <w:basedOn w:val="TableNormal"/>
    <w:uiPriority w:val="59"/>
    <w:rsid w:val="000E3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402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Computer-2</cp:lastModifiedBy>
  <cp:revision>4</cp:revision>
  <dcterms:created xsi:type="dcterms:W3CDTF">2019-02-04T10:11:00Z</dcterms:created>
  <dcterms:modified xsi:type="dcterms:W3CDTF">2019-06-04T05:20:00Z</dcterms:modified>
</cp:coreProperties>
</file>