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BB" w:rsidRPr="002058D9" w:rsidRDefault="00C805BB" w:rsidP="00C805BB">
      <w:pPr>
        <w:pStyle w:val="Heading1"/>
        <w:numPr>
          <w:ilvl w:val="0"/>
          <w:numId w:val="0"/>
        </w:numPr>
        <w:jc w:val="center"/>
        <w:rPr>
          <w:rFonts w:ascii="Times New Roman" w:hAnsi="Times New Roman" w:cs="Times New Roman"/>
          <w:sz w:val="24"/>
          <w:szCs w:val="24"/>
        </w:rPr>
      </w:pPr>
      <w:r w:rsidRPr="002058D9">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5610860</wp:posOffset>
            </wp:positionH>
            <wp:positionV relativeFrom="paragraph">
              <wp:posOffset>-187960</wp:posOffset>
            </wp:positionV>
            <wp:extent cx="738799" cy="1005840"/>
            <wp:effectExtent l="0" t="0" r="4445" b="3810"/>
            <wp:wrapSquare wrapText="bothSides"/>
            <wp:docPr id="1" name="Picture 0" descr="download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file.jpeg"/>
                    <pic:cNvPicPr/>
                  </pic:nvPicPr>
                  <pic:blipFill>
                    <a:blip r:embed="rId8" cstate="print"/>
                    <a:stretch>
                      <a:fillRect/>
                    </a:stretch>
                  </pic:blipFill>
                  <pic:spPr>
                    <a:xfrm>
                      <a:off x="0" y="0"/>
                      <a:ext cx="738799" cy="1005840"/>
                    </a:xfrm>
                    <a:prstGeom prst="rect">
                      <a:avLst/>
                    </a:prstGeom>
                  </pic:spPr>
                </pic:pic>
              </a:graphicData>
            </a:graphic>
          </wp:anchor>
        </w:drawing>
      </w:r>
      <w:r w:rsidR="004D3AE3">
        <w:rPr>
          <w:rFonts w:ascii="Times New Roman" w:hAnsi="Times New Roman" w:cs="Times New Roman"/>
          <w:sz w:val="24"/>
          <w:szCs w:val="24"/>
        </w:rPr>
        <w:t xml:space="preserve"> </w:t>
      </w:r>
      <w:r w:rsidRPr="002058D9">
        <w:rPr>
          <w:rFonts w:ascii="Times New Roman" w:hAnsi="Times New Roman" w:cs="Times New Roman"/>
          <w:sz w:val="24"/>
          <w:szCs w:val="24"/>
        </w:rPr>
        <w:t>The Association of People with Disability</w:t>
      </w:r>
    </w:p>
    <w:p w:rsidR="00C805BB" w:rsidRPr="002058D9" w:rsidRDefault="00C805BB" w:rsidP="00C805BB">
      <w:pPr>
        <w:jc w:val="center"/>
        <w:rPr>
          <w:rFonts w:ascii="Times New Roman" w:hAnsi="Times New Roman" w:cs="Times New Roman"/>
          <w:i/>
          <w:sz w:val="24"/>
          <w:szCs w:val="24"/>
        </w:rPr>
      </w:pPr>
      <w:r w:rsidRPr="002058D9">
        <w:rPr>
          <w:rFonts w:ascii="Times New Roman" w:hAnsi="Times New Roman" w:cs="Times New Roman"/>
          <w:i/>
          <w:sz w:val="24"/>
          <w:szCs w:val="24"/>
        </w:rPr>
        <w:t>… Since 1959</w:t>
      </w:r>
    </w:p>
    <w:p w:rsidR="00666EF0" w:rsidRPr="002058D9" w:rsidRDefault="00666EF0" w:rsidP="00666EF0">
      <w:pPr>
        <w:pStyle w:val="Heading2"/>
        <w:rPr>
          <w:rFonts w:ascii="Times New Roman" w:hAnsi="Times New Roman" w:cs="Times New Roman"/>
          <w:sz w:val="24"/>
          <w:szCs w:val="24"/>
        </w:rPr>
      </w:pPr>
      <w:r w:rsidRPr="002058D9">
        <w:rPr>
          <w:rFonts w:ascii="Times New Roman" w:hAnsi="Times New Roman" w:cs="Times New Roman"/>
          <w:sz w:val="24"/>
          <w:szCs w:val="24"/>
        </w:rPr>
        <w:t>Organization Related</w:t>
      </w:r>
    </w:p>
    <w:tbl>
      <w:tblPr>
        <w:tblStyle w:val="TableGrid"/>
        <w:tblW w:w="0" w:type="auto"/>
        <w:tblLook w:val="04A0" w:firstRow="1" w:lastRow="0" w:firstColumn="1" w:lastColumn="0" w:noHBand="0" w:noVBand="1"/>
      </w:tblPr>
      <w:tblGrid>
        <w:gridCol w:w="3257"/>
        <w:gridCol w:w="5041"/>
      </w:tblGrid>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Name of the Organization</w:t>
            </w:r>
          </w:p>
        </w:tc>
        <w:tc>
          <w:tcPr>
            <w:tcW w:w="5041" w:type="dxa"/>
          </w:tcPr>
          <w:p w:rsidR="00666EF0" w:rsidRPr="002058D9" w:rsidRDefault="00C805BB" w:rsidP="00666EF0">
            <w:pPr>
              <w:rPr>
                <w:rFonts w:ascii="Times New Roman" w:hAnsi="Times New Roman" w:cs="Times New Roman"/>
                <w:sz w:val="24"/>
                <w:szCs w:val="24"/>
              </w:rPr>
            </w:pPr>
            <w:r w:rsidRPr="002058D9">
              <w:rPr>
                <w:rFonts w:ascii="Times New Roman" w:hAnsi="Times New Roman" w:cs="Times New Roman"/>
                <w:sz w:val="24"/>
                <w:szCs w:val="24"/>
              </w:rPr>
              <w:t>The Association of People with Disability</w:t>
            </w:r>
          </w:p>
        </w:tc>
      </w:tr>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Head Office Address</w:t>
            </w:r>
          </w:p>
        </w:tc>
        <w:tc>
          <w:tcPr>
            <w:tcW w:w="5041" w:type="dxa"/>
          </w:tcPr>
          <w:p w:rsidR="00666EF0" w:rsidRPr="002058D9" w:rsidRDefault="00C805BB" w:rsidP="00666EF0">
            <w:pPr>
              <w:rPr>
                <w:rFonts w:ascii="Times New Roman" w:hAnsi="Times New Roman" w:cs="Times New Roman"/>
                <w:sz w:val="24"/>
                <w:szCs w:val="24"/>
              </w:rPr>
            </w:pPr>
            <w:r w:rsidRPr="002058D9">
              <w:rPr>
                <w:rFonts w:ascii="Times New Roman" w:hAnsi="Times New Roman" w:cs="Times New Roman"/>
                <w:sz w:val="24"/>
                <w:szCs w:val="24"/>
              </w:rPr>
              <w:t>6</w:t>
            </w:r>
            <w:r w:rsidRPr="002058D9">
              <w:rPr>
                <w:rFonts w:ascii="Times New Roman" w:hAnsi="Times New Roman" w:cs="Times New Roman"/>
                <w:sz w:val="24"/>
                <w:szCs w:val="24"/>
                <w:vertAlign w:val="superscript"/>
              </w:rPr>
              <w:t>th</w:t>
            </w:r>
            <w:r w:rsidRPr="002058D9">
              <w:rPr>
                <w:rFonts w:ascii="Times New Roman" w:hAnsi="Times New Roman" w:cs="Times New Roman"/>
                <w:sz w:val="24"/>
                <w:szCs w:val="24"/>
              </w:rPr>
              <w:t xml:space="preserve"> Cross, Hutchins Road, Lingarajapuram, Off Hennur Road, St. Thomas Town Post, Bangalore 560084</w:t>
            </w:r>
          </w:p>
        </w:tc>
      </w:tr>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Person to Contact</w:t>
            </w:r>
          </w:p>
        </w:tc>
        <w:tc>
          <w:tcPr>
            <w:tcW w:w="5041" w:type="dxa"/>
          </w:tcPr>
          <w:p w:rsidR="00666EF0" w:rsidRPr="002058D9" w:rsidRDefault="00C805BB" w:rsidP="00D63515">
            <w:pPr>
              <w:rPr>
                <w:rFonts w:ascii="Times New Roman" w:hAnsi="Times New Roman" w:cs="Times New Roman"/>
                <w:sz w:val="24"/>
                <w:szCs w:val="24"/>
              </w:rPr>
            </w:pPr>
            <w:r w:rsidRPr="002058D9">
              <w:rPr>
                <w:rFonts w:ascii="Times New Roman" w:hAnsi="Times New Roman" w:cs="Times New Roman"/>
                <w:sz w:val="24"/>
                <w:szCs w:val="24"/>
              </w:rPr>
              <w:t xml:space="preserve">Mr. </w:t>
            </w:r>
            <w:r w:rsidR="00D63515">
              <w:rPr>
                <w:rFonts w:ascii="Times New Roman" w:hAnsi="Times New Roman" w:cs="Times New Roman"/>
                <w:sz w:val="24"/>
                <w:szCs w:val="24"/>
              </w:rPr>
              <w:t>Ravi Raghavan</w:t>
            </w:r>
          </w:p>
        </w:tc>
      </w:tr>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Email Id</w:t>
            </w:r>
          </w:p>
        </w:tc>
        <w:tc>
          <w:tcPr>
            <w:tcW w:w="5041" w:type="dxa"/>
          </w:tcPr>
          <w:p w:rsidR="00666EF0" w:rsidRPr="002058D9" w:rsidRDefault="008E743B" w:rsidP="00666EF0">
            <w:pPr>
              <w:rPr>
                <w:rFonts w:ascii="Times New Roman" w:hAnsi="Times New Roman" w:cs="Times New Roman"/>
                <w:sz w:val="24"/>
                <w:szCs w:val="24"/>
              </w:rPr>
            </w:pPr>
            <w:hyperlink r:id="rId9" w:history="1">
              <w:r w:rsidR="00ED5320" w:rsidRPr="002F0160">
                <w:rPr>
                  <w:rStyle w:val="Hyperlink"/>
                </w:rPr>
                <w:t>raviraghavan@apd-india.org</w:t>
              </w:r>
            </w:hyperlink>
          </w:p>
        </w:tc>
      </w:tr>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Contact Number</w:t>
            </w:r>
          </w:p>
        </w:tc>
        <w:tc>
          <w:tcPr>
            <w:tcW w:w="5041" w:type="dxa"/>
          </w:tcPr>
          <w:p w:rsidR="00666EF0" w:rsidRPr="002058D9" w:rsidRDefault="00D63515" w:rsidP="00666EF0">
            <w:pPr>
              <w:rPr>
                <w:rFonts w:ascii="Times New Roman" w:hAnsi="Times New Roman" w:cs="Times New Roman"/>
                <w:sz w:val="24"/>
                <w:szCs w:val="24"/>
              </w:rPr>
            </w:pPr>
            <w:r>
              <w:rPr>
                <w:rFonts w:ascii="Times New Roman" w:hAnsi="Times New Roman" w:cs="Times New Roman"/>
                <w:sz w:val="24"/>
                <w:szCs w:val="24"/>
              </w:rPr>
              <w:t>9449869433</w:t>
            </w:r>
          </w:p>
        </w:tc>
      </w:tr>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Website</w:t>
            </w:r>
          </w:p>
        </w:tc>
        <w:tc>
          <w:tcPr>
            <w:tcW w:w="5041" w:type="dxa"/>
          </w:tcPr>
          <w:p w:rsidR="00666EF0" w:rsidRPr="002058D9" w:rsidRDefault="008E743B" w:rsidP="00666EF0">
            <w:pPr>
              <w:rPr>
                <w:rFonts w:ascii="Times New Roman" w:hAnsi="Times New Roman" w:cs="Times New Roman"/>
                <w:sz w:val="24"/>
                <w:szCs w:val="24"/>
              </w:rPr>
            </w:pPr>
            <w:hyperlink r:id="rId10" w:history="1">
              <w:r w:rsidR="00C805BB" w:rsidRPr="002058D9">
                <w:rPr>
                  <w:rStyle w:val="Hyperlink"/>
                  <w:rFonts w:ascii="Times New Roman" w:hAnsi="Times New Roman" w:cs="Times New Roman"/>
                  <w:sz w:val="24"/>
                  <w:szCs w:val="24"/>
                </w:rPr>
                <w:t>www.apd-india.org</w:t>
              </w:r>
            </w:hyperlink>
          </w:p>
        </w:tc>
      </w:tr>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Registration Under and Registration No</w:t>
            </w:r>
          </w:p>
        </w:tc>
        <w:tc>
          <w:tcPr>
            <w:tcW w:w="5041" w:type="dxa"/>
          </w:tcPr>
          <w:p w:rsidR="00666EF0" w:rsidRPr="002058D9" w:rsidRDefault="00C805BB" w:rsidP="00666EF0">
            <w:pPr>
              <w:rPr>
                <w:rFonts w:ascii="Times New Roman" w:hAnsi="Times New Roman" w:cs="Times New Roman"/>
                <w:sz w:val="24"/>
                <w:szCs w:val="24"/>
              </w:rPr>
            </w:pPr>
            <w:r w:rsidRPr="002058D9">
              <w:rPr>
                <w:rFonts w:ascii="Times New Roman" w:hAnsi="Times New Roman" w:cs="Times New Roman"/>
                <w:sz w:val="24"/>
                <w:szCs w:val="24"/>
              </w:rPr>
              <w:t>2179/59-60 registered under Karnataka Societies Registration Act</w:t>
            </w:r>
          </w:p>
        </w:tc>
      </w:tr>
      <w:tr w:rsidR="00666EF0" w:rsidRPr="002058D9" w:rsidTr="00BD34EC">
        <w:tc>
          <w:tcPr>
            <w:tcW w:w="3257" w:type="dxa"/>
          </w:tcPr>
          <w:p w:rsidR="00666EF0" w:rsidRPr="002058D9" w:rsidRDefault="00666EF0" w:rsidP="00666EF0">
            <w:pPr>
              <w:rPr>
                <w:rFonts w:ascii="Times New Roman" w:hAnsi="Times New Roman" w:cs="Times New Roman"/>
                <w:sz w:val="24"/>
                <w:szCs w:val="24"/>
              </w:rPr>
            </w:pPr>
            <w:r w:rsidRPr="002058D9">
              <w:rPr>
                <w:rFonts w:ascii="Times New Roman" w:hAnsi="Times New Roman" w:cs="Times New Roman"/>
                <w:sz w:val="24"/>
                <w:szCs w:val="24"/>
              </w:rPr>
              <w:t>Tax Exemption Under</w:t>
            </w:r>
          </w:p>
        </w:tc>
        <w:tc>
          <w:tcPr>
            <w:tcW w:w="5041" w:type="dxa"/>
          </w:tcPr>
          <w:p w:rsidR="00666EF0" w:rsidRPr="002058D9" w:rsidRDefault="00C805BB" w:rsidP="00666EF0">
            <w:pPr>
              <w:rPr>
                <w:rFonts w:ascii="Times New Roman" w:hAnsi="Times New Roman" w:cs="Times New Roman"/>
                <w:sz w:val="24"/>
                <w:szCs w:val="24"/>
              </w:rPr>
            </w:pPr>
            <w:r w:rsidRPr="002058D9">
              <w:rPr>
                <w:rFonts w:ascii="Times New Roman" w:hAnsi="Times New Roman" w:cs="Times New Roman"/>
                <w:sz w:val="24"/>
                <w:szCs w:val="24"/>
              </w:rPr>
              <w:t>12A, 80G</w:t>
            </w:r>
          </w:p>
        </w:tc>
      </w:tr>
      <w:tr w:rsidR="00C805BB" w:rsidRPr="002058D9" w:rsidTr="00BD34EC">
        <w:tc>
          <w:tcPr>
            <w:tcW w:w="3257" w:type="dxa"/>
          </w:tcPr>
          <w:p w:rsidR="00C805BB" w:rsidRPr="002058D9" w:rsidRDefault="00C805BB" w:rsidP="00666EF0">
            <w:pPr>
              <w:rPr>
                <w:rFonts w:ascii="Times New Roman" w:hAnsi="Times New Roman" w:cs="Times New Roman"/>
                <w:sz w:val="24"/>
                <w:szCs w:val="24"/>
              </w:rPr>
            </w:pPr>
            <w:r w:rsidRPr="002058D9">
              <w:rPr>
                <w:rFonts w:ascii="Times New Roman" w:hAnsi="Times New Roman" w:cs="Times New Roman"/>
                <w:sz w:val="24"/>
                <w:szCs w:val="24"/>
              </w:rPr>
              <w:t>FCRA Registration</w:t>
            </w:r>
          </w:p>
        </w:tc>
        <w:tc>
          <w:tcPr>
            <w:tcW w:w="5041" w:type="dxa"/>
          </w:tcPr>
          <w:p w:rsidR="00C805BB" w:rsidRPr="002058D9" w:rsidRDefault="00C805BB" w:rsidP="00114952">
            <w:pPr>
              <w:rPr>
                <w:rFonts w:ascii="Times New Roman" w:hAnsi="Times New Roman" w:cs="Times New Roman"/>
                <w:sz w:val="24"/>
                <w:szCs w:val="24"/>
              </w:rPr>
            </w:pPr>
            <w:r w:rsidRPr="002058D9">
              <w:rPr>
                <w:rFonts w:ascii="Times New Roman" w:hAnsi="Times New Roman" w:cs="Times New Roman"/>
                <w:sz w:val="24"/>
                <w:szCs w:val="24"/>
              </w:rPr>
              <w:t>094420100</w:t>
            </w:r>
          </w:p>
        </w:tc>
      </w:tr>
    </w:tbl>
    <w:p w:rsidR="001E1843" w:rsidRPr="002058D9" w:rsidRDefault="001E1843" w:rsidP="00666EF0">
      <w:pPr>
        <w:rPr>
          <w:rFonts w:ascii="Times New Roman" w:hAnsi="Times New Roman" w:cs="Times New Roman"/>
          <w:sz w:val="24"/>
          <w:szCs w:val="24"/>
        </w:rPr>
      </w:pPr>
    </w:p>
    <w:p w:rsidR="00666EF0" w:rsidRPr="002058D9" w:rsidRDefault="00666EF0" w:rsidP="001D11C3">
      <w:pPr>
        <w:pStyle w:val="Heading2"/>
        <w:rPr>
          <w:rFonts w:ascii="Times New Roman" w:hAnsi="Times New Roman" w:cs="Times New Roman"/>
          <w:sz w:val="24"/>
          <w:szCs w:val="24"/>
        </w:rPr>
      </w:pPr>
      <w:r w:rsidRPr="002058D9">
        <w:rPr>
          <w:rFonts w:ascii="Times New Roman" w:hAnsi="Times New Roman" w:cs="Times New Roman"/>
          <w:sz w:val="24"/>
          <w:szCs w:val="24"/>
        </w:rPr>
        <w:t>1.2.</w:t>
      </w:r>
      <w:r w:rsidR="001E1843" w:rsidRPr="002058D9">
        <w:rPr>
          <w:rFonts w:ascii="Times New Roman" w:hAnsi="Times New Roman" w:cs="Times New Roman"/>
          <w:sz w:val="24"/>
          <w:szCs w:val="24"/>
        </w:rPr>
        <w:t xml:space="preserve"> Project Related</w:t>
      </w:r>
    </w:p>
    <w:tbl>
      <w:tblPr>
        <w:tblStyle w:val="TableGrid"/>
        <w:tblW w:w="0" w:type="auto"/>
        <w:tblLook w:val="04A0" w:firstRow="1" w:lastRow="0" w:firstColumn="1" w:lastColumn="0" w:noHBand="0" w:noVBand="1"/>
      </w:tblPr>
      <w:tblGrid>
        <w:gridCol w:w="3936"/>
        <w:gridCol w:w="5640"/>
      </w:tblGrid>
      <w:tr w:rsidR="001239D9" w:rsidRPr="002058D9" w:rsidTr="001239D9">
        <w:tc>
          <w:tcPr>
            <w:tcW w:w="3936" w:type="dxa"/>
          </w:tcPr>
          <w:p w:rsidR="001239D9" w:rsidRPr="002058D9" w:rsidRDefault="001239D9" w:rsidP="001239D9">
            <w:pPr>
              <w:rPr>
                <w:rFonts w:ascii="Times New Roman" w:hAnsi="Times New Roman" w:cs="Times New Roman"/>
                <w:sz w:val="24"/>
                <w:szCs w:val="24"/>
              </w:rPr>
            </w:pPr>
            <w:r w:rsidRPr="002058D9">
              <w:rPr>
                <w:rFonts w:ascii="Times New Roman" w:hAnsi="Times New Roman" w:cs="Times New Roman"/>
                <w:sz w:val="24"/>
                <w:szCs w:val="24"/>
              </w:rPr>
              <w:t>Title of the Project</w:t>
            </w:r>
          </w:p>
        </w:tc>
        <w:tc>
          <w:tcPr>
            <w:tcW w:w="5640" w:type="dxa"/>
          </w:tcPr>
          <w:p w:rsidR="001239D9" w:rsidRPr="002058D9" w:rsidRDefault="00D63515" w:rsidP="00D63515">
            <w:pPr>
              <w:rPr>
                <w:rFonts w:ascii="Times New Roman" w:hAnsi="Times New Roman" w:cs="Times New Roman"/>
                <w:sz w:val="24"/>
                <w:szCs w:val="24"/>
              </w:rPr>
            </w:pPr>
            <w:r>
              <w:rPr>
                <w:rFonts w:ascii="Times New Roman" w:hAnsi="Times New Roman" w:cs="Times New Roman"/>
                <w:b/>
                <w:sz w:val="24"/>
                <w:szCs w:val="24"/>
              </w:rPr>
              <w:t>Horticulture skills training</w:t>
            </w:r>
            <w:r w:rsidR="00C805BB" w:rsidRPr="002058D9">
              <w:rPr>
                <w:rFonts w:ascii="Times New Roman" w:hAnsi="Times New Roman" w:cs="Times New Roman"/>
                <w:b/>
                <w:sz w:val="24"/>
                <w:szCs w:val="24"/>
              </w:rPr>
              <w:t xml:space="preserve"> for </w:t>
            </w:r>
            <w:r>
              <w:rPr>
                <w:rFonts w:ascii="Times New Roman" w:hAnsi="Times New Roman" w:cs="Times New Roman"/>
                <w:b/>
                <w:sz w:val="24"/>
                <w:szCs w:val="24"/>
              </w:rPr>
              <w:t xml:space="preserve">Youth </w:t>
            </w:r>
            <w:r w:rsidR="00C805BB" w:rsidRPr="002058D9">
              <w:rPr>
                <w:rFonts w:ascii="Times New Roman" w:hAnsi="Times New Roman" w:cs="Times New Roman"/>
                <w:b/>
                <w:sz w:val="24"/>
                <w:szCs w:val="24"/>
              </w:rPr>
              <w:t>with Disability</w:t>
            </w:r>
          </w:p>
        </w:tc>
      </w:tr>
      <w:tr w:rsidR="001239D9" w:rsidRPr="002058D9" w:rsidTr="001239D9">
        <w:tc>
          <w:tcPr>
            <w:tcW w:w="3936" w:type="dxa"/>
          </w:tcPr>
          <w:p w:rsidR="001239D9" w:rsidRPr="002058D9" w:rsidRDefault="001239D9" w:rsidP="001239D9">
            <w:pPr>
              <w:rPr>
                <w:rFonts w:ascii="Times New Roman" w:hAnsi="Times New Roman" w:cs="Times New Roman"/>
                <w:sz w:val="24"/>
                <w:szCs w:val="24"/>
              </w:rPr>
            </w:pPr>
            <w:r w:rsidRPr="002058D9">
              <w:rPr>
                <w:rFonts w:ascii="Times New Roman" w:hAnsi="Times New Roman" w:cs="Times New Roman"/>
                <w:sz w:val="24"/>
                <w:szCs w:val="24"/>
              </w:rPr>
              <w:t>Location of the Project</w:t>
            </w:r>
          </w:p>
        </w:tc>
        <w:tc>
          <w:tcPr>
            <w:tcW w:w="5640" w:type="dxa"/>
          </w:tcPr>
          <w:p w:rsidR="001239D9" w:rsidRPr="002058D9" w:rsidRDefault="00D63515" w:rsidP="00D63515">
            <w:pPr>
              <w:rPr>
                <w:rFonts w:ascii="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rPr>
              <w:t>N.S.Hema</w:t>
            </w:r>
            <w:proofErr w:type="spellEnd"/>
            <w:r>
              <w:rPr>
                <w:rFonts w:ascii="Times New Roman" w:eastAsia="Times New Roman" w:hAnsi="Times New Roman" w:cs="Times New Roman"/>
                <w:color w:val="000000" w:themeColor="text1"/>
                <w:sz w:val="24"/>
                <w:szCs w:val="24"/>
              </w:rPr>
              <w:t xml:space="preserve"> Training</w:t>
            </w:r>
            <w:r w:rsidR="00C805BB" w:rsidRPr="002058D9">
              <w:rPr>
                <w:rFonts w:ascii="Times New Roman" w:eastAsia="Times New Roman" w:hAnsi="Times New Roman" w:cs="Times New Roman"/>
                <w:color w:val="000000" w:themeColor="text1"/>
                <w:sz w:val="24"/>
                <w:szCs w:val="24"/>
              </w:rPr>
              <w:t xml:space="preserve"> C</w:t>
            </w:r>
            <w:r>
              <w:rPr>
                <w:rFonts w:ascii="Times New Roman" w:eastAsia="Times New Roman" w:hAnsi="Times New Roman" w:cs="Times New Roman"/>
                <w:color w:val="000000" w:themeColor="text1"/>
                <w:sz w:val="24"/>
                <w:szCs w:val="24"/>
              </w:rPr>
              <w:t>entre</w:t>
            </w:r>
            <w:r w:rsidR="00C805BB" w:rsidRPr="002058D9">
              <w:rPr>
                <w:rFonts w:ascii="Times New Roman" w:eastAsia="Times New Roman" w:hAnsi="Times New Roman" w:cs="Times New Roman"/>
                <w:color w:val="000000" w:themeColor="text1"/>
                <w:sz w:val="24"/>
                <w:szCs w:val="24"/>
              </w:rPr>
              <w:t xml:space="preserve">,  </w:t>
            </w:r>
            <w:proofErr w:type="spellStart"/>
            <w:r w:rsidR="00C805BB" w:rsidRPr="002058D9">
              <w:rPr>
                <w:rFonts w:ascii="Times New Roman" w:eastAsia="Times New Roman" w:hAnsi="Times New Roman" w:cs="Times New Roman"/>
                <w:color w:val="000000" w:themeColor="text1"/>
                <w:sz w:val="24"/>
                <w:szCs w:val="24"/>
              </w:rPr>
              <w:t>Kyalasanahalli</w:t>
            </w:r>
            <w:proofErr w:type="spellEnd"/>
            <w:r w:rsidR="00C805BB" w:rsidRPr="002058D9">
              <w:rPr>
                <w:rFonts w:ascii="Times New Roman" w:eastAsia="Times New Roman" w:hAnsi="Times New Roman" w:cs="Times New Roman"/>
                <w:color w:val="000000" w:themeColor="text1"/>
                <w:sz w:val="24"/>
                <w:szCs w:val="24"/>
              </w:rPr>
              <w:t>, Bengaluru</w:t>
            </w:r>
          </w:p>
        </w:tc>
      </w:tr>
      <w:tr w:rsidR="001239D9" w:rsidRPr="002058D9" w:rsidTr="001239D9">
        <w:tc>
          <w:tcPr>
            <w:tcW w:w="3936" w:type="dxa"/>
          </w:tcPr>
          <w:p w:rsidR="001239D9" w:rsidRPr="002058D9" w:rsidRDefault="001239D9" w:rsidP="001239D9">
            <w:pPr>
              <w:rPr>
                <w:rFonts w:ascii="Times New Roman" w:hAnsi="Times New Roman" w:cs="Times New Roman"/>
                <w:sz w:val="24"/>
                <w:szCs w:val="24"/>
              </w:rPr>
            </w:pPr>
            <w:r w:rsidRPr="002058D9">
              <w:rPr>
                <w:rFonts w:ascii="Times New Roman" w:hAnsi="Times New Roman" w:cs="Times New Roman"/>
                <w:sz w:val="24"/>
                <w:szCs w:val="24"/>
              </w:rPr>
              <w:t>Project Duration</w:t>
            </w:r>
            <w:r w:rsidRPr="002058D9">
              <w:rPr>
                <w:rFonts w:ascii="Times New Roman" w:hAnsi="Times New Roman" w:cs="Times New Roman"/>
                <w:sz w:val="24"/>
                <w:szCs w:val="24"/>
              </w:rPr>
              <w:tab/>
            </w:r>
          </w:p>
        </w:tc>
        <w:tc>
          <w:tcPr>
            <w:tcW w:w="5640" w:type="dxa"/>
          </w:tcPr>
          <w:p w:rsidR="001239D9" w:rsidRPr="002058D9" w:rsidRDefault="00C805BB" w:rsidP="00666EF0">
            <w:pPr>
              <w:rPr>
                <w:rFonts w:ascii="Times New Roman" w:hAnsi="Times New Roman" w:cs="Times New Roman"/>
                <w:sz w:val="24"/>
                <w:szCs w:val="24"/>
              </w:rPr>
            </w:pPr>
            <w:r w:rsidRPr="002058D9">
              <w:rPr>
                <w:rFonts w:ascii="Times New Roman" w:hAnsi="Times New Roman" w:cs="Times New Roman"/>
                <w:sz w:val="24"/>
                <w:szCs w:val="24"/>
              </w:rPr>
              <w:t>April 2019 – March 2020</w:t>
            </w:r>
          </w:p>
        </w:tc>
      </w:tr>
      <w:tr w:rsidR="001239D9" w:rsidRPr="002058D9" w:rsidTr="001239D9">
        <w:tc>
          <w:tcPr>
            <w:tcW w:w="3936" w:type="dxa"/>
          </w:tcPr>
          <w:p w:rsidR="001239D9" w:rsidRPr="002058D9" w:rsidRDefault="001239D9" w:rsidP="001239D9">
            <w:pPr>
              <w:rPr>
                <w:rFonts w:ascii="Times New Roman" w:hAnsi="Times New Roman" w:cs="Times New Roman"/>
                <w:sz w:val="24"/>
                <w:szCs w:val="24"/>
              </w:rPr>
            </w:pPr>
            <w:r w:rsidRPr="002058D9">
              <w:rPr>
                <w:rFonts w:ascii="Times New Roman" w:hAnsi="Times New Roman" w:cs="Times New Roman"/>
                <w:sz w:val="24"/>
                <w:szCs w:val="24"/>
              </w:rPr>
              <w:t xml:space="preserve">Project Beneficiaries </w:t>
            </w:r>
          </w:p>
        </w:tc>
        <w:tc>
          <w:tcPr>
            <w:tcW w:w="5640" w:type="dxa"/>
          </w:tcPr>
          <w:p w:rsidR="001239D9" w:rsidRPr="002058D9" w:rsidRDefault="00ED5320" w:rsidP="00D63515">
            <w:pPr>
              <w:rPr>
                <w:rFonts w:ascii="Times New Roman" w:hAnsi="Times New Roman" w:cs="Times New Roman"/>
                <w:sz w:val="24"/>
                <w:szCs w:val="24"/>
              </w:rPr>
            </w:pPr>
            <w:r>
              <w:rPr>
                <w:rFonts w:ascii="Times New Roman" w:hAnsi="Times New Roman" w:cs="Times New Roman"/>
                <w:sz w:val="24"/>
                <w:szCs w:val="24"/>
              </w:rPr>
              <w:t>10</w:t>
            </w:r>
            <w:r w:rsidR="00D63515">
              <w:rPr>
                <w:rFonts w:ascii="Times New Roman" w:hAnsi="Times New Roman" w:cs="Times New Roman"/>
                <w:sz w:val="24"/>
                <w:szCs w:val="24"/>
              </w:rPr>
              <w:t>0</w:t>
            </w:r>
            <w:r w:rsidR="00C805BB" w:rsidRPr="002058D9">
              <w:rPr>
                <w:rFonts w:ascii="Times New Roman" w:hAnsi="Times New Roman" w:cs="Times New Roman"/>
                <w:sz w:val="24"/>
                <w:szCs w:val="24"/>
              </w:rPr>
              <w:t xml:space="preserve"> Youth with Disability in the age group of 18-35</w:t>
            </w:r>
          </w:p>
        </w:tc>
      </w:tr>
      <w:tr w:rsidR="001239D9" w:rsidRPr="002058D9" w:rsidTr="001239D9">
        <w:tc>
          <w:tcPr>
            <w:tcW w:w="3936" w:type="dxa"/>
          </w:tcPr>
          <w:p w:rsidR="001239D9" w:rsidRPr="002058D9" w:rsidRDefault="001239D9" w:rsidP="001239D9">
            <w:pPr>
              <w:rPr>
                <w:rFonts w:ascii="Times New Roman" w:hAnsi="Times New Roman" w:cs="Times New Roman"/>
                <w:sz w:val="24"/>
                <w:szCs w:val="24"/>
              </w:rPr>
            </w:pPr>
            <w:r w:rsidRPr="002058D9">
              <w:rPr>
                <w:rFonts w:ascii="Times New Roman" w:hAnsi="Times New Roman" w:cs="Times New Roman"/>
                <w:sz w:val="24"/>
                <w:szCs w:val="24"/>
              </w:rPr>
              <w:t>Budget Required</w:t>
            </w:r>
            <w:r w:rsidRPr="002058D9">
              <w:rPr>
                <w:rFonts w:ascii="Times New Roman" w:hAnsi="Times New Roman" w:cs="Times New Roman"/>
                <w:sz w:val="24"/>
                <w:szCs w:val="24"/>
              </w:rPr>
              <w:tab/>
            </w:r>
          </w:p>
        </w:tc>
        <w:tc>
          <w:tcPr>
            <w:tcW w:w="5640" w:type="dxa"/>
          </w:tcPr>
          <w:p w:rsidR="001239D9" w:rsidRPr="00D63515" w:rsidRDefault="00D63515" w:rsidP="004E6E10">
            <w:pPr>
              <w:rPr>
                <w:rFonts w:ascii="Times New Roman" w:hAnsi="Times New Roman" w:cs="Times New Roman"/>
                <w:b/>
                <w:bCs/>
                <w:color w:val="000000"/>
                <w:sz w:val="20"/>
                <w:szCs w:val="20"/>
              </w:rPr>
            </w:pPr>
            <w:r w:rsidRPr="00D63515">
              <w:rPr>
                <w:rFonts w:ascii="Times New Roman" w:hAnsi="Times New Roman" w:cs="Times New Roman"/>
                <w:b/>
                <w:bCs/>
                <w:color w:val="000000"/>
              </w:rPr>
              <w:t xml:space="preserve">INR  </w:t>
            </w:r>
            <w:r w:rsidR="00CE5373">
              <w:rPr>
                <w:rFonts w:ascii="Times New Roman" w:hAnsi="Times New Roman" w:cs="Times New Roman"/>
                <w:b/>
                <w:bCs/>
                <w:color w:val="000000"/>
              </w:rPr>
              <w:t>4776090</w:t>
            </w:r>
          </w:p>
        </w:tc>
      </w:tr>
      <w:tr w:rsidR="003970B6" w:rsidRPr="002058D9" w:rsidTr="001239D9">
        <w:tc>
          <w:tcPr>
            <w:tcW w:w="3936" w:type="dxa"/>
          </w:tcPr>
          <w:p w:rsidR="003970B6" w:rsidRPr="002058D9" w:rsidRDefault="003970B6" w:rsidP="001239D9">
            <w:pPr>
              <w:rPr>
                <w:rFonts w:ascii="Times New Roman" w:hAnsi="Times New Roman" w:cs="Times New Roman"/>
                <w:sz w:val="24"/>
                <w:szCs w:val="24"/>
              </w:rPr>
            </w:pPr>
            <w:r>
              <w:rPr>
                <w:rFonts w:ascii="Times New Roman" w:hAnsi="Times New Roman" w:cs="Times New Roman"/>
                <w:sz w:val="24"/>
                <w:szCs w:val="24"/>
              </w:rPr>
              <w:t>Name of the Donor</w:t>
            </w:r>
          </w:p>
        </w:tc>
        <w:tc>
          <w:tcPr>
            <w:tcW w:w="5640" w:type="dxa"/>
          </w:tcPr>
          <w:p w:rsidR="003970B6" w:rsidRPr="00D63515" w:rsidRDefault="003970B6" w:rsidP="00666EF0">
            <w:pPr>
              <w:rPr>
                <w:rFonts w:ascii="Times New Roman" w:hAnsi="Times New Roman" w:cs="Times New Roman"/>
                <w:b/>
                <w:bCs/>
                <w:color w:val="000000"/>
              </w:rPr>
            </w:pPr>
          </w:p>
        </w:tc>
      </w:tr>
    </w:tbl>
    <w:p w:rsidR="00C81B65" w:rsidRPr="002058D9" w:rsidRDefault="00C81B65" w:rsidP="00666EF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81B65" w:rsidRPr="002058D9" w:rsidTr="00C81B65">
        <w:tc>
          <w:tcPr>
            <w:tcW w:w="9576" w:type="dxa"/>
          </w:tcPr>
          <w:p w:rsidR="00F243D5" w:rsidRPr="008905DF" w:rsidRDefault="00F243D5" w:rsidP="00F243D5">
            <w:pPr>
              <w:rPr>
                <w:rFonts w:ascii="Times New Roman" w:hAnsi="Times New Roman" w:cs="Times New Roman"/>
                <w:b/>
                <w:sz w:val="24"/>
                <w:szCs w:val="24"/>
              </w:rPr>
            </w:pPr>
            <w:r w:rsidRPr="008905DF">
              <w:rPr>
                <w:rFonts w:ascii="Times New Roman" w:hAnsi="Times New Roman" w:cs="Times New Roman"/>
                <w:b/>
                <w:sz w:val="24"/>
                <w:szCs w:val="24"/>
              </w:rPr>
              <w:t xml:space="preserve">2. About the Organization </w:t>
            </w:r>
          </w:p>
          <w:p w:rsidR="00F6156E" w:rsidRPr="00F01138" w:rsidRDefault="00F6156E" w:rsidP="00F01138">
            <w:pPr>
              <w:pStyle w:val="Default"/>
              <w:jc w:val="both"/>
              <w:rPr>
                <w:rFonts w:ascii="Times New Roman" w:eastAsiaTheme="minorEastAsia" w:hAnsi="Times New Roman" w:cs="Times New Roman"/>
                <w:color w:val="auto"/>
              </w:rPr>
            </w:pPr>
            <w:r w:rsidRPr="00F01138">
              <w:rPr>
                <w:rFonts w:ascii="Times New Roman" w:eastAsiaTheme="minorEastAsia" w:hAnsi="Times New Roman" w:cs="Times New Roman"/>
                <w:color w:val="auto"/>
              </w:rPr>
              <w:t>APD was founded as a non-profit NGO in Karnataka in 1959. Since then, we have continuously evolved and innovated to align with our vision of “Equality, Dignity and Justice for People with Disability (</w:t>
            </w:r>
            <w:proofErr w:type="spellStart"/>
            <w:r w:rsidRPr="00F01138">
              <w:rPr>
                <w:rFonts w:ascii="Times New Roman" w:eastAsiaTheme="minorEastAsia" w:hAnsi="Times New Roman" w:cs="Times New Roman"/>
                <w:color w:val="auto"/>
              </w:rPr>
              <w:t>PwD</w:t>
            </w:r>
            <w:proofErr w:type="spellEnd"/>
            <w:r w:rsidRPr="00F01138">
              <w:rPr>
                <w:rFonts w:ascii="Times New Roman" w:eastAsiaTheme="minorEastAsia" w:hAnsi="Times New Roman" w:cs="Times New Roman"/>
                <w:color w:val="auto"/>
              </w:rPr>
              <w:t xml:space="preserve">)”. Our aim is to empower persons with disability to become active, contributing members of society. Currently, through our wide-ranging institutional and district development programs, we reached out to around </w:t>
            </w:r>
            <w:r w:rsidR="005A6BC3" w:rsidRPr="00F01138">
              <w:rPr>
                <w:rFonts w:ascii="Times New Roman" w:eastAsiaTheme="minorEastAsia" w:hAnsi="Times New Roman" w:cs="Times New Roman"/>
                <w:color w:val="auto"/>
              </w:rPr>
              <w:t>30,000 people</w:t>
            </w:r>
            <w:r w:rsidRPr="00F01138">
              <w:rPr>
                <w:rFonts w:ascii="Times New Roman" w:eastAsiaTheme="minorEastAsia" w:hAnsi="Times New Roman" w:cs="Times New Roman"/>
                <w:color w:val="auto"/>
              </w:rPr>
              <w:t xml:space="preserve"> with disability in 2018-19, and aspire to be able to serve 80,000 by 2021. APD is focused on building an eco-system by enhancing the capacities of NGO partners, government officials, care-givers and other stakeholders.  </w:t>
            </w:r>
          </w:p>
          <w:p w:rsidR="00F6156E" w:rsidRPr="00F01138" w:rsidRDefault="00F6156E" w:rsidP="00F01138">
            <w:pPr>
              <w:jc w:val="both"/>
              <w:rPr>
                <w:rFonts w:ascii="Times New Roman" w:hAnsi="Times New Roman" w:cs="Times New Roman"/>
                <w:sz w:val="24"/>
                <w:szCs w:val="24"/>
              </w:rPr>
            </w:pPr>
          </w:p>
          <w:p w:rsidR="00F6156E" w:rsidRPr="00F01138" w:rsidRDefault="00F6156E" w:rsidP="00F01138">
            <w:pPr>
              <w:jc w:val="both"/>
              <w:rPr>
                <w:rFonts w:ascii="Times New Roman" w:hAnsi="Times New Roman" w:cs="Times New Roman"/>
                <w:sz w:val="24"/>
                <w:szCs w:val="24"/>
              </w:rPr>
            </w:pPr>
            <w:r w:rsidRPr="00F01138">
              <w:rPr>
                <w:rFonts w:ascii="Times New Roman" w:hAnsi="Times New Roman" w:cs="Times New Roman"/>
                <w:sz w:val="24"/>
                <w:szCs w:val="24"/>
              </w:rPr>
              <w:t>Our key programmes are</w:t>
            </w:r>
            <w:r w:rsidR="005A6BC3">
              <w:rPr>
                <w:rFonts w:ascii="Times New Roman" w:hAnsi="Times New Roman" w:cs="Times New Roman"/>
                <w:sz w:val="24"/>
                <w:szCs w:val="24"/>
              </w:rPr>
              <w:t>:</w:t>
            </w:r>
          </w:p>
          <w:p w:rsidR="00F6156E" w:rsidRPr="00F01138" w:rsidRDefault="00F6156E" w:rsidP="00F01138">
            <w:pPr>
              <w:pStyle w:val="ListParagraph"/>
              <w:numPr>
                <w:ilvl w:val="0"/>
                <w:numId w:val="35"/>
              </w:numPr>
              <w:spacing w:after="0"/>
              <w:jc w:val="both"/>
              <w:rPr>
                <w:rFonts w:ascii="Times New Roman" w:eastAsiaTheme="minorEastAsia" w:hAnsi="Times New Roman"/>
                <w:sz w:val="24"/>
                <w:szCs w:val="24"/>
              </w:rPr>
            </w:pPr>
            <w:r w:rsidRPr="00F01138">
              <w:rPr>
                <w:rFonts w:ascii="Times New Roman" w:eastAsiaTheme="minorEastAsia" w:hAnsi="Times New Roman"/>
                <w:sz w:val="24"/>
                <w:szCs w:val="24"/>
              </w:rPr>
              <w:t xml:space="preserve">Early Intervention and Early Education for 0-6 years of age </w:t>
            </w:r>
          </w:p>
          <w:p w:rsidR="00F6156E" w:rsidRPr="00F01138" w:rsidRDefault="00F6156E" w:rsidP="00F01138">
            <w:pPr>
              <w:pStyle w:val="ListParagraph"/>
              <w:numPr>
                <w:ilvl w:val="0"/>
                <w:numId w:val="35"/>
              </w:numPr>
              <w:spacing w:after="0"/>
              <w:jc w:val="both"/>
              <w:rPr>
                <w:rFonts w:ascii="Times New Roman" w:eastAsiaTheme="minorEastAsia" w:hAnsi="Times New Roman"/>
                <w:sz w:val="24"/>
                <w:szCs w:val="24"/>
              </w:rPr>
            </w:pPr>
            <w:r w:rsidRPr="00F01138">
              <w:rPr>
                <w:rFonts w:ascii="Times New Roman" w:eastAsiaTheme="minorEastAsia" w:hAnsi="Times New Roman"/>
                <w:sz w:val="24"/>
                <w:szCs w:val="24"/>
              </w:rPr>
              <w:t xml:space="preserve">Inclusive Education for 6-18 years of age  </w:t>
            </w:r>
          </w:p>
          <w:p w:rsidR="00F6156E" w:rsidRPr="00F01138" w:rsidRDefault="00F6156E" w:rsidP="00F01138">
            <w:pPr>
              <w:pStyle w:val="ListParagraph"/>
              <w:numPr>
                <w:ilvl w:val="0"/>
                <w:numId w:val="35"/>
              </w:numPr>
              <w:spacing w:after="0"/>
              <w:jc w:val="both"/>
              <w:rPr>
                <w:rFonts w:ascii="Times New Roman" w:eastAsiaTheme="minorEastAsia" w:hAnsi="Times New Roman"/>
                <w:sz w:val="24"/>
                <w:szCs w:val="24"/>
              </w:rPr>
            </w:pPr>
            <w:r w:rsidRPr="00F01138">
              <w:rPr>
                <w:rFonts w:ascii="Times New Roman" w:eastAsiaTheme="minorEastAsia" w:hAnsi="Times New Roman"/>
                <w:sz w:val="24"/>
                <w:szCs w:val="24"/>
              </w:rPr>
              <w:t>Vocational Training &amp; Livelihood across Karnataka for 18-35 years of age</w:t>
            </w:r>
          </w:p>
          <w:p w:rsidR="00F6156E" w:rsidRPr="00F01138" w:rsidRDefault="00F6156E" w:rsidP="00F01138">
            <w:pPr>
              <w:pStyle w:val="ListParagraph"/>
              <w:numPr>
                <w:ilvl w:val="0"/>
                <w:numId w:val="35"/>
              </w:numPr>
              <w:spacing w:after="0"/>
              <w:jc w:val="both"/>
              <w:rPr>
                <w:rFonts w:ascii="Times New Roman" w:eastAsiaTheme="minorEastAsia" w:hAnsi="Times New Roman"/>
                <w:sz w:val="24"/>
                <w:szCs w:val="24"/>
              </w:rPr>
            </w:pPr>
            <w:r w:rsidRPr="00F01138">
              <w:rPr>
                <w:rFonts w:ascii="Times New Roman" w:eastAsiaTheme="minorEastAsia" w:hAnsi="Times New Roman"/>
                <w:sz w:val="24"/>
                <w:szCs w:val="24"/>
              </w:rPr>
              <w:t xml:space="preserve">Spinal Cord Injury across Karnataka with 3 </w:t>
            </w:r>
            <w:r w:rsidR="005A6BC3" w:rsidRPr="00F01138">
              <w:rPr>
                <w:rFonts w:ascii="Times New Roman" w:eastAsiaTheme="minorEastAsia" w:hAnsi="Times New Roman"/>
                <w:sz w:val="24"/>
                <w:szCs w:val="24"/>
              </w:rPr>
              <w:t>Centers</w:t>
            </w:r>
            <w:r w:rsidRPr="00F01138">
              <w:rPr>
                <w:rFonts w:ascii="Times New Roman" w:eastAsiaTheme="minorEastAsia" w:hAnsi="Times New Roman"/>
                <w:sz w:val="24"/>
                <w:szCs w:val="24"/>
              </w:rPr>
              <w:t xml:space="preserve"> for Rehabilitation across all ages</w:t>
            </w:r>
          </w:p>
          <w:p w:rsidR="00F6156E" w:rsidRPr="00F01138" w:rsidRDefault="00F6156E" w:rsidP="00F01138">
            <w:pPr>
              <w:pStyle w:val="ListParagraph"/>
              <w:keepNext/>
              <w:keepLines/>
              <w:numPr>
                <w:ilvl w:val="0"/>
                <w:numId w:val="35"/>
              </w:numPr>
              <w:spacing w:before="240" w:after="0"/>
              <w:jc w:val="both"/>
              <w:outlineLvl w:val="1"/>
              <w:rPr>
                <w:rFonts w:ascii="Times New Roman" w:eastAsiaTheme="minorEastAsia" w:hAnsi="Times New Roman"/>
                <w:sz w:val="24"/>
                <w:szCs w:val="24"/>
              </w:rPr>
            </w:pPr>
            <w:r w:rsidRPr="00F01138">
              <w:rPr>
                <w:rFonts w:ascii="Times New Roman" w:eastAsiaTheme="minorEastAsia" w:hAnsi="Times New Roman"/>
                <w:sz w:val="24"/>
                <w:szCs w:val="24"/>
              </w:rPr>
              <w:t>Physical and Social Rehabilitation programmes</w:t>
            </w:r>
          </w:p>
          <w:p w:rsidR="00F6156E" w:rsidRPr="00F01138" w:rsidRDefault="00F6156E" w:rsidP="00F01138">
            <w:pPr>
              <w:pStyle w:val="ListParagraph"/>
              <w:keepNext/>
              <w:keepLines/>
              <w:numPr>
                <w:ilvl w:val="0"/>
                <w:numId w:val="35"/>
              </w:numPr>
              <w:spacing w:before="240" w:after="0"/>
              <w:jc w:val="both"/>
              <w:outlineLvl w:val="1"/>
              <w:rPr>
                <w:rFonts w:ascii="Times New Roman" w:eastAsiaTheme="minorEastAsia" w:hAnsi="Times New Roman"/>
                <w:sz w:val="24"/>
                <w:szCs w:val="24"/>
              </w:rPr>
            </w:pPr>
            <w:r w:rsidRPr="00F01138">
              <w:rPr>
                <w:rFonts w:ascii="Times New Roman" w:eastAsiaTheme="minorEastAsia" w:hAnsi="Times New Roman"/>
                <w:sz w:val="24"/>
                <w:szCs w:val="24"/>
              </w:rPr>
              <w:t xml:space="preserve">Community Mental Health </w:t>
            </w:r>
          </w:p>
          <w:p w:rsidR="00F6156E" w:rsidRPr="00F01138" w:rsidRDefault="00F6156E" w:rsidP="00F01138">
            <w:pPr>
              <w:pStyle w:val="ListParagraph"/>
              <w:numPr>
                <w:ilvl w:val="0"/>
                <w:numId w:val="35"/>
              </w:numPr>
              <w:spacing w:after="0"/>
              <w:jc w:val="both"/>
              <w:rPr>
                <w:rFonts w:ascii="Times New Roman" w:eastAsiaTheme="minorEastAsia" w:hAnsi="Times New Roman"/>
                <w:sz w:val="24"/>
                <w:szCs w:val="24"/>
              </w:rPr>
            </w:pPr>
            <w:r w:rsidRPr="00F01138">
              <w:rPr>
                <w:rFonts w:ascii="Times New Roman" w:eastAsiaTheme="minorEastAsia" w:hAnsi="Times New Roman"/>
                <w:sz w:val="24"/>
                <w:szCs w:val="24"/>
              </w:rPr>
              <w:lastRenderedPageBreak/>
              <w:t>Policy Advocacy interventions</w:t>
            </w:r>
          </w:p>
          <w:p w:rsidR="00F6156E" w:rsidRPr="00F01138" w:rsidRDefault="00F6156E" w:rsidP="00F01138">
            <w:pPr>
              <w:pStyle w:val="Default"/>
              <w:jc w:val="both"/>
              <w:rPr>
                <w:rFonts w:ascii="Times New Roman" w:eastAsiaTheme="minorEastAsia" w:hAnsi="Times New Roman" w:cs="Times New Roman"/>
                <w:color w:val="auto"/>
              </w:rPr>
            </w:pPr>
          </w:p>
          <w:p w:rsidR="00F6156E" w:rsidRPr="00F01138" w:rsidRDefault="00F6156E" w:rsidP="00F01138">
            <w:pPr>
              <w:jc w:val="both"/>
              <w:rPr>
                <w:rFonts w:ascii="Times New Roman" w:hAnsi="Times New Roman" w:cs="Times New Roman"/>
                <w:sz w:val="24"/>
                <w:szCs w:val="24"/>
              </w:rPr>
            </w:pPr>
            <w:r w:rsidRPr="00F01138">
              <w:rPr>
                <w:rFonts w:ascii="Times New Roman" w:hAnsi="Times New Roman" w:cs="Times New Roman"/>
                <w:sz w:val="24"/>
                <w:szCs w:val="24"/>
              </w:rPr>
              <w:t>We are guided by the E3 philosophy of “Enable, Equip, Empower” - enabling PwDs to acquire knowledge, information, and perspectives; equipping them with skills to enhance functional abilities and mental well-being; and empowering them to access their entitlements. We follow a lifecycle approach to disability addressing physical, social, mental, educational and vocational inclusion of PwDs.</w:t>
            </w:r>
          </w:p>
          <w:p w:rsidR="00F6156E" w:rsidRPr="00F01138" w:rsidRDefault="00F6156E" w:rsidP="00F01138">
            <w:pPr>
              <w:jc w:val="both"/>
              <w:rPr>
                <w:rFonts w:ascii="Times New Roman" w:hAnsi="Times New Roman" w:cs="Times New Roman"/>
                <w:sz w:val="24"/>
                <w:szCs w:val="24"/>
              </w:rPr>
            </w:pPr>
          </w:p>
          <w:p w:rsidR="00F6156E" w:rsidRPr="00F01138" w:rsidRDefault="00F6156E" w:rsidP="00F01138">
            <w:pPr>
              <w:jc w:val="both"/>
              <w:rPr>
                <w:rFonts w:ascii="Times New Roman" w:hAnsi="Times New Roman" w:cs="Times New Roman"/>
                <w:sz w:val="24"/>
                <w:szCs w:val="24"/>
              </w:rPr>
            </w:pPr>
            <w:r w:rsidRPr="00F01138">
              <w:rPr>
                <w:rFonts w:ascii="Times New Roman" w:hAnsi="Times New Roman" w:cs="Times New Roman"/>
                <w:sz w:val="24"/>
                <w:szCs w:val="24"/>
              </w:rPr>
              <w:t xml:space="preserve">The Economic and Social Council (ECOSOC), a body created by United Nations, has granted "Special Consultative" status to The Association of People with Disability (APD).  We are one of the six NGOs that have special consultative status in India, enabling us to actively engage with ECOSOC and United Nations secretariat, program, funds and agencies. </w:t>
            </w:r>
          </w:p>
          <w:p w:rsidR="00F6156E" w:rsidRPr="00F01138" w:rsidRDefault="00F6156E" w:rsidP="00F01138">
            <w:pPr>
              <w:jc w:val="both"/>
              <w:rPr>
                <w:rFonts w:ascii="Times New Roman" w:hAnsi="Times New Roman" w:cs="Times New Roman"/>
                <w:sz w:val="24"/>
                <w:szCs w:val="24"/>
              </w:rPr>
            </w:pPr>
          </w:p>
          <w:p w:rsidR="00F6156E" w:rsidRPr="00F01138" w:rsidRDefault="00F6156E" w:rsidP="00F01138">
            <w:pPr>
              <w:jc w:val="both"/>
              <w:rPr>
                <w:rFonts w:ascii="Times New Roman" w:hAnsi="Times New Roman" w:cs="Times New Roman"/>
                <w:sz w:val="24"/>
                <w:szCs w:val="24"/>
              </w:rPr>
            </w:pPr>
            <w:r w:rsidRPr="00F01138">
              <w:rPr>
                <w:rFonts w:ascii="Times New Roman" w:hAnsi="Times New Roman" w:cs="Times New Roman"/>
                <w:sz w:val="24"/>
                <w:szCs w:val="24"/>
              </w:rPr>
              <w:t>We are thankful to the Foundations, Trusts, Corporations, Funding Agencies and Individuals who support us financially and we seek to p</w:t>
            </w:r>
            <w:r w:rsidR="00276D7C">
              <w:rPr>
                <w:rFonts w:ascii="Times New Roman" w:hAnsi="Times New Roman" w:cs="Times New Roman"/>
                <w:sz w:val="24"/>
                <w:szCs w:val="24"/>
              </w:rPr>
              <w:t>artner Global Giving</w:t>
            </w:r>
            <w:r w:rsidR="00EC1EF8">
              <w:rPr>
                <w:rFonts w:ascii="Times New Roman" w:hAnsi="Times New Roman" w:cs="Times New Roman"/>
                <w:sz w:val="24"/>
                <w:szCs w:val="24"/>
              </w:rPr>
              <w:t xml:space="preserve"> </w:t>
            </w:r>
            <w:r w:rsidR="00EC1EF8" w:rsidRPr="00F01138">
              <w:rPr>
                <w:rFonts w:ascii="Times New Roman" w:hAnsi="Times New Roman" w:cs="Times New Roman"/>
                <w:sz w:val="24"/>
                <w:szCs w:val="24"/>
              </w:rPr>
              <w:t>to</w:t>
            </w:r>
            <w:r w:rsidRPr="00F01138">
              <w:rPr>
                <w:rFonts w:ascii="Times New Roman" w:hAnsi="Times New Roman" w:cs="Times New Roman"/>
                <w:sz w:val="24"/>
                <w:szCs w:val="24"/>
              </w:rPr>
              <w:t xml:space="preserve"> continue working for equality, dignity and justice for </w:t>
            </w:r>
            <w:r w:rsidR="00EC1EF8" w:rsidRPr="00F01138">
              <w:rPr>
                <w:rFonts w:ascii="Times New Roman" w:hAnsi="Times New Roman" w:cs="Times New Roman"/>
                <w:sz w:val="24"/>
                <w:szCs w:val="24"/>
              </w:rPr>
              <w:t>youth with</w:t>
            </w:r>
            <w:r w:rsidRPr="00F01138">
              <w:rPr>
                <w:rFonts w:ascii="Times New Roman" w:hAnsi="Times New Roman" w:cs="Times New Roman"/>
                <w:sz w:val="24"/>
                <w:szCs w:val="24"/>
              </w:rPr>
              <w:t xml:space="preserve"> disability.</w:t>
            </w:r>
          </w:p>
          <w:p w:rsidR="00C81B65" w:rsidRPr="002058D9" w:rsidRDefault="00C81B65" w:rsidP="00A045D8">
            <w:pPr>
              <w:jc w:val="both"/>
              <w:rPr>
                <w:rFonts w:ascii="Times New Roman" w:hAnsi="Times New Roman" w:cs="Times New Roman"/>
                <w:sz w:val="24"/>
                <w:szCs w:val="24"/>
              </w:rPr>
            </w:pPr>
          </w:p>
        </w:tc>
      </w:tr>
    </w:tbl>
    <w:p w:rsidR="00015C76" w:rsidRPr="002058D9" w:rsidRDefault="00015C76" w:rsidP="00C85E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81B65" w:rsidRPr="002058D9" w:rsidTr="00C81B65">
        <w:tc>
          <w:tcPr>
            <w:tcW w:w="9576" w:type="dxa"/>
          </w:tcPr>
          <w:p w:rsidR="00C81B65" w:rsidRPr="002058D9" w:rsidRDefault="00C81B65" w:rsidP="001D11C3">
            <w:pPr>
              <w:pStyle w:val="Heading2"/>
              <w:numPr>
                <w:ilvl w:val="0"/>
                <w:numId w:val="0"/>
              </w:numPr>
              <w:ind w:left="576" w:hanging="576"/>
              <w:outlineLvl w:val="1"/>
              <w:rPr>
                <w:rFonts w:ascii="Times New Roman" w:hAnsi="Times New Roman" w:cs="Times New Roman"/>
                <w:b w:val="0"/>
                <w:sz w:val="24"/>
                <w:szCs w:val="24"/>
              </w:rPr>
            </w:pPr>
            <w:r w:rsidRPr="002058D9">
              <w:rPr>
                <w:rFonts w:ascii="Times New Roman" w:hAnsi="Times New Roman" w:cs="Times New Roman"/>
                <w:sz w:val="24"/>
                <w:szCs w:val="24"/>
              </w:rPr>
              <w:t xml:space="preserve">3. </w:t>
            </w:r>
            <w:proofErr w:type="gramStart"/>
            <w:r w:rsidRPr="002058D9">
              <w:rPr>
                <w:rFonts w:ascii="Times New Roman" w:hAnsi="Times New Roman" w:cs="Times New Roman"/>
                <w:sz w:val="24"/>
                <w:szCs w:val="24"/>
              </w:rPr>
              <w:t>About</w:t>
            </w:r>
            <w:proofErr w:type="gramEnd"/>
            <w:r w:rsidRPr="002058D9">
              <w:rPr>
                <w:rFonts w:ascii="Times New Roman" w:hAnsi="Times New Roman" w:cs="Times New Roman"/>
                <w:sz w:val="24"/>
                <w:szCs w:val="24"/>
              </w:rPr>
              <w:t xml:space="preserve"> the Project</w:t>
            </w:r>
            <w:r w:rsidRPr="002058D9">
              <w:rPr>
                <w:rFonts w:ascii="Times New Roman" w:hAnsi="Times New Roman" w:cs="Times New Roman"/>
                <w:b w:val="0"/>
                <w:sz w:val="24"/>
                <w:szCs w:val="24"/>
              </w:rPr>
              <w:t xml:space="preserve"> </w:t>
            </w:r>
          </w:p>
        </w:tc>
      </w:tr>
      <w:tr w:rsidR="00294B09" w:rsidRPr="002058D9" w:rsidTr="00114952">
        <w:trPr>
          <w:trHeight w:val="1387"/>
        </w:trPr>
        <w:tc>
          <w:tcPr>
            <w:tcW w:w="9576" w:type="dxa"/>
          </w:tcPr>
          <w:p w:rsidR="00C805BB" w:rsidRPr="002058D9" w:rsidRDefault="00C805BB" w:rsidP="00C805BB">
            <w:pPr>
              <w:rPr>
                <w:rFonts w:ascii="Times New Roman" w:hAnsi="Times New Roman" w:cs="Times New Roman"/>
                <w:b/>
                <w:sz w:val="24"/>
                <w:szCs w:val="24"/>
              </w:rPr>
            </w:pPr>
            <w:r w:rsidRPr="002058D9">
              <w:rPr>
                <w:rFonts w:ascii="Times New Roman" w:hAnsi="Times New Roman" w:cs="Times New Roman"/>
                <w:b/>
                <w:sz w:val="24"/>
                <w:szCs w:val="24"/>
              </w:rPr>
              <w:t>3. 1. Problem statement</w:t>
            </w:r>
          </w:p>
          <w:p w:rsidR="00C805BB" w:rsidRPr="002058D9" w:rsidRDefault="00C805BB" w:rsidP="00C805BB">
            <w:pPr>
              <w:rPr>
                <w:rFonts w:ascii="Times New Roman" w:hAnsi="Times New Roman" w:cs="Times New Roman"/>
                <w:sz w:val="24"/>
                <w:szCs w:val="24"/>
              </w:rPr>
            </w:pPr>
          </w:p>
          <w:p w:rsidR="00C805BB" w:rsidRPr="002058D9" w:rsidRDefault="00C805BB" w:rsidP="00A045D8">
            <w:pPr>
              <w:jc w:val="both"/>
              <w:rPr>
                <w:rFonts w:ascii="Times New Roman" w:hAnsi="Times New Roman" w:cs="Times New Roman"/>
                <w:sz w:val="24"/>
                <w:szCs w:val="24"/>
              </w:rPr>
            </w:pPr>
            <w:r w:rsidRPr="002058D9">
              <w:rPr>
                <w:rFonts w:ascii="Times New Roman" w:hAnsi="Times New Roman" w:cs="Times New Roman"/>
                <w:sz w:val="24"/>
                <w:szCs w:val="24"/>
              </w:rPr>
              <w:t xml:space="preserve">As per the 2011 Census, the population of persons with disabilities in Karnataka is 13.24 lakh. Of this, around 6 lakh are living in North Karnataka. 35% of this population is youth with disability. More than 70% of this youth are excluded from mainstream education and employment processes are economically dependent.  Even though the persons with disability constitute a significant percentage of the population, their needs for meaningful employment largely remain un fulfilled. The number of persons with disability applying for these jobs is extremely low on account of accessibility, facilitation, awareness, training and lack of self-confidence. </w:t>
            </w:r>
          </w:p>
          <w:p w:rsidR="00C805BB" w:rsidRPr="002058D9" w:rsidRDefault="00C805BB" w:rsidP="00C805BB">
            <w:pPr>
              <w:rPr>
                <w:rFonts w:ascii="Times New Roman" w:hAnsi="Times New Roman" w:cs="Times New Roman"/>
                <w:sz w:val="24"/>
                <w:szCs w:val="24"/>
              </w:rPr>
            </w:pPr>
          </w:p>
          <w:p w:rsidR="00C805BB" w:rsidRPr="00084D5E" w:rsidRDefault="00C805BB" w:rsidP="00084D5E">
            <w:pPr>
              <w:pStyle w:val="ListParagraph"/>
              <w:numPr>
                <w:ilvl w:val="0"/>
                <w:numId w:val="37"/>
              </w:numPr>
              <w:spacing w:after="0"/>
              <w:rPr>
                <w:rFonts w:ascii="Times New Roman" w:hAnsi="Times New Roman"/>
                <w:sz w:val="24"/>
                <w:szCs w:val="24"/>
              </w:rPr>
            </w:pPr>
            <w:r w:rsidRPr="00084D5E">
              <w:rPr>
                <w:rFonts w:ascii="Times New Roman" w:hAnsi="Times New Roman"/>
                <w:sz w:val="24"/>
                <w:szCs w:val="24"/>
              </w:rPr>
              <w:t>Our data shows that 6611 jobs currently reserved for PWDs in state and central government agencies remain vacant.</w:t>
            </w:r>
          </w:p>
          <w:p w:rsidR="00C805BB" w:rsidRPr="00084D5E" w:rsidRDefault="00C805BB" w:rsidP="00084D5E">
            <w:pPr>
              <w:pStyle w:val="ListParagraph"/>
              <w:numPr>
                <w:ilvl w:val="0"/>
                <w:numId w:val="37"/>
              </w:numPr>
              <w:spacing w:after="0"/>
              <w:rPr>
                <w:rFonts w:ascii="Times New Roman" w:hAnsi="Times New Roman"/>
                <w:sz w:val="24"/>
                <w:szCs w:val="24"/>
              </w:rPr>
            </w:pPr>
            <w:r w:rsidRPr="00084D5E">
              <w:rPr>
                <w:rFonts w:ascii="Times New Roman" w:hAnsi="Times New Roman"/>
                <w:sz w:val="24"/>
                <w:szCs w:val="24"/>
              </w:rPr>
              <w:t>Persons with disabilities represent only 0.54% of all employees in the public sector.</w:t>
            </w:r>
          </w:p>
          <w:p w:rsidR="00C805BB" w:rsidRPr="00084D5E" w:rsidRDefault="00C805BB" w:rsidP="00084D5E">
            <w:pPr>
              <w:pStyle w:val="ListParagraph"/>
              <w:numPr>
                <w:ilvl w:val="0"/>
                <w:numId w:val="37"/>
              </w:numPr>
              <w:spacing w:after="0"/>
              <w:rPr>
                <w:rFonts w:ascii="Times New Roman" w:hAnsi="Times New Roman"/>
                <w:sz w:val="24"/>
                <w:szCs w:val="24"/>
              </w:rPr>
            </w:pPr>
            <w:r w:rsidRPr="00084D5E">
              <w:rPr>
                <w:rFonts w:ascii="Times New Roman" w:hAnsi="Times New Roman"/>
                <w:sz w:val="24"/>
                <w:szCs w:val="24"/>
              </w:rPr>
              <w:t>In the top 100 companies, average percentage of disabled employees is 0.4%</w:t>
            </w:r>
          </w:p>
          <w:p w:rsidR="00294B09" w:rsidRPr="00084D5E" w:rsidRDefault="00C805BB" w:rsidP="00084D5E">
            <w:pPr>
              <w:pStyle w:val="ListParagraph"/>
              <w:numPr>
                <w:ilvl w:val="0"/>
                <w:numId w:val="37"/>
              </w:numPr>
              <w:spacing w:after="0"/>
              <w:rPr>
                <w:rFonts w:ascii="Times New Roman" w:hAnsi="Times New Roman"/>
                <w:sz w:val="24"/>
                <w:szCs w:val="24"/>
              </w:rPr>
            </w:pPr>
            <w:r w:rsidRPr="00084D5E">
              <w:rPr>
                <w:rFonts w:ascii="Times New Roman" w:hAnsi="Times New Roman"/>
                <w:sz w:val="24"/>
                <w:szCs w:val="24"/>
              </w:rPr>
              <w:t>Average percentage of differently-abled employees in the private sector, is a mere 0.28% of the workforce.</w:t>
            </w:r>
          </w:p>
        </w:tc>
      </w:tr>
      <w:tr w:rsidR="00294B09" w:rsidRPr="002058D9" w:rsidTr="00D2286C">
        <w:trPr>
          <w:trHeight w:val="440"/>
        </w:trPr>
        <w:tc>
          <w:tcPr>
            <w:tcW w:w="9576" w:type="dxa"/>
          </w:tcPr>
          <w:p w:rsidR="00801728" w:rsidRPr="002058D9" w:rsidRDefault="00801728" w:rsidP="00801728">
            <w:pPr>
              <w:rPr>
                <w:rFonts w:ascii="Times New Roman" w:hAnsi="Times New Roman" w:cs="Times New Roman"/>
                <w:b/>
                <w:sz w:val="24"/>
                <w:szCs w:val="24"/>
              </w:rPr>
            </w:pPr>
            <w:r w:rsidRPr="002058D9">
              <w:rPr>
                <w:rFonts w:ascii="Times New Roman" w:hAnsi="Times New Roman" w:cs="Times New Roman"/>
                <w:b/>
                <w:sz w:val="24"/>
                <w:szCs w:val="24"/>
              </w:rPr>
              <w:t xml:space="preserve">3.2. Project Objectives </w:t>
            </w:r>
          </w:p>
          <w:p w:rsidR="00801728" w:rsidRPr="002058D9" w:rsidRDefault="00801728" w:rsidP="00801728">
            <w:pPr>
              <w:pStyle w:val="ListParagraph"/>
              <w:numPr>
                <w:ilvl w:val="0"/>
                <w:numId w:val="6"/>
              </w:numPr>
              <w:spacing w:after="160" w:line="259" w:lineRule="auto"/>
              <w:ind w:left="720"/>
              <w:jc w:val="both"/>
              <w:rPr>
                <w:rFonts w:ascii="Times New Roman" w:hAnsi="Times New Roman"/>
                <w:sz w:val="24"/>
                <w:szCs w:val="24"/>
              </w:rPr>
            </w:pPr>
            <w:r w:rsidRPr="002058D9">
              <w:rPr>
                <w:rFonts w:ascii="Times New Roman" w:hAnsi="Times New Roman"/>
                <w:sz w:val="24"/>
                <w:szCs w:val="24"/>
              </w:rPr>
              <w:t>To train Youth with Disabilities (YwDs) from marginalized communities to learn life skills to enhance their decision making capacities enabling for vocational training and employment.</w:t>
            </w:r>
          </w:p>
          <w:p w:rsidR="00801728" w:rsidRPr="002058D9" w:rsidRDefault="00801728" w:rsidP="00801728">
            <w:pPr>
              <w:pStyle w:val="ListParagraph"/>
              <w:numPr>
                <w:ilvl w:val="0"/>
                <w:numId w:val="6"/>
              </w:numPr>
              <w:spacing w:after="160" w:line="259" w:lineRule="auto"/>
              <w:ind w:left="720"/>
              <w:jc w:val="both"/>
              <w:rPr>
                <w:rFonts w:ascii="Times New Roman" w:hAnsi="Times New Roman"/>
                <w:sz w:val="24"/>
                <w:szCs w:val="24"/>
              </w:rPr>
            </w:pPr>
            <w:r w:rsidRPr="002058D9">
              <w:rPr>
                <w:rFonts w:ascii="Times New Roman" w:hAnsi="Times New Roman"/>
                <w:sz w:val="24"/>
                <w:szCs w:val="24"/>
                <w:lang w:val="en-IN"/>
              </w:rPr>
              <w:t>To provide vocational skills and place people with disabilities with decent employment</w:t>
            </w:r>
          </w:p>
          <w:p w:rsidR="00294B09" w:rsidRPr="002058D9" w:rsidRDefault="00801728" w:rsidP="00801728">
            <w:pPr>
              <w:pStyle w:val="ListParagraph"/>
              <w:numPr>
                <w:ilvl w:val="0"/>
                <w:numId w:val="6"/>
              </w:numPr>
              <w:spacing w:after="160" w:line="259" w:lineRule="auto"/>
              <w:ind w:left="720"/>
              <w:jc w:val="both"/>
              <w:rPr>
                <w:rFonts w:ascii="Times New Roman" w:hAnsi="Times New Roman"/>
                <w:sz w:val="24"/>
                <w:szCs w:val="24"/>
              </w:rPr>
            </w:pPr>
            <w:r w:rsidRPr="002058D9">
              <w:rPr>
                <w:rFonts w:ascii="Times New Roman" w:hAnsi="Times New Roman"/>
                <w:sz w:val="24"/>
                <w:szCs w:val="24"/>
              </w:rPr>
              <w:t xml:space="preserve">Networking and collaboration with various stakeholders including parent, </w:t>
            </w:r>
            <w:proofErr w:type="spellStart"/>
            <w:r w:rsidRPr="002058D9">
              <w:rPr>
                <w:rFonts w:ascii="Times New Roman" w:hAnsi="Times New Roman"/>
                <w:sz w:val="24"/>
                <w:szCs w:val="24"/>
              </w:rPr>
              <w:t>Govt</w:t>
            </w:r>
            <w:proofErr w:type="spellEnd"/>
            <w:r w:rsidRPr="002058D9">
              <w:rPr>
                <w:rFonts w:ascii="Times New Roman" w:hAnsi="Times New Roman"/>
                <w:sz w:val="24"/>
                <w:szCs w:val="24"/>
              </w:rPr>
              <w:t xml:space="preserve"> officials, </w:t>
            </w:r>
            <w:r w:rsidRPr="002058D9">
              <w:rPr>
                <w:rFonts w:ascii="Times New Roman" w:hAnsi="Times New Roman"/>
                <w:sz w:val="24"/>
                <w:szCs w:val="24"/>
              </w:rPr>
              <w:lastRenderedPageBreak/>
              <w:t>and employers  leading to internships, and employment</w:t>
            </w:r>
          </w:p>
        </w:tc>
      </w:tr>
      <w:tr w:rsidR="00294B09" w:rsidRPr="002058D9" w:rsidTr="00EC087C">
        <w:trPr>
          <w:trHeight w:val="1700"/>
        </w:trPr>
        <w:tc>
          <w:tcPr>
            <w:tcW w:w="9576" w:type="dxa"/>
          </w:tcPr>
          <w:p w:rsidR="00294B09" w:rsidRPr="002058D9" w:rsidRDefault="00294B09" w:rsidP="00114952">
            <w:pPr>
              <w:rPr>
                <w:rFonts w:ascii="Times New Roman" w:hAnsi="Times New Roman" w:cs="Times New Roman"/>
                <w:b/>
                <w:sz w:val="24"/>
                <w:szCs w:val="24"/>
              </w:rPr>
            </w:pPr>
            <w:r w:rsidRPr="002058D9">
              <w:rPr>
                <w:rFonts w:ascii="Times New Roman" w:hAnsi="Times New Roman" w:cs="Times New Roman"/>
                <w:b/>
                <w:sz w:val="24"/>
                <w:szCs w:val="24"/>
              </w:rPr>
              <w:lastRenderedPageBreak/>
              <w:t>3.3</w:t>
            </w:r>
            <w:r w:rsidR="004D6523" w:rsidRPr="002058D9">
              <w:rPr>
                <w:rFonts w:ascii="Times New Roman" w:hAnsi="Times New Roman" w:cs="Times New Roman"/>
                <w:b/>
                <w:sz w:val="24"/>
                <w:szCs w:val="24"/>
              </w:rPr>
              <w:t xml:space="preserve">. Scope of the project </w:t>
            </w:r>
          </w:p>
          <w:p w:rsidR="00FF6C27" w:rsidRPr="002058D9" w:rsidRDefault="00FF6C27" w:rsidP="00114952">
            <w:pPr>
              <w:rPr>
                <w:rFonts w:ascii="Times New Roman" w:hAnsi="Times New Roman" w:cs="Times New Roman"/>
                <w:b/>
                <w:sz w:val="24"/>
                <w:szCs w:val="24"/>
              </w:rPr>
            </w:pPr>
          </w:p>
          <w:p w:rsidR="006B7428" w:rsidRPr="002058D9" w:rsidRDefault="000902C1" w:rsidP="006B7428">
            <w:pPr>
              <w:jc w:val="both"/>
              <w:rPr>
                <w:rFonts w:ascii="Times New Roman" w:eastAsia="Times New Roman" w:hAnsi="Times New Roman" w:cs="Times New Roman"/>
                <w:color w:val="000000" w:themeColor="text1"/>
                <w:sz w:val="24"/>
                <w:szCs w:val="24"/>
              </w:rPr>
            </w:pPr>
            <w:r w:rsidRPr="002058D9">
              <w:rPr>
                <w:rFonts w:ascii="Times New Roman" w:eastAsia="Times New Roman" w:hAnsi="Times New Roman" w:cs="Times New Roman"/>
                <w:color w:val="000000" w:themeColor="text1"/>
                <w:sz w:val="24"/>
                <w:szCs w:val="24"/>
              </w:rPr>
              <w:t xml:space="preserve">The project will provide horticulture </w:t>
            </w:r>
            <w:r w:rsidR="00FF6C27" w:rsidRPr="002058D9">
              <w:rPr>
                <w:rFonts w:ascii="Times New Roman" w:eastAsia="Times New Roman" w:hAnsi="Times New Roman" w:cs="Times New Roman"/>
                <w:color w:val="000000" w:themeColor="text1"/>
                <w:sz w:val="24"/>
                <w:szCs w:val="24"/>
              </w:rPr>
              <w:t>skilling/training</w:t>
            </w:r>
            <w:r w:rsidRPr="002058D9">
              <w:rPr>
                <w:rFonts w:ascii="Times New Roman" w:eastAsia="Times New Roman" w:hAnsi="Times New Roman" w:cs="Times New Roman"/>
                <w:color w:val="000000" w:themeColor="text1"/>
                <w:sz w:val="24"/>
                <w:szCs w:val="24"/>
              </w:rPr>
              <w:t xml:space="preserve"> for </w:t>
            </w:r>
            <w:r w:rsidR="00ED5320">
              <w:rPr>
                <w:rFonts w:ascii="Times New Roman" w:eastAsia="Times New Roman" w:hAnsi="Times New Roman" w:cs="Times New Roman"/>
                <w:color w:val="000000" w:themeColor="text1"/>
                <w:sz w:val="24"/>
                <w:szCs w:val="24"/>
              </w:rPr>
              <w:t>10</w:t>
            </w:r>
            <w:r w:rsidR="00D63515">
              <w:rPr>
                <w:rFonts w:ascii="Times New Roman" w:eastAsia="Times New Roman" w:hAnsi="Times New Roman" w:cs="Times New Roman"/>
                <w:color w:val="000000" w:themeColor="text1"/>
                <w:sz w:val="24"/>
                <w:szCs w:val="24"/>
              </w:rPr>
              <w:t>0</w:t>
            </w:r>
            <w:r w:rsidRPr="002058D9">
              <w:rPr>
                <w:rFonts w:ascii="Times New Roman" w:eastAsia="Times New Roman" w:hAnsi="Times New Roman" w:cs="Times New Roman"/>
                <w:color w:val="000000" w:themeColor="text1"/>
                <w:sz w:val="24"/>
                <w:szCs w:val="24"/>
              </w:rPr>
              <w:t xml:space="preserve"> youth with disability from rural areas across Karnataka. It is a response to several key issues revolving around people with disability, particularly in rural Karnataka. Exclusion, social stigma, lack of access to education and livelihood opportunities, present a huge barrier to the integration of People with disabilities (PwDs) into the mainstream. APD found most of the people with disability were in dire need to engage them in some form of vocation, where they can gain some s</w:t>
            </w:r>
            <w:r w:rsidR="00FF6C27" w:rsidRPr="002058D9">
              <w:rPr>
                <w:rFonts w:ascii="Times New Roman" w:eastAsia="Times New Roman" w:hAnsi="Times New Roman" w:cs="Times New Roman"/>
                <w:color w:val="000000" w:themeColor="text1"/>
                <w:sz w:val="24"/>
                <w:szCs w:val="24"/>
              </w:rPr>
              <w:t xml:space="preserve">kills and become self-reliant. </w:t>
            </w:r>
          </w:p>
          <w:p w:rsidR="006B7428" w:rsidRPr="002058D9" w:rsidRDefault="00FF6C27" w:rsidP="006B7428">
            <w:pPr>
              <w:jc w:val="both"/>
              <w:rPr>
                <w:rFonts w:ascii="Times New Roman" w:eastAsia="Times New Roman" w:hAnsi="Times New Roman" w:cs="Times New Roman"/>
                <w:color w:val="000000" w:themeColor="text1"/>
                <w:sz w:val="24"/>
                <w:szCs w:val="24"/>
              </w:rPr>
            </w:pPr>
            <w:r w:rsidRPr="002058D9">
              <w:rPr>
                <w:rFonts w:ascii="Times New Roman" w:eastAsia="Times New Roman" w:hAnsi="Times New Roman" w:cs="Times New Roman"/>
                <w:color w:val="000000" w:themeColor="text1"/>
                <w:sz w:val="24"/>
                <w:szCs w:val="24"/>
              </w:rPr>
              <w:t>Hence a</w:t>
            </w:r>
            <w:r w:rsidR="000902C1" w:rsidRPr="002058D9">
              <w:rPr>
                <w:rFonts w:ascii="Times New Roman" w:eastAsia="Times New Roman" w:hAnsi="Times New Roman" w:cs="Times New Roman"/>
                <w:color w:val="000000" w:themeColor="text1"/>
                <w:sz w:val="24"/>
                <w:szCs w:val="24"/>
              </w:rPr>
              <w:t xml:space="preserve">s a new area for job opportunities for people with disability with limited education background from rural areas, </w:t>
            </w:r>
            <w:r w:rsidR="006B7428" w:rsidRPr="002058D9">
              <w:rPr>
                <w:rFonts w:ascii="Times New Roman" w:eastAsia="Times New Roman" w:hAnsi="Times New Roman" w:cs="Times New Roman"/>
                <w:color w:val="000000" w:themeColor="text1"/>
                <w:sz w:val="24"/>
                <w:szCs w:val="24"/>
              </w:rPr>
              <w:t xml:space="preserve">this project is designed to prepare persons with disability, in the age group 18-35, by providing vocational training, personality development, language skills, Skill support, career guidance, most importantly placement support and follow up at workplace so that they achieve self-sufficiency through employment or self-employment to have social and economic independence.  </w:t>
            </w:r>
          </w:p>
          <w:p w:rsidR="0088075D" w:rsidRPr="002058D9" w:rsidRDefault="0088075D" w:rsidP="00FF6C27">
            <w:pPr>
              <w:shd w:val="clear" w:color="auto" w:fill="FFFFFF"/>
              <w:jc w:val="both"/>
              <w:rPr>
                <w:rFonts w:ascii="Times New Roman" w:eastAsia="Times New Roman" w:hAnsi="Times New Roman" w:cs="Times New Roman"/>
                <w:color w:val="000000" w:themeColor="text1"/>
                <w:sz w:val="24"/>
                <w:szCs w:val="24"/>
              </w:rPr>
            </w:pPr>
          </w:p>
          <w:p w:rsidR="000902C1" w:rsidRDefault="000902C1" w:rsidP="0088075D">
            <w:pPr>
              <w:rPr>
                <w:rFonts w:ascii="Times New Roman" w:hAnsi="Times New Roman" w:cs="Times New Roman"/>
                <w:b/>
                <w:sz w:val="24"/>
                <w:szCs w:val="24"/>
              </w:rPr>
            </w:pPr>
            <w:r w:rsidRPr="002058D9">
              <w:rPr>
                <w:rFonts w:ascii="Times New Roman" w:hAnsi="Times New Roman" w:cs="Times New Roman"/>
                <w:b/>
                <w:sz w:val="24"/>
                <w:szCs w:val="24"/>
              </w:rPr>
              <w:t xml:space="preserve">Key activities and outcomes: </w:t>
            </w:r>
          </w:p>
          <w:p w:rsidR="00A045D8" w:rsidRDefault="00A045D8" w:rsidP="0088075D">
            <w:pPr>
              <w:rPr>
                <w:rFonts w:ascii="Times New Roman" w:hAnsi="Times New Roman" w:cs="Times New Roman"/>
                <w:b/>
                <w:sz w:val="24"/>
                <w:szCs w:val="24"/>
              </w:rPr>
            </w:pPr>
          </w:p>
          <w:p w:rsidR="00A045D8" w:rsidRPr="00A045D8" w:rsidRDefault="00A045D8" w:rsidP="00A045D8">
            <w:pPr>
              <w:jc w:val="both"/>
              <w:rPr>
                <w:rFonts w:ascii="Times New Roman" w:hAnsi="Times New Roman" w:cs="Times New Roman"/>
                <w:b/>
                <w:i/>
                <w:sz w:val="24"/>
                <w:szCs w:val="24"/>
              </w:rPr>
            </w:pPr>
            <w:r>
              <w:rPr>
                <w:rFonts w:ascii="Times New Roman" w:hAnsi="Times New Roman" w:cs="Times New Roman"/>
                <w:b/>
                <w:sz w:val="24"/>
                <w:szCs w:val="24"/>
              </w:rPr>
              <w:t xml:space="preserve">Impact: </w:t>
            </w:r>
            <w:r w:rsidRPr="00A045D8">
              <w:rPr>
                <w:rFonts w:ascii="Times New Roman" w:eastAsia="Calibri" w:hAnsi="Times New Roman"/>
                <w:i/>
                <w:color w:val="0D0D0D"/>
                <w:sz w:val="24"/>
                <w:szCs w:val="24"/>
              </w:rPr>
              <w:t>Young men with disabilities with or without schooling become economically independent and socially rehabilitated through technical and allied training opportunities.</w:t>
            </w:r>
          </w:p>
          <w:p w:rsidR="000902C1" w:rsidRPr="00A045D8" w:rsidRDefault="000902C1" w:rsidP="00A045D8">
            <w:pPr>
              <w:jc w:val="both"/>
              <w:rPr>
                <w:rFonts w:ascii="Times New Roman" w:hAnsi="Times New Roman" w:cs="Times New Roman"/>
                <w:b/>
                <w:i/>
                <w:sz w:val="24"/>
                <w:szCs w:val="24"/>
              </w:rPr>
            </w:pPr>
          </w:p>
          <w:tbl>
            <w:tblPr>
              <w:tblW w:w="0" w:type="auto"/>
              <w:tblInd w:w="108" w:type="dxa"/>
              <w:tblCellMar>
                <w:left w:w="10" w:type="dxa"/>
                <w:right w:w="10" w:type="dxa"/>
              </w:tblCellMar>
              <w:tblLook w:val="04A0" w:firstRow="1" w:lastRow="0" w:firstColumn="1" w:lastColumn="0" w:noHBand="0" w:noVBand="1"/>
            </w:tblPr>
            <w:tblGrid>
              <w:gridCol w:w="3228"/>
              <w:gridCol w:w="2869"/>
              <w:gridCol w:w="2970"/>
            </w:tblGrid>
            <w:tr w:rsidR="00CE2AEC" w:rsidRPr="002058D9" w:rsidTr="00CE2AEC">
              <w:trPr>
                <w:trHeight w:val="1"/>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114952">
                  <w:pPr>
                    <w:spacing w:after="0" w:line="240" w:lineRule="auto"/>
                    <w:ind w:left="-36"/>
                    <w:jc w:val="center"/>
                    <w:rPr>
                      <w:rFonts w:ascii="Times New Roman" w:eastAsia="Calibri" w:hAnsi="Times New Roman" w:cs="Times New Roman"/>
                      <w:sz w:val="24"/>
                      <w:szCs w:val="24"/>
                    </w:rPr>
                  </w:pPr>
                  <w:r w:rsidRPr="002058D9">
                    <w:rPr>
                      <w:rFonts w:ascii="Times New Roman" w:eastAsia="Calibri" w:hAnsi="Times New Roman" w:cs="Times New Roman"/>
                      <w:b/>
                      <w:sz w:val="24"/>
                      <w:szCs w:val="24"/>
                    </w:rPr>
                    <w:t>Activities</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114952">
                  <w:pPr>
                    <w:spacing w:after="0" w:line="240" w:lineRule="auto"/>
                    <w:ind w:left="-36"/>
                    <w:jc w:val="center"/>
                    <w:rPr>
                      <w:rFonts w:ascii="Times New Roman" w:eastAsia="Calibri" w:hAnsi="Times New Roman" w:cs="Times New Roman"/>
                      <w:sz w:val="24"/>
                      <w:szCs w:val="24"/>
                    </w:rPr>
                  </w:pPr>
                  <w:r w:rsidRPr="002058D9">
                    <w:rPr>
                      <w:rFonts w:ascii="Times New Roman" w:eastAsia="Calibri" w:hAnsi="Times New Roman" w:cs="Times New Roman"/>
                      <w:b/>
                      <w:sz w:val="24"/>
                      <w:szCs w:val="24"/>
                    </w:rPr>
                    <w:t>Outputs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114952">
                  <w:pPr>
                    <w:spacing w:after="0" w:line="240" w:lineRule="auto"/>
                    <w:ind w:left="-36"/>
                    <w:jc w:val="center"/>
                    <w:rPr>
                      <w:rFonts w:ascii="Times New Roman" w:eastAsia="Calibri" w:hAnsi="Times New Roman" w:cs="Times New Roman"/>
                      <w:sz w:val="24"/>
                      <w:szCs w:val="24"/>
                    </w:rPr>
                  </w:pPr>
                  <w:r w:rsidRPr="002058D9">
                    <w:rPr>
                      <w:rFonts w:ascii="Times New Roman" w:eastAsia="Calibri" w:hAnsi="Times New Roman" w:cs="Times New Roman"/>
                      <w:b/>
                      <w:sz w:val="24"/>
                      <w:szCs w:val="24"/>
                    </w:rPr>
                    <w:t>Outcome</w:t>
                  </w:r>
                </w:p>
              </w:tc>
            </w:tr>
            <w:tr w:rsidR="00CE2AEC" w:rsidRPr="002058D9" w:rsidTr="00CE2AEC">
              <w:trPr>
                <w:trHeight w:val="1250"/>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0F18B6">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Conduct assessment camps for mobilization and to assess the needs of PwDs in rural Karnataka</w:t>
                  </w:r>
                  <w:r>
                    <w:rPr>
                      <w:rFonts w:ascii="Times New Roman" w:eastAsia="Times New Roman" w:hAnsi="Times New Roman"/>
                      <w:color w:val="000000" w:themeColor="text1"/>
                      <w:sz w:val="24"/>
                      <w:szCs w:val="24"/>
                    </w:rPr>
                    <w:t>.</w:t>
                  </w:r>
                </w:p>
                <w:p w:rsidR="00CE2AEC" w:rsidRPr="002058D9" w:rsidRDefault="00CE2AEC" w:rsidP="000F18B6">
                  <w:pPr>
                    <w:pStyle w:val="ListParagraph"/>
                    <w:spacing w:after="0"/>
                    <w:ind w:left="252"/>
                    <w:rPr>
                      <w:rFonts w:ascii="Times New Roman" w:eastAsia="Times New Roman" w:hAnsi="Times New Roman"/>
                      <w:color w:val="000000" w:themeColor="text1"/>
                      <w:sz w:val="24"/>
                      <w:szCs w:val="24"/>
                    </w:rPr>
                  </w:pPr>
                </w:p>
                <w:p w:rsidR="00CE2AEC" w:rsidRPr="002058D9" w:rsidRDefault="00CE2AEC" w:rsidP="000F18B6">
                  <w:pPr>
                    <w:pStyle w:val="ListParagraph"/>
                    <w:numPr>
                      <w:ilvl w:val="0"/>
                      <w:numId w:val="34"/>
                    </w:numPr>
                    <w:autoSpaceDE w:val="0"/>
                    <w:autoSpaceDN w:val="0"/>
                    <w:adjustRightInd w:val="0"/>
                    <w:spacing w:after="1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Identification of</w:t>
                  </w:r>
                  <w:r w:rsidRPr="002058D9">
                    <w:rPr>
                      <w:rFonts w:ascii="Times New Roman" w:eastAsia="Times New Roman" w:hAnsi="Times New Roman"/>
                      <w:color w:val="000000" w:themeColor="text1"/>
                      <w:sz w:val="24"/>
                      <w:szCs w:val="24"/>
                    </w:rPr>
                    <w:t xml:space="preserve"> 100 trainable candidates through the assessment camps and foundation course to encourage them to join for horticulture training.</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ED5320" w:rsidP="00ED5320">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50</w:t>
                  </w:r>
                  <w:r w:rsidR="00CE2AEC" w:rsidRPr="002058D9">
                    <w:rPr>
                      <w:rFonts w:ascii="Times New Roman" w:eastAsia="Times New Roman" w:hAnsi="Times New Roman"/>
                      <w:color w:val="000000" w:themeColor="text1"/>
                      <w:sz w:val="24"/>
                      <w:szCs w:val="24"/>
                    </w:rPr>
                    <w:t xml:space="preserve">0 potential candidates screened </w:t>
                  </w:r>
                  <w:r>
                    <w:rPr>
                      <w:rFonts w:ascii="Times New Roman" w:eastAsia="Times New Roman" w:hAnsi="Times New Roman"/>
                      <w:color w:val="000000" w:themeColor="text1"/>
                      <w:sz w:val="24"/>
                      <w:szCs w:val="24"/>
                    </w:rPr>
                    <w:t>2</w:t>
                  </w:r>
                  <w:r w:rsidR="00CE2AEC" w:rsidRPr="002058D9">
                    <w:rPr>
                      <w:rFonts w:ascii="Times New Roman" w:eastAsia="Times New Roman" w:hAnsi="Times New Roman"/>
                      <w:color w:val="000000" w:themeColor="text1"/>
                      <w:sz w:val="24"/>
                      <w:szCs w:val="24"/>
                    </w:rPr>
                    <w:t>00 candidates shortlisted for Life skills training.</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6F7D01">
                  <w:pPr>
                    <w:pStyle w:val="ListParagraph"/>
                    <w:numPr>
                      <w:ilvl w:val="0"/>
                      <w:numId w:val="34"/>
                    </w:numPr>
                    <w:spacing w:after="0"/>
                    <w:rPr>
                      <w:rFonts w:ascii="Times New Roman" w:hAnsi="Times New Roman"/>
                      <w:sz w:val="24"/>
                      <w:szCs w:val="24"/>
                    </w:rPr>
                  </w:pPr>
                  <w:r w:rsidRPr="002058D9">
                    <w:rPr>
                      <w:rFonts w:ascii="Times New Roman" w:eastAsia="Times New Roman" w:hAnsi="Times New Roman"/>
                      <w:color w:val="000000" w:themeColor="text1"/>
                      <w:sz w:val="24"/>
                      <w:szCs w:val="24"/>
                    </w:rPr>
                    <w:t>Families of youth with disability sensitized to disability issues, entitlements, economic and social independence</w:t>
                  </w:r>
                  <w:r>
                    <w:rPr>
                      <w:rFonts w:ascii="Times New Roman" w:eastAsia="Times New Roman" w:hAnsi="Times New Roman"/>
                      <w:color w:val="000000" w:themeColor="text1"/>
                      <w:sz w:val="24"/>
                      <w:szCs w:val="24"/>
                    </w:rPr>
                    <w:t>.</w:t>
                  </w:r>
                </w:p>
              </w:tc>
            </w:tr>
            <w:tr w:rsidR="00CE2AEC" w:rsidRPr="002058D9" w:rsidTr="00CE2AEC">
              <w:trPr>
                <w:trHeight w:val="1502"/>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Life skills training (Foundation course)</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6F7D01" w:rsidRDefault="00CE2AEC" w:rsidP="00ED5320">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 xml:space="preserve">Out of </w:t>
                  </w:r>
                  <w:r w:rsidR="00ED5320">
                    <w:rPr>
                      <w:rFonts w:ascii="Times New Roman" w:eastAsia="Times New Roman" w:hAnsi="Times New Roman"/>
                      <w:color w:val="000000" w:themeColor="text1"/>
                      <w:sz w:val="24"/>
                      <w:szCs w:val="24"/>
                    </w:rPr>
                    <w:t>20</w:t>
                  </w:r>
                  <w:r w:rsidR="00D63515">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 xml:space="preserve">, </w:t>
                  </w:r>
                  <w:r w:rsidR="00ED5320">
                    <w:rPr>
                      <w:rFonts w:ascii="Times New Roman" w:eastAsia="Times New Roman" w:hAnsi="Times New Roman"/>
                      <w:color w:val="000000" w:themeColor="text1"/>
                      <w:sz w:val="24"/>
                      <w:szCs w:val="24"/>
                    </w:rPr>
                    <w:t>4</w:t>
                  </w:r>
                  <w:r w:rsidR="004D6F11">
                    <w:rPr>
                      <w:rFonts w:ascii="Times New Roman" w:eastAsia="Times New Roman" w:hAnsi="Times New Roman"/>
                      <w:color w:val="000000" w:themeColor="text1"/>
                      <w:sz w:val="24"/>
                      <w:szCs w:val="24"/>
                    </w:rPr>
                    <w:t>0</w:t>
                  </w:r>
                  <w:r w:rsidRPr="002058D9">
                    <w:rPr>
                      <w:rFonts w:ascii="Times New Roman" w:eastAsia="Times New Roman" w:hAnsi="Times New Roman"/>
                      <w:color w:val="000000" w:themeColor="text1"/>
                      <w:sz w:val="24"/>
                      <w:szCs w:val="24"/>
                    </w:rPr>
                    <w:t xml:space="preserve"> candidates complete Life skills training </w:t>
                  </w:r>
                  <w:r>
                    <w:rPr>
                      <w:rFonts w:ascii="Times New Roman" w:eastAsia="Times New Roman" w:hAnsi="Times New Roman"/>
                      <w:color w:val="000000" w:themeColor="text1"/>
                      <w:sz w:val="24"/>
                      <w:szCs w:val="24"/>
                    </w:rPr>
                    <w:t>for a period of</w:t>
                  </w:r>
                  <w:r w:rsidRPr="002058D9">
                    <w:rPr>
                      <w:rFonts w:ascii="Times New Roman" w:eastAsia="Times New Roman" w:hAnsi="Times New Roman"/>
                      <w:color w:val="000000" w:themeColor="text1"/>
                      <w:sz w:val="24"/>
                      <w:szCs w:val="24"/>
                    </w:rPr>
                    <w:t xml:space="preserve"> 4 to 5 weeks</w:t>
                  </w:r>
                  <w:r>
                    <w:rPr>
                      <w:rFonts w:ascii="Times New Roman" w:eastAsia="Times New Roman" w:hAnsi="Times New Roman"/>
                      <w:color w:val="000000" w:themeColor="text1"/>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871367" w:rsidRDefault="00CE2AEC" w:rsidP="00871367">
                  <w:pPr>
                    <w:numPr>
                      <w:ilvl w:val="0"/>
                      <w:numId w:val="34"/>
                    </w:numPr>
                    <w:spacing w:line="240" w:lineRule="auto"/>
                    <w:rPr>
                      <w:rFonts w:ascii="Times New Roman" w:eastAsia="Times New Roman" w:hAnsi="Times New Roman" w:cs="Times New Roman"/>
                      <w:color w:val="000000" w:themeColor="text1"/>
                      <w:sz w:val="24"/>
                      <w:szCs w:val="24"/>
                    </w:rPr>
                  </w:pPr>
                  <w:r w:rsidRPr="00871367">
                    <w:rPr>
                      <w:rFonts w:ascii="Times New Roman" w:eastAsia="Times New Roman" w:hAnsi="Times New Roman" w:cs="Times New Roman"/>
                      <w:color w:val="000000" w:themeColor="text1"/>
                      <w:sz w:val="24"/>
                      <w:szCs w:val="24"/>
                    </w:rPr>
                    <w:t xml:space="preserve">Enhanced Self Esteem &amp; Confidence Level. </w:t>
                  </w:r>
                </w:p>
              </w:tc>
            </w:tr>
            <w:tr w:rsidR="00CE2AEC" w:rsidRPr="002058D9" w:rsidTr="00CE2AEC">
              <w:trPr>
                <w:trHeight w:val="1"/>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Enrollment</w:t>
                  </w:r>
                </w:p>
                <w:p w:rsidR="009977BF" w:rsidRPr="002058D9" w:rsidRDefault="00ED5320" w:rsidP="00ED5320">
                  <w:pPr>
                    <w:pStyle w:val="ListParagraph"/>
                    <w:spacing w:after="0"/>
                    <w:ind w:left="389"/>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r w:rsidR="00D63515">
                    <w:rPr>
                      <w:rFonts w:ascii="Times New Roman" w:eastAsia="Times New Roman" w:hAnsi="Times New Roman"/>
                      <w:color w:val="000000" w:themeColor="text1"/>
                      <w:sz w:val="24"/>
                      <w:szCs w:val="24"/>
                    </w:rPr>
                    <w:t>0</w:t>
                  </w:r>
                  <w:r w:rsidR="009977BF" w:rsidRPr="002058D9">
                    <w:rPr>
                      <w:rFonts w:ascii="Times New Roman" w:eastAsia="Times New Roman" w:hAnsi="Times New Roman"/>
                      <w:color w:val="000000" w:themeColor="text1"/>
                      <w:sz w:val="24"/>
                      <w:szCs w:val="24"/>
                    </w:rPr>
                    <w:t xml:space="preserve"> candidates are enrolled for training in </w:t>
                  </w:r>
                  <w:r>
                    <w:rPr>
                      <w:rFonts w:ascii="Times New Roman" w:eastAsia="Times New Roman" w:hAnsi="Times New Roman"/>
                      <w:color w:val="000000" w:themeColor="text1"/>
                      <w:sz w:val="24"/>
                      <w:szCs w:val="24"/>
                    </w:rPr>
                    <w:t>4</w:t>
                  </w:r>
                  <w:r w:rsidR="009977BF">
                    <w:rPr>
                      <w:rFonts w:ascii="Times New Roman" w:eastAsia="Times New Roman" w:hAnsi="Times New Roman"/>
                      <w:color w:val="000000" w:themeColor="text1"/>
                      <w:sz w:val="24"/>
                      <w:szCs w:val="24"/>
                    </w:rPr>
                    <w:t xml:space="preserve"> </w:t>
                  </w:r>
                  <w:r w:rsidR="009977BF" w:rsidRPr="002058D9">
                    <w:rPr>
                      <w:rFonts w:ascii="Times New Roman" w:eastAsia="Times New Roman" w:hAnsi="Times New Roman"/>
                      <w:color w:val="000000" w:themeColor="text1"/>
                      <w:sz w:val="24"/>
                      <w:szCs w:val="24"/>
                    </w:rPr>
                    <w:t>batches</w:t>
                  </w:r>
                  <w:r w:rsidR="009977BF">
                    <w:rPr>
                      <w:rFonts w:ascii="Times New Roman" w:eastAsia="Times New Roman" w:hAnsi="Times New Roman"/>
                      <w:color w:val="000000" w:themeColor="text1"/>
                      <w:sz w:val="24"/>
                      <w:szCs w:val="24"/>
                    </w:rPr>
                    <w:t>.</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ED5320" w:rsidP="009977BF">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r w:rsidR="00D63515">
                    <w:rPr>
                      <w:rFonts w:ascii="Times New Roman" w:eastAsia="Times New Roman" w:hAnsi="Times New Roman"/>
                      <w:color w:val="000000" w:themeColor="text1"/>
                      <w:sz w:val="24"/>
                      <w:szCs w:val="24"/>
                    </w:rPr>
                    <w:t>0</w:t>
                  </w:r>
                  <w:r w:rsidR="009977BF">
                    <w:rPr>
                      <w:rFonts w:ascii="Times New Roman" w:eastAsia="Times New Roman" w:hAnsi="Times New Roman"/>
                      <w:color w:val="000000" w:themeColor="text1"/>
                      <w:sz w:val="24"/>
                      <w:szCs w:val="24"/>
                    </w:rPr>
                    <w:t xml:space="preserve"> candidates undergo </w:t>
                  </w:r>
                  <w:r w:rsidR="008C322F">
                    <w:rPr>
                      <w:rFonts w:ascii="Times New Roman" w:eastAsia="Times New Roman" w:hAnsi="Times New Roman"/>
                      <w:color w:val="000000" w:themeColor="text1"/>
                      <w:sz w:val="24"/>
                      <w:szCs w:val="24"/>
                    </w:rPr>
                    <w:t>training in</w:t>
                  </w:r>
                  <w:r w:rsidR="009977BF">
                    <w:rPr>
                      <w:rFonts w:ascii="Times New Roman" w:eastAsia="Times New Roman" w:hAnsi="Times New Roman"/>
                      <w:color w:val="000000" w:themeColor="text1"/>
                      <w:sz w:val="24"/>
                      <w:szCs w:val="24"/>
                    </w:rPr>
                    <w:t xml:space="preserve"> garden specialist course. </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F871E1" w:rsidRDefault="00ED5320" w:rsidP="00F871E1">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r w:rsidR="00F871E1" w:rsidRPr="00F871E1">
                    <w:rPr>
                      <w:rFonts w:ascii="Times New Roman" w:eastAsia="Times New Roman" w:hAnsi="Times New Roman"/>
                      <w:color w:val="000000" w:themeColor="text1"/>
                      <w:sz w:val="24"/>
                      <w:szCs w:val="24"/>
                    </w:rPr>
                    <w:t>0</w:t>
                  </w:r>
                  <w:r w:rsidR="009977BF" w:rsidRPr="00F871E1">
                    <w:rPr>
                      <w:rFonts w:ascii="Times New Roman" w:eastAsia="Times New Roman" w:hAnsi="Times New Roman"/>
                      <w:color w:val="000000" w:themeColor="text1"/>
                      <w:sz w:val="24"/>
                      <w:szCs w:val="24"/>
                    </w:rPr>
                    <w:t xml:space="preserve"> candidates acquire knowledge in garden specialist course. </w:t>
                  </w:r>
                </w:p>
              </w:tc>
            </w:tr>
            <w:tr w:rsidR="00CE2AEC" w:rsidRPr="002058D9" w:rsidTr="00D63515">
              <w:trPr>
                <w:trHeight w:val="1340"/>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lastRenderedPageBreak/>
                    <w:t>Induction training</w:t>
                  </w:r>
                </w:p>
                <w:p w:rsidR="00CE2AEC" w:rsidRPr="002058D9" w:rsidRDefault="00CE2AEC" w:rsidP="003D19C0">
                  <w:pPr>
                    <w:pStyle w:val="ListParagraph"/>
                    <w:spacing w:after="0"/>
                    <w:ind w:left="389"/>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(1 Week)</w:t>
                  </w:r>
                </w:p>
                <w:p w:rsidR="00CE2AEC" w:rsidRPr="002058D9" w:rsidRDefault="00CE2AEC" w:rsidP="003D19C0">
                  <w:pPr>
                    <w:spacing w:after="0" w:line="240" w:lineRule="auto"/>
                    <w:ind w:left="389"/>
                    <w:rPr>
                      <w:rFonts w:ascii="Times New Roman" w:eastAsia="Times New Roman" w:hAnsi="Times New Roman" w:cs="Times New Roman"/>
                      <w:color w:val="000000" w:themeColor="text1"/>
                      <w:sz w:val="24"/>
                      <w:szCs w:val="24"/>
                    </w:rPr>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autoSpaceDE w:val="0"/>
                    <w:autoSpaceDN w:val="0"/>
                    <w:adjustRightInd w:val="0"/>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Identified candidates oriented about the Horticulture</w:t>
                  </w:r>
                </w:p>
                <w:p w:rsidR="00CE2AEC" w:rsidRPr="002058D9" w:rsidRDefault="00CE2AEC" w:rsidP="003D19C0">
                  <w:pPr>
                    <w:pStyle w:val="ListParagraph"/>
                    <w:autoSpaceDE w:val="0"/>
                    <w:autoSpaceDN w:val="0"/>
                    <w:adjustRightInd w:val="0"/>
                    <w:spacing w:after="0"/>
                    <w:ind w:left="389"/>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Course.</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871367" w:rsidRDefault="00CE2AEC" w:rsidP="00871367">
                  <w:pPr>
                    <w:numPr>
                      <w:ilvl w:val="0"/>
                      <w:numId w:val="34"/>
                    </w:numPr>
                    <w:spacing w:after="0" w:line="240" w:lineRule="auto"/>
                    <w:rPr>
                      <w:rFonts w:ascii="Times New Roman" w:eastAsia="Times New Roman" w:hAnsi="Times New Roman" w:cs="Times New Roman"/>
                      <w:color w:val="000000" w:themeColor="text1"/>
                      <w:sz w:val="24"/>
                      <w:szCs w:val="24"/>
                    </w:rPr>
                  </w:pPr>
                  <w:r w:rsidRPr="00871367">
                    <w:rPr>
                      <w:rFonts w:ascii="Times New Roman" w:eastAsia="Times New Roman" w:hAnsi="Times New Roman" w:cs="Times New Roman"/>
                      <w:color w:val="000000" w:themeColor="text1"/>
                      <w:sz w:val="24"/>
                      <w:szCs w:val="24"/>
                    </w:rPr>
                    <w:t>Enhanced Functional independence of the candidates.</w:t>
                  </w:r>
                </w:p>
              </w:tc>
            </w:tr>
            <w:tr w:rsidR="00CE2AEC" w:rsidRPr="002058D9" w:rsidTr="00CE2AEC">
              <w:trPr>
                <w:trHeight w:val="1"/>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Rehabilitation</w:t>
                  </w:r>
                </w:p>
                <w:p w:rsidR="00FF35A9" w:rsidRPr="002058D9" w:rsidRDefault="00FF35A9" w:rsidP="00FF35A9">
                  <w:pPr>
                    <w:tabs>
                      <w:tab w:val="left" w:pos="540"/>
                    </w:tabs>
                    <w:spacing w:after="160" w:line="240" w:lineRule="auto"/>
                    <w:ind w:left="389" w:right="-94"/>
                    <w:rPr>
                      <w:rFonts w:ascii="Times New Roman" w:eastAsia="Times New Roman" w:hAnsi="Times New Roman" w:cs="Times New Roman"/>
                      <w:color w:val="000000" w:themeColor="text1"/>
                      <w:sz w:val="24"/>
                      <w:szCs w:val="24"/>
                    </w:rPr>
                  </w:pPr>
                  <w:r w:rsidRPr="002058D9">
                    <w:rPr>
                      <w:rFonts w:ascii="Times New Roman" w:eastAsia="Times New Roman" w:hAnsi="Times New Roman" w:cs="Times New Roman"/>
                      <w:color w:val="000000" w:themeColor="text1"/>
                      <w:sz w:val="24"/>
                      <w:szCs w:val="24"/>
                    </w:rPr>
                    <w:t xml:space="preserve">All </w:t>
                  </w:r>
                  <w:r w:rsidR="00ED5320">
                    <w:rPr>
                      <w:rFonts w:ascii="Times New Roman" w:eastAsia="Times New Roman" w:hAnsi="Times New Roman" w:cs="Times New Roman"/>
                      <w:color w:val="000000" w:themeColor="text1"/>
                      <w:sz w:val="24"/>
                      <w:szCs w:val="24"/>
                    </w:rPr>
                    <w:t>10</w:t>
                  </w:r>
                  <w:r w:rsidR="00F871E1">
                    <w:rPr>
                      <w:rFonts w:ascii="Times New Roman" w:eastAsia="Times New Roman" w:hAnsi="Times New Roman" w:cs="Times New Roman"/>
                      <w:color w:val="000000" w:themeColor="text1"/>
                      <w:sz w:val="24"/>
                      <w:szCs w:val="24"/>
                    </w:rPr>
                    <w:t>0</w:t>
                  </w:r>
                  <w:r w:rsidRPr="002058D9">
                    <w:rPr>
                      <w:rFonts w:ascii="Times New Roman" w:eastAsia="Times New Roman" w:hAnsi="Times New Roman" w:cs="Times New Roman"/>
                      <w:color w:val="000000" w:themeColor="text1"/>
                      <w:sz w:val="24"/>
                      <w:szCs w:val="24"/>
                    </w:rPr>
                    <w:t xml:space="preserve"> candidates undergo medical &amp; disability assessment</w:t>
                  </w:r>
                  <w:r>
                    <w:rPr>
                      <w:rFonts w:ascii="Times New Roman" w:eastAsia="Times New Roman" w:hAnsi="Times New Roman" w:cs="Times New Roman"/>
                      <w:color w:val="000000" w:themeColor="text1"/>
                      <w:sz w:val="24"/>
                      <w:szCs w:val="24"/>
                    </w:rPr>
                    <w:t>.</w:t>
                  </w:r>
                </w:p>
                <w:p w:rsidR="00FF35A9" w:rsidRPr="002058D9" w:rsidRDefault="00FF35A9" w:rsidP="00FF35A9">
                  <w:pPr>
                    <w:pStyle w:val="ListParagraph"/>
                    <w:spacing w:after="0"/>
                    <w:ind w:left="389"/>
                    <w:rPr>
                      <w:rFonts w:ascii="Times New Roman" w:eastAsia="Times New Roman" w:hAnsi="Times New Roman"/>
                      <w:color w:val="000000" w:themeColor="text1"/>
                      <w:sz w:val="24"/>
                      <w:szCs w:val="24"/>
                    </w:rPr>
                  </w:pP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numPr>
                      <w:ilvl w:val="0"/>
                      <w:numId w:val="34"/>
                    </w:numPr>
                    <w:tabs>
                      <w:tab w:val="left" w:pos="540"/>
                    </w:tabs>
                    <w:spacing w:after="160" w:line="240" w:lineRule="auto"/>
                    <w:ind w:right="-94"/>
                    <w:rPr>
                      <w:rFonts w:ascii="Times New Roman" w:eastAsia="Times New Roman" w:hAnsi="Times New Roman" w:cs="Times New Roman"/>
                      <w:color w:val="000000" w:themeColor="text1"/>
                      <w:sz w:val="24"/>
                      <w:szCs w:val="24"/>
                    </w:rPr>
                  </w:pPr>
                  <w:r w:rsidRPr="002058D9">
                    <w:rPr>
                      <w:rFonts w:ascii="Times New Roman" w:eastAsia="Times New Roman" w:hAnsi="Times New Roman" w:cs="Times New Roman"/>
                      <w:color w:val="000000" w:themeColor="text1"/>
                      <w:sz w:val="24"/>
                      <w:szCs w:val="24"/>
                    </w:rPr>
                    <w:t>Individual Rehabilitation plan in place based on the degree and nature of disability</w:t>
                  </w:r>
                  <w:r>
                    <w:rPr>
                      <w:rFonts w:ascii="Times New Roman" w:eastAsia="Times New Roman" w:hAnsi="Times New Roman" w:cs="Times New Roman"/>
                      <w:color w:val="000000" w:themeColor="text1"/>
                      <w:sz w:val="24"/>
                      <w:szCs w:val="24"/>
                    </w:rPr>
                    <w:t>.</w:t>
                  </w:r>
                </w:p>
                <w:p w:rsidR="00CE2AEC" w:rsidRPr="002058D9" w:rsidRDefault="00CE2AEC" w:rsidP="00871367">
                  <w:pPr>
                    <w:numPr>
                      <w:ilvl w:val="0"/>
                      <w:numId w:val="34"/>
                    </w:numPr>
                    <w:tabs>
                      <w:tab w:val="left" w:pos="540"/>
                    </w:tabs>
                    <w:spacing w:after="160" w:line="240" w:lineRule="auto"/>
                    <w:ind w:right="-94"/>
                    <w:rPr>
                      <w:rFonts w:ascii="Times New Roman" w:eastAsia="Times New Roman" w:hAnsi="Times New Roman" w:cs="Times New Roman"/>
                      <w:color w:val="000000" w:themeColor="text1"/>
                      <w:sz w:val="24"/>
                      <w:szCs w:val="24"/>
                    </w:rPr>
                  </w:pPr>
                  <w:r w:rsidRPr="002058D9">
                    <w:rPr>
                      <w:rFonts w:ascii="Times New Roman" w:eastAsia="Times New Roman" w:hAnsi="Times New Roman" w:cs="Times New Roman"/>
                      <w:color w:val="000000" w:themeColor="text1"/>
                      <w:sz w:val="24"/>
                      <w:szCs w:val="24"/>
                    </w:rPr>
                    <w:t xml:space="preserve">30% of </w:t>
                  </w:r>
                  <w:r>
                    <w:rPr>
                      <w:rFonts w:ascii="Times New Roman" w:eastAsia="Times New Roman" w:hAnsi="Times New Roman" w:cs="Times New Roman"/>
                      <w:color w:val="000000" w:themeColor="text1"/>
                      <w:sz w:val="24"/>
                      <w:szCs w:val="24"/>
                    </w:rPr>
                    <w:t>trainees</w:t>
                  </w:r>
                  <w:r w:rsidRPr="002058D9">
                    <w:rPr>
                      <w:rFonts w:ascii="Times New Roman" w:eastAsia="Times New Roman" w:hAnsi="Times New Roman" w:cs="Times New Roman"/>
                      <w:color w:val="000000" w:themeColor="text1"/>
                      <w:sz w:val="24"/>
                      <w:szCs w:val="24"/>
                    </w:rPr>
                    <w:t xml:space="preserve"> receiving medical support, therapy aids and appliance</w:t>
                  </w:r>
                  <w:r>
                    <w:rPr>
                      <w:rFonts w:ascii="Times New Roman" w:eastAsia="Times New Roman" w:hAnsi="Times New Roman" w:cs="Times New Roman"/>
                      <w:color w:val="000000" w:themeColor="text1"/>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871367" w:rsidRDefault="00CE2AEC" w:rsidP="00871367">
                  <w:pPr>
                    <w:numPr>
                      <w:ilvl w:val="0"/>
                      <w:numId w:val="34"/>
                    </w:numPr>
                    <w:spacing w:after="0" w:line="240" w:lineRule="auto"/>
                    <w:rPr>
                      <w:rFonts w:ascii="Times New Roman" w:eastAsia="Times New Roman" w:hAnsi="Times New Roman" w:cs="Times New Roman"/>
                      <w:color w:val="000000" w:themeColor="text1"/>
                      <w:sz w:val="24"/>
                      <w:szCs w:val="24"/>
                    </w:rPr>
                  </w:pPr>
                  <w:r w:rsidRPr="00871367">
                    <w:rPr>
                      <w:rFonts w:ascii="Times New Roman" w:eastAsia="Times New Roman" w:hAnsi="Times New Roman" w:cs="Times New Roman"/>
                      <w:color w:val="000000" w:themeColor="text1"/>
                      <w:sz w:val="24"/>
                      <w:szCs w:val="24"/>
                    </w:rPr>
                    <w:t>Employers are seeking and promoting placement of candidates.</w:t>
                  </w:r>
                </w:p>
                <w:p w:rsidR="00CE2AEC" w:rsidRPr="00871367" w:rsidRDefault="00CE2AEC" w:rsidP="00871367">
                  <w:pPr>
                    <w:numPr>
                      <w:ilvl w:val="0"/>
                      <w:numId w:val="34"/>
                    </w:numPr>
                    <w:spacing w:after="0" w:line="240" w:lineRule="auto"/>
                    <w:rPr>
                      <w:rFonts w:ascii="Times New Roman" w:eastAsia="Times New Roman" w:hAnsi="Times New Roman" w:cs="Times New Roman"/>
                      <w:color w:val="000000" w:themeColor="text1"/>
                      <w:sz w:val="24"/>
                      <w:szCs w:val="24"/>
                    </w:rPr>
                  </w:pPr>
                  <w:r w:rsidRPr="00871367">
                    <w:rPr>
                      <w:rFonts w:ascii="Times New Roman" w:eastAsia="Times New Roman" w:hAnsi="Times New Roman" w:cs="Times New Roman"/>
                      <w:color w:val="000000" w:themeColor="text1"/>
                      <w:sz w:val="24"/>
                      <w:szCs w:val="24"/>
                    </w:rPr>
                    <w:t>YwDs are employed with prerequisite skills.</w:t>
                  </w:r>
                </w:p>
              </w:tc>
            </w:tr>
            <w:tr w:rsidR="00CE2AEC" w:rsidRPr="002058D9" w:rsidTr="00CE2AEC">
              <w:trPr>
                <w:trHeight w:val="1"/>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Conduct Garden specialist</w:t>
                  </w:r>
                  <w:r w:rsidR="00ED5320">
                    <w:rPr>
                      <w:rFonts w:ascii="Times New Roman" w:eastAsia="Times New Roman" w:hAnsi="Times New Roman"/>
                      <w:color w:val="000000" w:themeColor="text1"/>
                      <w:sz w:val="24"/>
                      <w:szCs w:val="24"/>
                    </w:rPr>
                    <w:t>, Garden Supervisors</w:t>
                  </w:r>
                  <w:r w:rsidRPr="002058D9">
                    <w:rPr>
                      <w:rFonts w:ascii="Times New Roman" w:eastAsia="Times New Roman" w:hAnsi="Times New Roman"/>
                      <w:color w:val="000000" w:themeColor="text1"/>
                      <w:sz w:val="24"/>
                      <w:szCs w:val="24"/>
                    </w:rPr>
                    <w:t xml:space="preserve"> training, for </w:t>
                  </w:r>
                  <w:r w:rsidR="00ED5320">
                    <w:rPr>
                      <w:rFonts w:ascii="Times New Roman" w:eastAsia="Times New Roman" w:hAnsi="Times New Roman"/>
                      <w:color w:val="000000" w:themeColor="text1"/>
                      <w:sz w:val="24"/>
                      <w:szCs w:val="24"/>
                    </w:rPr>
                    <w:t>10</w:t>
                  </w:r>
                  <w:r w:rsidR="00DB0C21">
                    <w:rPr>
                      <w:rFonts w:ascii="Times New Roman" w:eastAsia="Times New Roman" w:hAnsi="Times New Roman"/>
                      <w:color w:val="000000" w:themeColor="text1"/>
                      <w:sz w:val="24"/>
                      <w:szCs w:val="24"/>
                    </w:rPr>
                    <w:t>0</w:t>
                  </w:r>
                  <w:r w:rsidRPr="002058D9">
                    <w:rPr>
                      <w:rFonts w:ascii="Times New Roman" w:eastAsia="Times New Roman" w:hAnsi="Times New Roman"/>
                      <w:color w:val="000000" w:themeColor="text1"/>
                      <w:sz w:val="24"/>
                      <w:szCs w:val="24"/>
                    </w:rPr>
                    <w:t xml:space="preserve"> candidates.</w:t>
                  </w: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Standardization of curriculum and manuals</w:t>
                  </w: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Exposure Visits &amp; On-the-Job Training</w:t>
                  </w: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Parents meeting and sensitization session</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w:t>
                  </w:r>
                  <w:r w:rsidRPr="002058D9">
                    <w:rPr>
                      <w:rFonts w:ascii="Times New Roman" w:eastAsia="Times New Roman" w:hAnsi="Times New Roman"/>
                      <w:color w:val="000000" w:themeColor="text1"/>
                      <w:sz w:val="24"/>
                      <w:szCs w:val="24"/>
                    </w:rPr>
                    <w:t>0% trainees complete four months training</w:t>
                  </w:r>
                  <w:r>
                    <w:rPr>
                      <w:rFonts w:ascii="Times New Roman" w:eastAsia="Times New Roman" w:hAnsi="Times New Roman"/>
                      <w:color w:val="000000" w:themeColor="text1"/>
                      <w:sz w:val="24"/>
                      <w:szCs w:val="24"/>
                    </w:rPr>
                    <w:t>.</w:t>
                  </w: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Around 80% of the trainees who completed the training will join mainstream employment.</w:t>
                  </w:r>
                </w:p>
                <w:p w:rsidR="00CE2AEC" w:rsidRPr="002058D9" w:rsidRDefault="00CE2AEC" w:rsidP="003D19C0">
                  <w:pPr>
                    <w:pStyle w:val="ListParagraph"/>
                    <w:spacing w:after="0"/>
                    <w:ind w:left="389"/>
                    <w:rPr>
                      <w:rFonts w:ascii="Times New Roman" w:eastAsia="Times New Roman" w:hAnsi="Times New Roman"/>
                      <w:color w:val="000000" w:themeColor="text1"/>
                      <w:sz w:val="24"/>
                      <w:szCs w:val="24"/>
                    </w:rPr>
                  </w:pPr>
                </w:p>
                <w:p w:rsidR="00CE2AEC" w:rsidRPr="003D19C0" w:rsidRDefault="00CE2AEC" w:rsidP="003D19C0">
                  <w:pPr>
                    <w:spacing w:after="0"/>
                    <w:ind w:left="29"/>
                    <w:rPr>
                      <w:rFonts w:ascii="Times New Roman" w:eastAsia="Times New Roman" w:hAnsi="Times New Roman"/>
                      <w:color w:val="000000" w:themeColor="text1"/>
                      <w:sz w:val="24"/>
                      <w:szCs w:val="24"/>
                    </w:rPr>
                  </w:pPr>
                </w:p>
                <w:p w:rsidR="00CE2AEC" w:rsidRPr="002058D9" w:rsidRDefault="00CE2AEC" w:rsidP="003D19C0">
                  <w:pPr>
                    <w:pStyle w:val="ListParagraph"/>
                    <w:spacing w:after="0"/>
                    <w:ind w:left="389"/>
                    <w:rPr>
                      <w:rFonts w:ascii="Times New Roman" w:eastAsia="Times New Roman" w:hAnsi="Times New Roman"/>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90% Yw</w:t>
                  </w:r>
                  <w:r w:rsidRPr="002058D9">
                    <w:rPr>
                      <w:rFonts w:ascii="Times New Roman" w:eastAsia="Times New Roman" w:hAnsi="Times New Roman"/>
                      <w:color w:val="000000" w:themeColor="text1"/>
                      <w:sz w:val="24"/>
                      <w:szCs w:val="24"/>
                    </w:rPr>
                    <w:t>D</w:t>
                  </w:r>
                  <w:r>
                    <w:rPr>
                      <w:rFonts w:ascii="Times New Roman" w:eastAsia="Times New Roman" w:hAnsi="Times New Roman"/>
                      <w:color w:val="000000" w:themeColor="text1"/>
                      <w:sz w:val="24"/>
                      <w:szCs w:val="24"/>
                    </w:rPr>
                    <w:t>s</w:t>
                  </w:r>
                  <w:r w:rsidRPr="002058D9">
                    <w:rPr>
                      <w:rFonts w:ascii="Times New Roman" w:eastAsia="Times New Roman" w:hAnsi="Times New Roman"/>
                      <w:color w:val="000000" w:themeColor="text1"/>
                      <w:sz w:val="24"/>
                      <w:szCs w:val="24"/>
                    </w:rPr>
                    <w:t xml:space="preserve"> gain horticulture training skills and knowledge</w:t>
                  </w:r>
                  <w:r>
                    <w:rPr>
                      <w:rFonts w:ascii="Times New Roman" w:eastAsia="Times New Roman" w:hAnsi="Times New Roman"/>
                      <w:color w:val="000000" w:themeColor="text1"/>
                      <w:sz w:val="24"/>
                      <w:szCs w:val="24"/>
                    </w:rPr>
                    <w:t>.</w:t>
                  </w:r>
                </w:p>
                <w:p w:rsidR="00CE2AEC" w:rsidRPr="002058D9" w:rsidRDefault="00CE2AEC" w:rsidP="003D19C0">
                  <w:pPr>
                    <w:pStyle w:val="ListParagraph"/>
                    <w:spacing w:after="0"/>
                    <w:ind w:left="389"/>
                    <w:rPr>
                      <w:rFonts w:ascii="Times New Roman" w:eastAsia="Times New Roman" w:hAnsi="Times New Roman"/>
                      <w:color w:val="000000" w:themeColor="text1"/>
                      <w:sz w:val="24"/>
                      <w:szCs w:val="24"/>
                    </w:rPr>
                  </w:pP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w:t>
                  </w:r>
                  <w:r w:rsidRPr="002058D9">
                    <w:rPr>
                      <w:rFonts w:ascii="Times New Roman" w:eastAsia="Times New Roman" w:hAnsi="Times New Roman"/>
                      <w:color w:val="000000" w:themeColor="text1"/>
                      <w:sz w:val="24"/>
                      <w:szCs w:val="24"/>
                    </w:rPr>
                    <w:t>0% of enrolled YwDs state they have gained horticulture training and life enhancing skills</w:t>
                  </w:r>
                  <w:r>
                    <w:rPr>
                      <w:rFonts w:ascii="Times New Roman" w:eastAsia="Times New Roman" w:hAnsi="Times New Roman"/>
                      <w:color w:val="000000" w:themeColor="text1"/>
                      <w:sz w:val="24"/>
                      <w:szCs w:val="24"/>
                    </w:rPr>
                    <w:t>.</w:t>
                  </w:r>
                </w:p>
                <w:p w:rsidR="00CE2AEC" w:rsidRPr="002058D9" w:rsidRDefault="00CE2AEC" w:rsidP="003D19C0">
                  <w:pPr>
                    <w:pStyle w:val="ListParagraph"/>
                    <w:spacing w:after="0"/>
                    <w:ind w:left="389"/>
                    <w:rPr>
                      <w:rFonts w:ascii="Times New Roman" w:eastAsia="Times New Roman" w:hAnsi="Times New Roman"/>
                      <w:color w:val="000000" w:themeColor="text1"/>
                      <w:sz w:val="24"/>
                      <w:szCs w:val="24"/>
                    </w:rPr>
                  </w:pPr>
                </w:p>
                <w:p w:rsidR="00CE2AEC" w:rsidRPr="002058D9" w:rsidRDefault="00CE2AEC" w:rsidP="004E552C">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80% of trained PWD</w:t>
                  </w:r>
                  <w:r w:rsidRPr="002058D9">
                    <w:rPr>
                      <w:rFonts w:ascii="Times New Roman" w:eastAsia="Times New Roman" w:hAnsi="Times New Roman"/>
                      <w:color w:val="000000" w:themeColor="text1"/>
                      <w:sz w:val="24"/>
                      <w:szCs w:val="24"/>
                    </w:rPr>
                    <w:t>s are competent and employed in various horticulture related employment</w:t>
                  </w:r>
                  <w:r>
                    <w:rPr>
                      <w:rFonts w:ascii="Times New Roman" w:eastAsia="Times New Roman" w:hAnsi="Times New Roman"/>
                      <w:color w:val="000000" w:themeColor="text1"/>
                      <w:sz w:val="24"/>
                      <w:szCs w:val="24"/>
                    </w:rPr>
                    <w:t xml:space="preserve">. </w:t>
                  </w:r>
                </w:p>
              </w:tc>
            </w:tr>
            <w:tr w:rsidR="00CE2AEC" w:rsidRPr="002058D9" w:rsidTr="00CE2AEC">
              <w:trPr>
                <w:trHeight w:val="1"/>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7E61C7">
                  <w:pPr>
                    <w:pStyle w:val="ListParagraph"/>
                    <w:numPr>
                      <w:ilvl w:val="0"/>
                      <w:numId w:val="34"/>
                    </w:numPr>
                    <w:spacing w:after="0"/>
                    <w:jc w:val="both"/>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Exposure Visits to Nurseries, Tissue culture laboratories, FRLHT</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Default="00CE2AEC" w:rsidP="007E61C7">
                  <w:pPr>
                    <w:numPr>
                      <w:ilvl w:val="0"/>
                      <w:numId w:val="34"/>
                    </w:numPr>
                    <w:spacing w:after="0" w:line="240" w:lineRule="auto"/>
                    <w:jc w:val="both"/>
                    <w:rPr>
                      <w:rFonts w:ascii="Times New Roman" w:eastAsia="Times New Roman" w:hAnsi="Times New Roman" w:cs="Times New Roman"/>
                      <w:color w:val="000000" w:themeColor="text1"/>
                      <w:sz w:val="24"/>
                      <w:szCs w:val="24"/>
                    </w:rPr>
                  </w:pPr>
                  <w:r w:rsidRPr="002058D9">
                    <w:rPr>
                      <w:rFonts w:ascii="Times New Roman" w:eastAsia="Times New Roman" w:hAnsi="Times New Roman" w:cs="Times New Roman"/>
                      <w:color w:val="000000" w:themeColor="text1"/>
                      <w:sz w:val="24"/>
                      <w:szCs w:val="24"/>
                    </w:rPr>
                    <w:t>All candidates participate in the exposure visit.</w:t>
                  </w:r>
                </w:p>
                <w:p w:rsidR="007E61C7" w:rsidRPr="007E61C7" w:rsidRDefault="007E61C7" w:rsidP="007E61C7">
                  <w:pPr>
                    <w:numPr>
                      <w:ilvl w:val="0"/>
                      <w:numId w:val="34"/>
                    </w:numPr>
                    <w:spacing w:after="0" w:line="240" w:lineRule="auto"/>
                    <w:jc w:val="both"/>
                    <w:rPr>
                      <w:rFonts w:ascii="Times New Roman" w:eastAsia="Times New Roman" w:hAnsi="Times New Roman" w:cs="Times New Roman"/>
                      <w:color w:val="000000" w:themeColor="text1"/>
                      <w:sz w:val="24"/>
                      <w:szCs w:val="24"/>
                    </w:rPr>
                  </w:pPr>
                  <w:r w:rsidRPr="002058D9">
                    <w:rPr>
                      <w:rFonts w:ascii="Times New Roman" w:eastAsia="Times New Roman" w:hAnsi="Times New Roman" w:cs="Times New Roman"/>
                      <w:color w:val="000000" w:themeColor="text1"/>
                      <w:sz w:val="24"/>
                      <w:szCs w:val="24"/>
                    </w:rPr>
                    <w:t>Youth learn and adapt new skills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68277D">
                  <w:pPr>
                    <w:pStyle w:val="ListParagraph"/>
                    <w:numPr>
                      <w:ilvl w:val="0"/>
                      <w:numId w:val="34"/>
                    </w:numP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Y</w:t>
                  </w:r>
                  <w:r w:rsidRPr="002058D9">
                    <w:rPr>
                      <w:rFonts w:ascii="Times New Roman" w:eastAsia="Times New Roman" w:hAnsi="Times New Roman"/>
                      <w:color w:val="000000" w:themeColor="text1"/>
                      <w:sz w:val="24"/>
                      <w:szCs w:val="24"/>
                    </w:rPr>
                    <w:t xml:space="preserve">wDs </w:t>
                  </w:r>
                  <w:r w:rsidR="00F8546E">
                    <w:rPr>
                      <w:rFonts w:ascii="Times New Roman" w:eastAsia="Times New Roman" w:hAnsi="Times New Roman"/>
                      <w:color w:val="000000" w:themeColor="text1"/>
                      <w:sz w:val="24"/>
                      <w:szCs w:val="24"/>
                    </w:rPr>
                    <w:t xml:space="preserve">have </w:t>
                  </w:r>
                  <w:r w:rsidRPr="002058D9">
                    <w:rPr>
                      <w:rFonts w:ascii="Times New Roman" w:eastAsia="Times New Roman" w:hAnsi="Times New Roman"/>
                      <w:color w:val="000000" w:themeColor="text1"/>
                      <w:sz w:val="24"/>
                      <w:szCs w:val="24"/>
                    </w:rPr>
                    <w:t>an opportunity to interact with other young people and professionals</w:t>
                  </w:r>
                  <w:r>
                    <w:rPr>
                      <w:rFonts w:ascii="Times New Roman" w:eastAsia="Times New Roman" w:hAnsi="Times New Roman"/>
                      <w:color w:val="000000" w:themeColor="text1"/>
                      <w:sz w:val="24"/>
                      <w:szCs w:val="24"/>
                    </w:rPr>
                    <w:t>.</w:t>
                  </w:r>
                </w:p>
              </w:tc>
            </w:tr>
            <w:tr w:rsidR="00CE2AEC" w:rsidRPr="002058D9" w:rsidTr="00CE2AEC">
              <w:trPr>
                <w:trHeight w:val="1"/>
              </w:trPr>
              <w:tc>
                <w:tcPr>
                  <w:tcW w:w="3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Capacity building and Sensitization for stakeholders/ community.</w:t>
                  </w: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Parents will be oriented on different rights and entitlements for PWDs</w:t>
                  </w:r>
                  <w:r w:rsidR="00F8546E">
                    <w:rPr>
                      <w:rFonts w:ascii="Times New Roman" w:eastAsia="Times New Roman" w:hAnsi="Times New Roman"/>
                      <w:color w:val="000000" w:themeColor="text1"/>
                      <w:sz w:val="24"/>
                      <w:szCs w:val="24"/>
                    </w:rPr>
                    <w:t>.</w:t>
                  </w: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Conduct awareness session, capacity building training for parents.</w:t>
                  </w:r>
                </w:p>
                <w:p w:rsidR="00CE2AEC" w:rsidRPr="002058D9" w:rsidRDefault="00CE2AEC" w:rsidP="00871367">
                  <w:pPr>
                    <w:pStyle w:val="ListParagraph"/>
                    <w:numPr>
                      <w:ilvl w:val="0"/>
                      <w:numId w:val="34"/>
                    </w:numPr>
                    <w:spacing w:after="16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Pre-employment Training and Placement</w:t>
                  </w:r>
                  <w:r w:rsidR="00F8546E">
                    <w:rPr>
                      <w:rFonts w:ascii="Times New Roman" w:eastAsia="Times New Roman" w:hAnsi="Times New Roman"/>
                      <w:color w:val="000000" w:themeColor="text1"/>
                      <w:sz w:val="24"/>
                      <w:szCs w:val="24"/>
                    </w:rPr>
                    <w:t>.</w:t>
                  </w:r>
                </w:p>
                <w:p w:rsidR="00CE2AEC" w:rsidRPr="002058D9" w:rsidRDefault="00CE2AEC" w:rsidP="00871367">
                  <w:pPr>
                    <w:pStyle w:val="ListParagraph"/>
                    <w:numPr>
                      <w:ilvl w:val="0"/>
                      <w:numId w:val="34"/>
                    </w:numPr>
                    <w:autoSpaceDE w:val="0"/>
                    <w:autoSpaceDN w:val="0"/>
                    <w:adjustRightInd w:val="0"/>
                    <w:spacing w:after="16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lastRenderedPageBreak/>
                    <w:t>Conduct Employers meet</w:t>
                  </w:r>
                </w:p>
                <w:p w:rsidR="00CE2AEC" w:rsidRPr="002058D9" w:rsidRDefault="00CE2AEC" w:rsidP="00871367">
                  <w:pPr>
                    <w:pStyle w:val="ListParagraph"/>
                    <w:numPr>
                      <w:ilvl w:val="0"/>
                      <w:numId w:val="34"/>
                    </w:numPr>
                    <w:autoSpaceDE w:val="0"/>
                    <w:autoSpaceDN w:val="0"/>
                    <w:adjustRightInd w:val="0"/>
                    <w:spacing w:after="16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Conduct two days pre-employment training.</w:t>
                  </w:r>
                </w:p>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Identification of potential employers and job mapping</w:t>
                  </w:r>
                  <w:r>
                    <w:rPr>
                      <w:rFonts w:ascii="Times New Roman" w:eastAsia="Times New Roman" w:hAnsi="Times New Roman"/>
                      <w:color w:val="000000" w:themeColor="text1"/>
                      <w:sz w:val="24"/>
                      <w:szCs w:val="24"/>
                    </w:rPr>
                    <w:t xml:space="preserve">. </w:t>
                  </w:r>
                </w:p>
              </w:tc>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All Y</w:t>
                  </w:r>
                  <w:r w:rsidRPr="002058D9">
                    <w:rPr>
                      <w:rFonts w:ascii="Times New Roman" w:eastAsia="Times New Roman" w:hAnsi="Times New Roman"/>
                      <w:color w:val="000000" w:themeColor="text1"/>
                      <w:sz w:val="24"/>
                      <w:szCs w:val="24"/>
                    </w:rPr>
                    <w:t>wDs access social entitlements</w:t>
                  </w:r>
                </w:p>
                <w:p w:rsidR="00CE2AEC" w:rsidRPr="002058D9" w:rsidRDefault="00CE2AEC" w:rsidP="00871367">
                  <w:pPr>
                    <w:pStyle w:val="ListParagraph"/>
                    <w:numPr>
                      <w:ilvl w:val="0"/>
                      <w:numId w:val="34"/>
                    </w:numPr>
                    <w:spacing w:after="16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Identified new potential employers.</w:t>
                  </w:r>
                </w:p>
                <w:p w:rsidR="00CE2AEC" w:rsidRDefault="00CE2AEC" w:rsidP="00871367">
                  <w:pPr>
                    <w:pStyle w:val="ListParagraph"/>
                    <w:numPr>
                      <w:ilvl w:val="0"/>
                      <w:numId w:val="34"/>
                    </w:numPr>
                    <w:spacing w:after="1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80% of Yw</w:t>
                  </w:r>
                  <w:r w:rsidRPr="002058D9">
                    <w:rPr>
                      <w:rFonts w:ascii="Times New Roman" w:eastAsia="Times New Roman" w:hAnsi="Times New Roman"/>
                      <w:color w:val="000000" w:themeColor="text1"/>
                      <w:sz w:val="24"/>
                      <w:szCs w:val="24"/>
                    </w:rPr>
                    <w:t>Ds will join mainstream job with minimum wage.</w:t>
                  </w:r>
                </w:p>
                <w:p w:rsidR="00CE2AEC" w:rsidRPr="002243EE" w:rsidRDefault="00CE2AEC" w:rsidP="002243EE">
                  <w:pPr>
                    <w:pStyle w:val="ListParagraph"/>
                    <w:numPr>
                      <w:ilvl w:val="0"/>
                      <w:numId w:val="34"/>
                    </w:numPr>
                    <w:spacing w:after="160"/>
                    <w:rPr>
                      <w:rFonts w:ascii="Times New Roman" w:eastAsia="Times New Roman" w:hAnsi="Times New Roman"/>
                      <w:color w:val="000000" w:themeColor="text1"/>
                      <w:sz w:val="24"/>
                      <w:szCs w:val="24"/>
                    </w:rPr>
                  </w:pPr>
                  <w:r w:rsidRPr="002243EE">
                    <w:rPr>
                      <w:rFonts w:ascii="Times New Roman" w:eastAsia="Times New Roman" w:hAnsi="Times New Roman"/>
                      <w:color w:val="000000" w:themeColor="text1"/>
                      <w:sz w:val="24"/>
                      <w:szCs w:val="24"/>
                    </w:rPr>
                    <w:t>Ensured 80% retention of   placed candidates up to three months.</w:t>
                  </w:r>
                </w:p>
                <w:p w:rsidR="00CE2AEC" w:rsidRPr="00871367" w:rsidRDefault="00CE2AEC" w:rsidP="00871367">
                  <w:pPr>
                    <w:spacing w:after="0"/>
                    <w:ind w:left="389"/>
                    <w:rPr>
                      <w:rFonts w:ascii="Times New Roman" w:eastAsia="Times New Roman" w:hAnsi="Times New Roman" w:cs="Times New Roman"/>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AEC" w:rsidRPr="002058D9" w:rsidRDefault="00CE2AEC" w:rsidP="00871367">
                  <w:pPr>
                    <w:pStyle w:val="ListParagraph"/>
                    <w:numPr>
                      <w:ilvl w:val="0"/>
                      <w:numId w:val="34"/>
                    </w:numPr>
                    <w:spacing w:after="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Increased awareness among parents about different schemes, rights of PWDs etc…</w:t>
                  </w:r>
                </w:p>
                <w:p w:rsidR="00CE2AEC" w:rsidRPr="002058D9" w:rsidRDefault="00CE2AEC" w:rsidP="00871367">
                  <w:pPr>
                    <w:pStyle w:val="ListParagraph"/>
                    <w:numPr>
                      <w:ilvl w:val="0"/>
                      <w:numId w:val="34"/>
                    </w:numPr>
                    <w:spacing w:after="160"/>
                    <w:rPr>
                      <w:rFonts w:ascii="Times New Roman" w:eastAsia="Times New Roman" w:hAnsi="Times New Roman"/>
                      <w:color w:val="000000" w:themeColor="text1"/>
                      <w:sz w:val="24"/>
                      <w:szCs w:val="24"/>
                    </w:rPr>
                  </w:pPr>
                  <w:r w:rsidRPr="002058D9">
                    <w:rPr>
                      <w:rFonts w:ascii="Times New Roman" w:eastAsia="Times New Roman" w:hAnsi="Times New Roman"/>
                      <w:color w:val="000000" w:themeColor="text1"/>
                      <w:sz w:val="24"/>
                      <w:szCs w:val="24"/>
                    </w:rPr>
                    <w:t>Employers are seeking and promoting placement of candidates.</w:t>
                  </w:r>
                </w:p>
                <w:p w:rsidR="00CE2AEC" w:rsidRPr="002058D9" w:rsidRDefault="00F8546E" w:rsidP="00871367">
                  <w:pPr>
                    <w:pStyle w:val="ListParagraph"/>
                    <w:numPr>
                      <w:ilvl w:val="0"/>
                      <w:numId w:val="34"/>
                    </w:numPr>
                    <w:spacing w:after="1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Pw</w:t>
                  </w:r>
                  <w:r w:rsidR="00CE2AEC" w:rsidRPr="002058D9">
                    <w:rPr>
                      <w:rFonts w:ascii="Times New Roman" w:eastAsia="Times New Roman" w:hAnsi="Times New Roman"/>
                      <w:color w:val="000000" w:themeColor="text1"/>
                      <w:sz w:val="24"/>
                      <w:szCs w:val="24"/>
                    </w:rPr>
                    <w:t>Ds are employed with prerequisite skills</w:t>
                  </w:r>
                  <w:r w:rsidR="002243EE">
                    <w:rPr>
                      <w:rFonts w:ascii="Times New Roman" w:eastAsia="Times New Roman" w:hAnsi="Times New Roman"/>
                      <w:color w:val="000000" w:themeColor="text1"/>
                      <w:sz w:val="24"/>
                      <w:szCs w:val="24"/>
                    </w:rPr>
                    <w:t>.</w:t>
                  </w:r>
                </w:p>
              </w:tc>
            </w:tr>
          </w:tbl>
          <w:p w:rsidR="00294B09" w:rsidRPr="002058D9" w:rsidRDefault="00294B09" w:rsidP="00114952">
            <w:pPr>
              <w:rPr>
                <w:rFonts w:ascii="Times New Roman" w:hAnsi="Times New Roman" w:cs="Times New Roman"/>
                <w:sz w:val="24"/>
                <w:szCs w:val="24"/>
              </w:rPr>
            </w:pPr>
          </w:p>
        </w:tc>
      </w:tr>
      <w:tr w:rsidR="00294B09" w:rsidRPr="002058D9" w:rsidTr="002049FF">
        <w:trPr>
          <w:trHeight w:val="350"/>
        </w:trPr>
        <w:tc>
          <w:tcPr>
            <w:tcW w:w="9576" w:type="dxa"/>
          </w:tcPr>
          <w:p w:rsidR="006F7D01" w:rsidRDefault="006F7D01" w:rsidP="00114952">
            <w:pPr>
              <w:rPr>
                <w:rFonts w:ascii="Times New Roman" w:hAnsi="Times New Roman" w:cs="Times New Roman"/>
                <w:b/>
                <w:sz w:val="24"/>
                <w:szCs w:val="24"/>
              </w:rPr>
            </w:pPr>
          </w:p>
          <w:p w:rsidR="00EB3F4F" w:rsidRPr="002058D9" w:rsidRDefault="001151B1" w:rsidP="00114952">
            <w:pPr>
              <w:rPr>
                <w:rFonts w:ascii="Times New Roman" w:hAnsi="Times New Roman" w:cs="Times New Roman"/>
                <w:b/>
                <w:sz w:val="24"/>
                <w:szCs w:val="24"/>
              </w:rPr>
            </w:pPr>
            <w:r w:rsidRPr="002058D9">
              <w:rPr>
                <w:rFonts w:ascii="Times New Roman" w:hAnsi="Times New Roman" w:cs="Times New Roman"/>
                <w:b/>
                <w:sz w:val="24"/>
                <w:szCs w:val="24"/>
              </w:rPr>
              <w:t>3.4.</w:t>
            </w:r>
            <w:r w:rsidR="005004E0">
              <w:rPr>
                <w:rFonts w:ascii="Times New Roman" w:hAnsi="Times New Roman" w:cs="Times New Roman"/>
                <w:b/>
                <w:sz w:val="24"/>
                <w:szCs w:val="24"/>
              </w:rPr>
              <w:t xml:space="preserve"> </w:t>
            </w:r>
            <w:r w:rsidR="003F36E4">
              <w:rPr>
                <w:rFonts w:ascii="Times New Roman" w:hAnsi="Times New Roman" w:cs="Times New Roman"/>
                <w:b/>
                <w:sz w:val="24"/>
                <w:szCs w:val="24"/>
              </w:rPr>
              <w:t>Methodology</w:t>
            </w:r>
            <w:r w:rsidR="00554547" w:rsidRPr="002058D9">
              <w:rPr>
                <w:rFonts w:ascii="Times New Roman" w:hAnsi="Times New Roman" w:cs="Times New Roman"/>
                <w:b/>
                <w:sz w:val="24"/>
                <w:szCs w:val="24"/>
              </w:rPr>
              <w:t xml:space="preserve"> of the Project</w:t>
            </w:r>
          </w:p>
          <w:p w:rsidR="006412E8" w:rsidRPr="002058D9" w:rsidRDefault="006412E8" w:rsidP="005352F7">
            <w:pPr>
              <w:pStyle w:val="ListParagraph"/>
              <w:numPr>
                <w:ilvl w:val="0"/>
                <w:numId w:val="36"/>
              </w:numPr>
              <w:spacing w:after="160" w:line="259" w:lineRule="auto"/>
              <w:rPr>
                <w:rFonts w:ascii="Times New Roman" w:hAnsi="Times New Roman"/>
                <w:snapToGrid w:val="0"/>
                <w:color w:val="000000" w:themeColor="text1"/>
                <w:sz w:val="24"/>
                <w:szCs w:val="24"/>
              </w:rPr>
            </w:pPr>
            <w:r w:rsidRPr="002058D9">
              <w:rPr>
                <w:rFonts w:ascii="Times New Roman" w:eastAsia="Times New Roman" w:hAnsi="Times New Roman"/>
                <w:color w:val="000000" w:themeColor="text1"/>
                <w:sz w:val="24"/>
                <w:szCs w:val="24"/>
              </w:rPr>
              <w:t>Screening &amp; Preparation</w:t>
            </w:r>
          </w:p>
          <w:p w:rsidR="006412E8" w:rsidRPr="002058D9" w:rsidRDefault="006412E8" w:rsidP="005352F7">
            <w:pPr>
              <w:pStyle w:val="ListParagraph"/>
              <w:numPr>
                <w:ilvl w:val="0"/>
                <w:numId w:val="36"/>
              </w:numPr>
              <w:spacing w:after="160" w:line="259" w:lineRule="auto"/>
              <w:rPr>
                <w:rFonts w:ascii="Times New Roman" w:hAnsi="Times New Roman"/>
                <w:snapToGrid w:val="0"/>
                <w:color w:val="000000" w:themeColor="text1"/>
                <w:sz w:val="24"/>
                <w:szCs w:val="24"/>
              </w:rPr>
            </w:pPr>
            <w:r w:rsidRPr="002058D9">
              <w:rPr>
                <w:rFonts w:ascii="Times New Roman" w:hAnsi="Times New Roman"/>
                <w:snapToGrid w:val="0"/>
                <w:color w:val="000000" w:themeColor="text1"/>
                <w:sz w:val="24"/>
                <w:szCs w:val="24"/>
              </w:rPr>
              <w:t>Life Skills Training (Foundation Course)</w:t>
            </w:r>
          </w:p>
          <w:p w:rsidR="006412E8" w:rsidRPr="002058D9" w:rsidRDefault="006412E8" w:rsidP="005352F7">
            <w:pPr>
              <w:pStyle w:val="ListParagraph"/>
              <w:numPr>
                <w:ilvl w:val="0"/>
                <w:numId w:val="36"/>
              </w:numPr>
              <w:spacing w:after="160" w:line="259" w:lineRule="auto"/>
              <w:rPr>
                <w:rFonts w:ascii="Times New Roman" w:hAnsi="Times New Roman"/>
                <w:snapToGrid w:val="0"/>
                <w:color w:val="000000" w:themeColor="text1"/>
                <w:sz w:val="24"/>
                <w:szCs w:val="24"/>
              </w:rPr>
            </w:pPr>
            <w:r w:rsidRPr="002058D9">
              <w:rPr>
                <w:rFonts w:ascii="Times New Roman" w:eastAsia="Times New Roman" w:hAnsi="Times New Roman"/>
                <w:color w:val="000000" w:themeColor="text1"/>
                <w:sz w:val="24"/>
                <w:szCs w:val="24"/>
              </w:rPr>
              <w:t>Horticulture Training program</w:t>
            </w:r>
          </w:p>
          <w:p w:rsidR="006412E8" w:rsidRPr="002058D9" w:rsidRDefault="006412E8" w:rsidP="005352F7">
            <w:pPr>
              <w:pStyle w:val="ListParagraph"/>
              <w:numPr>
                <w:ilvl w:val="0"/>
                <w:numId w:val="36"/>
              </w:numPr>
              <w:spacing w:after="160" w:line="259" w:lineRule="auto"/>
              <w:rPr>
                <w:rFonts w:ascii="Times New Roman" w:hAnsi="Times New Roman"/>
                <w:snapToGrid w:val="0"/>
                <w:color w:val="000000" w:themeColor="text1"/>
                <w:sz w:val="24"/>
                <w:szCs w:val="24"/>
              </w:rPr>
            </w:pPr>
            <w:r w:rsidRPr="002058D9">
              <w:rPr>
                <w:rFonts w:ascii="Times New Roman" w:eastAsia="Times New Roman" w:hAnsi="Times New Roman"/>
                <w:color w:val="000000" w:themeColor="text1"/>
                <w:sz w:val="24"/>
                <w:szCs w:val="24"/>
              </w:rPr>
              <w:t>Placement &amp; follow up</w:t>
            </w:r>
          </w:p>
          <w:p w:rsidR="006412E8" w:rsidRPr="002058D9" w:rsidRDefault="006412E8" w:rsidP="005352F7">
            <w:pPr>
              <w:pStyle w:val="ListParagraph"/>
              <w:numPr>
                <w:ilvl w:val="0"/>
                <w:numId w:val="36"/>
              </w:numPr>
              <w:spacing w:after="160" w:line="259" w:lineRule="auto"/>
              <w:rPr>
                <w:rFonts w:ascii="Times New Roman" w:hAnsi="Times New Roman"/>
                <w:snapToGrid w:val="0"/>
                <w:color w:val="000000" w:themeColor="text1"/>
                <w:sz w:val="24"/>
                <w:szCs w:val="24"/>
              </w:rPr>
            </w:pPr>
            <w:r w:rsidRPr="002058D9">
              <w:rPr>
                <w:rFonts w:ascii="Times New Roman" w:eastAsia="Times New Roman" w:hAnsi="Times New Roman"/>
                <w:color w:val="000000" w:themeColor="text1"/>
                <w:sz w:val="24"/>
                <w:szCs w:val="24"/>
              </w:rPr>
              <w:t>Awareness and Employer Engagement</w:t>
            </w:r>
          </w:p>
          <w:p w:rsidR="00294B09" w:rsidRPr="002058D9" w:rsidRDefault="006412E8" w:rsidP="005352F7">
            <w:pPr>
              <w:pStyle w:val="ListParagraph"/>
              <w:numPr>
                <w:ilvl w:val="0"/>
                <w:numId w:val="36"/>
              </w:numPr>
              <w:spacing w:after="160" w:line="259" w:lineRule="auto"/>
              <w:rPr>
                <w:rFonts w:ascii="Times New Roman" w:hAnsi="Times New Roman"/>
                <w:snapToGrid w:val="0"/>
                <w:color w:val="000000" w:themeColor="text1"/>
                <w:sz w:val="24"/>
                <w:szCs w:val="24"/>
              </w:rPr>
            </w:pPr>
            <w:r w:rsidRPr="002058D9">
              <w:rPr>
                <w:rFonts w:ascii="Times New Roman" w:eastAsia="Times New Roman" w:hAnsi="Times New Roman"/>
                <w:color w:val="000000" w:themeColor="text1"/>
                <w:sz w:val="24"/>
                <w:szCs w:val="24"/>
              </w:rPr>
              <w:t>Partnership with NGOs</w:t>
            </w:r>
          </w:p>
        </w:tc>
      </w:tr>
      <w:tr w:rsidR="00437366" w:rsidRPr="002058D9" w:rsidTr="00AA20FA">
        <w:trPr>
          <w:trHeight w:val="1070"/>
        </w:trPr>
        <w:tc>
          <w:tcPr>
            <w:tcW w:w="9576" w:type="dxa"/>
          </w:tcPr>
          <w:p w:rsidR="005004E0" w:rsidRPr="008905DF" w:rsidRDefault="005004E0" w:rsidP="005004E0">
            <w:pPr>
              <w:rPr>
                <w:rFonts w:ascii="Times New Roman" w:hAnsi="Times New Roman" w:cs="Times New Roman"/>
                <w:b/>
                <w:sz w:val="24"/>
                <w:szCs w:val="24"/>
              </w:rPr>
            </w:pPr>
            <w:r w:rsidRPr="008905DF">
              <w:rPr>
                <w:rFonts w:ascii="Times New Roman" w:hAnsi="Times New Roman" w:cs="Times New Roman"/>
                <w:b/>
                <w:sz w:val="24"/>
                <w:szCs w:val="24"/>
              </w:rPr>
              <w:t>3.5. Monitoring and Evaluation</w:t>
            </w:r>
          </w:p>
          <w:p w:rsidR="005004E0" w:rsidRPr="008905DF" w:rsidRDefault="005004E0" w:rsidP="005004E0">
            <w:pPr>
              <w:rPr>
                <w:rFonts w:ascii="Times New Roman" w:hAnsi="Times New Roman" w:cs="Times New Roman"/>
                <w:sz w:val="24"/>
                <w:szCs w:val="24"/>
              </w:rPr>
            </w:pPr>
          </w:p>
          <w:p w:rsidR="005004E0" w:rsidRPr="004236CB" w:rsidRDefault="005004E0" w:rsidP="005004E0">
            <w:pPr>
              <w:shd w:val="clear" w:color="auto" w:fill="FFFFFF"/>
              <w:jc w:val="both"/>
              <w:rPr>
                <w:rFonts w:ascii="Times New Roman" w:eastAsia="Calibri" w:hAnsi="Times New Roman" w:cs="Times New Roman"/>
                <w:lang w:val="en-IN"/>
              </w:rPr>
            </w:pPr>
            <w:r w:rsidRPr="004236CB">
              <w:rPr>
                <w:rFonts w:ascii="Times New Roman" w:eastAsia="Calibri" w:hAnsi="Times New Roman" w:cs="Times New Roman"/>
                <w:lang w:val="en-IN"/>
              </w:rPr>
              <w:t xml:space="preserve">APD measures the impact of the program through ‘Outcome Based Plans’.  APD’s Governance Team which includes the MIS </w:t>
            </w:r>
            <w:r>
              <w:rPr>
                <w:rFonts w:ascii="Times New Roman" w:eastAsia="Calibri" w:hAnsi="Times New Roman" w:cs="Times New Roman"/>
                <w:lang w:val="en-IN"/>
              </w:rPr>
              <w:t xml:space="preserve">( Goonjan – a software which tracks the quantitative data of all the programs) </w:t>
            </w:r>
            <w:r w:rsidRPr="004236CB">
              <w:rPr>
                <w:rFonts w:ascii="Times New Roman" w:eastAsia="Calibri" w:hAnsi="Times New Roman" w:cs="Times New Roman"/>
                <w:lang w:val="en-IN"/>
              </w:rPr>
              <w:t>and Monitoring &amp; Evaluation (M&amp;E) function periodically reviews the evidence-based outputs and outcomes, identifies gaps in commitments (to Donors/APD Board), and draws up revised plans to improve performance and achieve results.</w:t>
            </w:r>
          </w:p>
          <w:p w:rsidR="00135886" w:rsidRDefault="00135886" w:rsidP="005004E0">
            <w:pPr>
              <w:shd w:val="clear" w:color="auto" w:fill="FFFFFF"/>
              <w:spacing w:after="200" w:line="276" w:lineRule="auto"/>
              <w:rPr>
                <w:rFonts w:ascii="Times New Roman" w:eastAsia="Calibri" w:hAnsi="Times New Roman" w:cs="Times New Roman"/>
                <w:lang w:val="en-IN"/>
              </w:rPr>
            </w:pPr>
          </w:p>
          <w:p w:rsidR="005004E0" w:rsidRPr="00CA18B8" w:rsidRDefault="005004E0" w:rsidP="005004E0">
            <w:pPr>
              <w:shd w:val="clear" w:color="auto" w:fill="FFFFFF"/>
              <w:spacing w:after="200" w:line="276" w:lineRule="auto"/>
              <w:rPr>
                <w:rFonts w:ascii="Times New Roman" w:eastAsia="Calibri" w:hAnsi="Times New Roman" w:cs="Times New Roman"/>
                <w:lang w:val="en-IN"/>
              </w:rPr>
            </w:pPr>
            <w:r w:rsidRPr="00CA18B8">
              <w:rPr>
                <w:rFonts w:ascii="Times New Roman" w:eastAsia="Calibri" w:hAnsi="Times New Roman" w:cs="Times New Roman"/>
                <w:lang w:val="en-IN"/>
              </w:rPr>
              <w:t>Project Governance will be ensured through -</w:t>
            </w:r>
          </w:p>
          <w:tbl>
            <w:tblPr>
              <w:tblW w:w="5000" w:type="pct"/>
              <w:shd w:val="clear" w:color="auto" w:fill="FFFFFF"/>
              <w:tblCellMar>
                <w:left w:w="0" w:type="dxa"/>
                <w:right w:w="0" w:type="dxa"/>
              </w:tblCellMar>
              <w:tblLook w:val="04A0" w:firstRow="1" w:lastRow="0" w:firstColumn="1" w:lastColumn="0" w:noHBand="0" w:noVBand="1"/>
            </w:tblPr>
            <w:tblGrid>
              <w:gridCol w:w="540"/>
              <w:gridCol w:w="1883"/>
              <w:gridCol w:w="2877"/>
              <w:gridCol w:w="1439"/>
              <w:gridCol w:w="2601"/>
            </w:tblGrid>
            <w:tr w:rsidR="005004E0" w:rsidRPr="00CA18B8" w:rsidTr="00B65341">
              <w:tc>
                <w:tcPr>
                  <w:tcW w:w="540"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Sr. No.</w:t>
                  </w:r>
                </w:p>
              </w:tc>
              <w:tc>
                <w:tcPr>
                  <w:tcW w:w="1885"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Activities</w:t>
                  </w:r>
                </w:p>
              </w:tc>
              <w:tc>
                <w:tcPr>
                  <w:tcW w:w="2880"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Monitoring Technique</w:t>
                  </w:r>
                </w:p>
              </w:tc>
              <w:tc>
                <w:tcPr>
                  <w:tcW w:w="1440"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Frequency of monitoring</w:t>
                  </w:r>
                </w:p>
              </w:tc>
              <w:tc>
                <w:tcPr>
                  <w:tcW w:w="2605"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Responsible staff</w:t>
                  </w:r>
                </w:p>
              </w:tc>
            </w:tr>
            <w:tr w:rsidR="005004E0" w:rsidRPr="00CA18B8" w:rsidTr="00B65341">
              <w:trPr>
                <w:trHeight w:val="296"/>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1</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Review meeting</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MIS Reports/Meeting of the team.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Monthly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5004E0">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 xml:space="preserve">Program </w:t>
                  </w:r>
                  <w:r>
                    <w:rPr>
                      <w:rFonts w:ascii="Times New Roman" w:eastAsia="Calibri" w:hAnsi="Times New Roman" w:cs="Times New Roman"/>
                      <w:lang w:val="en-IN"/>
                    </w:rPr>
                    <w:t>Manager</w:t>
                  </w:r>
                  <w:r w:rsidRPr="00CA18B8">
                    <w:rPr>
                      <w:rFonts w:ascii="Times New Roman" w:eastAsia="Calibri" w:hAnsi="Times New Roman" w:cs="Times New Roman"/>
                      <w:lang w:val="en-IN"/>
                    </w:rPr>
                    <w:t xml:space="preserve"> / Governance Team</w:t>
                  </w:r>
                </w:p>
              </w:tc>
            </w:tr>
            <w:tr w:rsidR="005004E0" w:rsidRPr="00CA18B8" w:rsidTr="00B6534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2</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Financial review</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Review financial utilization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Monthly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Program Coordinator</w:t>
                  </w:r>
                </w:p>
              </w:tc>
            </w:tr>
            <w:tr w:rsidR="005004E0" w:rsidRPr="00CA18B8" w:rsidTr="00B6534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3</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Review</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Program Review</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Quarterly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AE3FFA" w:rsidP="00B65341">
                  <w:pPr>
                    <w:spacing w:line="224" w:lineRule="atLeast"/>
                    <w:rPr>
                      <w:rFonts w:ascii="Times New Roman" w:eastAsia="Calibri" w:hAnsi="Times New Roman" w:cs="Times New Roman"/>
                      <w:lang w:val="en-IN"/>
                    </w:rPr>
                  </w:pPr>
                  <w:r>
                    <w:rPr>
                      <w:rFonts w:ascii="Times New Roman" w:eastAsia="Calibri" w:hAnsi="Times New Roman" w:cs="Times New Roman"/>
                      <w:lang w:val="en-IN"/>
                    </w:rPr>
                    <w:t>Deputy Director/ Manager</w:t>
                  </w:r>
                  <w:r w:rsidR="005004E0" w:rsidRPr="00CA18B8">
                    <w:rPr>
                      <w:rFonts w:ascii="Times New Roman" w:eastAsia="Calibri" w:hAnsi="Times New Roman" w:cs="Times New Roman"/>
                      <w:lang w:val="en-IN"/>
                    </w:rPr>
                    <w:t>/ Governance Team</w:t>
                  </w:r>
                </w:p>
              </w:tc>
            </w:tr>
            <w:tr w:rsidR="005004E0" w:rsidRPr="00CA18B8" w:rsidTr="00B6534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3</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Reports</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Project Status Reports to be submitted to Donor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Quarterly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Coordinator and Donor Relation Support Team.</w:t>
                  </w:r>
                </w:p>
              </w:tc>
            </w:tr>
            <w:tr w:rsidR="005004E0" w:rsidRPr="00CA18B8" w:rsidTr="00B6534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4</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Internal evaluation</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Evaluation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Yearly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Deputy Director</w:t>
                  </w:r>
                </w:p>
              </w:tc>
            </w:tr>
            <w:tr w:rsidR="005004E0" w:rsidRPr="00CA18B8" w:rsidTr="00B165CA">
              <w:trPr>
                <w:trHeight w:val="260"/>
              </w:trPr>
              <w:tc>
                <w:tcPr>
                  <w:tcW w:w="54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5</w:t>
                  </w:r>
                </w:p>
              </w:tc>
              <w:tc>
                <w:tcPr>
                  <w:tcW w:w="18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Trainees Feedback</w:t>
                  </w:r>
                </w:p>
              </w:tc>
              <w:tc>
                <w:tcPr>
                  <w:tcW w:w="2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Questionnaires</w:t>
                  </w:r>
                </w:p>
              </w:tc>
              <w:tc>
                <w:tcPr>
                  <w:tcW w:w="1440" w:type="dxa"/>
                  <w:tcBorders>
                    <w:top w:val="nil"/>
                    <w:left w:val="nil"/>
                    <w:bottom w:val="nil"/>
                    <w:right w:val="single" w:sz="8" w:space="0" w:color="auto"/>
                  </w:tcBorders>
                  <w:shd w:val="clear" w:color="auto" w:fill="FFFFFF"/>
                  <w:tcMar>
                    <w:top w:w="0" w:type="dxa"/>
                    <w:left w:w="108" w:type="dxa"/>
                    <w:bottom w:w="0" w:type="dxa"/>
                    <w:right w:w="108" w:type="dxa"/>
                  </w:tcMar>
                  <w:hideMark/>
                </w:tcPr>
                <w:p w:rsidR="005004E0" w:rsidRPr="00CA18B8" w:rsidRDefault="005004E0" w:rsidP="00B65341">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Yearly</w:t>
                  </w:r>
                </w:p>
              </w:tc>
              <w:tc>
                <w:tcPr>
                  <w:tcW w:w="2605" w:type="dxa"/>
                  <w:tcBorders>
                    <w:top w:val="nil"/>
                    <w:left w:val="nil"/>
                    <w:bottom w:val="nil"/>
                    <w:right w:val="single" w:sz="8" w:space="0" w:color="auto"/>
                  </w:tcBorders>
                  <w:shd w:val="clear" w:color="auto" w:fill="FFFFFF"/>
                  <w:tcMar>
                    <w:top w:w="0" w:type="dxa"/>
                    <w:left w:w="108" w:type="dxa"/>
                    <w:bottom w:w="0" w:type="dxa"/>
                    <w:right w:w="108" w:type="dxa"/>
                  </w:tcMar>
                  <w:hideMark/>
                </w:tcPr>
                <w:p w:rsidR="005004E0" w:rsidRPr="00CA18B8" w:rsidRDefault="008A0295" w:rsidP="00B65341">
                  <w:pPr>
                    <w:spacing w:line="224" w:lineRule="atLeast"/>
                    <w:rPr>
                      <w:rFonts w:ascii="Times New Roman" w:eastAsia="Calibri" w:hAnsi="Times New Roman" w:cs="Times New Roman"/>
                      <w:lang w:val="en-IN"/>
                    </w:rPr>
                  </w:pPr>
                  <w:r>
                    <w:rPr>
                      <w:rFonts w:ascii="Times New Roman" w:eastAsia="Calibri" w:hAnsi="Times New Roman" w:cs="Times New Roman"/>
                      <w:lang w:val="en-IN"/>
                    </w:rPr>
                    <w:t>Manager</w:t>
                  </w:r>
                </w:p>
              </w:tc>
            </w:tr>
            <w:tr w:rsidR="00B165CA" w:rsidRPr="00CA18B8" w:rsidTr="000B435E">
              <w:trPr>
                <w:trHeight w:val="162"/>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65CA" w:rsidRPr="00CA18B8" w:rsidRDefault="00B165CA" w:rsidP="00B65341">
                  <w:pPr>
                    <w:spacing w:line="224" w:lineRule="atLeast"/>
                    <w:jc w:val="center"/>
                    <w:rPr>
                      <w:rFonts w:ascii="Times New Roman" w:eastAsia="Calibri" w:hAnsi="Times New Roman" w:cs="Times New Roman"/>
                      <w:lang w:val="en-IN"/>
                    </w:rPr>
                  </w:pP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65CA" w:rsidRPr="00CA18B8" w:rsidRDefault="00B165CA" w:rsidP="00B65341">
                  <w:pPr>
                    <w:spacing w:line="224" w:lineRule="atLeast"/>
                    <w:rPr>
                      <w:rFonts w:ascii="Times New Roman" w:eastAsia="Calibri" w:hAnsi="Times New Roman" w:cs="Times New Roman"/>
                      <w:lang w:val="en-IN"/>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65CA" w:rsidRPr="00CA18B8" w:rsidRDefault="00B165CA" w:rsidP="00B65341">
                  <w:pPr>
                    <w:spacing w:line="224" w:lineRule="atLeast"/>
                    <w:rPr>
                      <w:rFonts w:ascii="Times New Roman" w:eastAsia="Calibri" w:hAnsi="Times New Roman" w:cs="Times New Roman"/>
                      <w:lang w:val="en-IN"/>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65CA" w:rsidRPr="00CA18B8" w:rsidRDefault="00B165CA" w:rsidP="00B65341">
                  <w:pPr>
                    <w:spacing w:line="224" w:lineRule="atLeast"/>
                    <w:rPr>
                      <w:rFonts w:ascii="Times New Roman" w:eastAsia="Calibri" w:hAnsi="Times New Roman" w:cs="Times New Roman"/>
                      <w:lang w:val="en-IN"/>
                    </w:rPr>
                  </w:pP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65CA" w:rsidRDefault="00B165CA" w:rsidP="00B65341">
                  <w:pPr>
                    <w:spacing w:line="224" w:lineRule="atLeast"/>
                    <w:rPr>
                      <w:rFonts w:ascii="Times New Roman" w:eastAsia="Calibri" w:hAnsi="Times New Roman" w:cs="Times New Roman"/>
                      <w:lang w:val="en-IN"/>
                    </w:rPr>
                  </w:pPr>
                </w:p>
              </w:tc>
            </w:tr>
          </w:tbl>
          <w:p w:rsidR="00437366" w:rsidRPr="002058D9" w:rsidRDefault="00437366" w:rsidP="00114952">
            <w:pPr>
              <w:rPr>
                <w:rFonts w:ascii="Times New Roman" w:hAnsi="Times New Roman" w:cs="Times New Roman"/>
                <w:sz w:val="24"/>
                <w:szCs w:val="24"/>
              </w:rPr>
            </w:pPr>
          </w:p>
        </w:tc>
      </w:tr>
    </w:tbl>
    <w:tbl>
      <w:tblPr>
        <w:tblStyle w:val="TableGrid"/>
        <w:tblpPr w:leftFromText="180" w:rightFromText="180" w:vertAnchor="text" w:horzAnchor="margin" w:tblpY="-29"/>
        <w:tblW w:w="0" w:type="auto"/>
        <w:tblLayout w:type="fixed"/>
        <w:tblLook w:val="04A0" w:firstRow="1" w:lastRow="0" w:firstColumn="1" w:lastColumn="0" w:noHBand="0" w:noVBand="1"/>
      </w:tblPr>
      <w:tblGrid>
        <w:gridCol w:w="9576"/>
      </w:tblGrid>
      <w:tr w:rsidR="00C128D8" w:rsidRPr="002058D9" w:rsidTr="00DB0C21">
        <w:tc>
          <w:tcPr>
            <w:tcW w:w="9576" w:type="dxa"/>
          </w:tcPr>
          <w:p w:rsidR="00C128D8" w:rsidRPr="002058D9" w:rsidRDefault="00C128D8" w:rsidP="00C128D8">
            <w:pPr>
              <w:rPr>
                <w:rFonts w:ascii="Times New Roman" w:hAnsi="Times New Roman" w:cs="Times New Roman"/>
                <w:sz w:val="24"/>
                <w:szCs w:val="24"/>
              </w:rPr>
            </w:pPr>
          </w:p>
        </w:tc>
      </w:tr>
    </w:tbl>
    <w:p w:rsidR="00294B09" w:rsidRPr="002049FF" w:rsidRDefault="00294B09" w:rsidP="00C85E55"/>
    <w:tbl>
      <w:tblPr>
        <w:tblStyle w:val="TableGrid"/>
        <w:tblpPr w:leftFromText="180" w:rightFromText="180" w:vertAnchor="text" w:horzAnchor="margin" w:tblpY="568"/>
        <w:tblW w:w="9576" w:type="dxa"/>
        <w:tblLook w:val="04A0" w:firstRow="1" w:lastRow="0" w:firstColumn="1" w:lastColumn="0" w:noHBand="0" w:noVBand="1"/>
      </w:tblPr>
      <w:tblGrid>
        <w:gridCol w:w="9576"/>
      </w:tblGrid>
      <w:tr w:rsidR="00DC58FC" w:rsidRPr="002058D9" w:rsidTr="00DC58FC">
        <w:tc>
          <w:tcPr>
            <w:tcW w:w="9576" w:type="dxa"/>
          </w:tcPr>
          <w:p w:rsidR="002049FF" w:rsidRDefault="00DB0C21" w:rsidP="002049FF">
            <w:pPr>
              <w:spacing w:after="200" w:line="276" w:lineRule="auto"/>
              <w:rPr>
                <w:rFonts w:ascii="Times New Roman" w:hAnsi="Times New Roman" w:cs="Times New Roman"/>
                <w:b/>
                <w:sz w:val="24"/>
                <w:szCs w:val="24"/>
              </w:rPr>
            </w:pPr>
            <w:r>
              <w:rPr>
                <w:rFonts w:ascii="Times New Roman" w:hAnsi="Times New Roman" w:cs="Times New Roman"/>
                <w:b/>
                <w:sz w:val="24"/>
                <w:szCs w:val="24"/>
              </w:rPr>
              <w:t>5</w:t>
            </w:r>
            <w:r w:rsidR="00DC58FC" w:rsidRPr="002058D9">
              <w:rPr>
                <w:rFonts w:ascii="Times New Roman" w:hAnsi="Times New Roman" w:cs="Times New Roman"/>
                <w:b/>
                <w:sz w:val="24"/>
                <w:szCs w:val="24"/>
              </w:rPr>
              <w:t xml:space="preserve">.  Risks and Risk Management </w:t>
            </w:r>
          </w:p>
          <w:p w:rsidR="00DC58FC" w:rsidRPr="002049FF" w:rsidRDefault="00DC58FC" w:rsidP="002049FF">
            <w:pPr>
              <w:spacing w:after="200" w:line="276" w:lineRule="auto"/>
              <w:rPr>
                <w:rFonts w:ascii="Times New Roman" w:hAnsi="Times New Roman" w:cs="Times New Roman"/>
                <w:b/>
                <w:sz w:val="24"/>
                <w:szCs w:val="24"/>
              </w:rPr>
            </w:pPr>
            <w:r w:rsidRPr="002058D9">
              <w:rPr>
                <w:rFonts w:ascii="Times New Roman" w:hAnsi="Times New Roman" w:cs="Times New Roman"/>
                <w:sz w:val="24"/>
                <w:szCs w:val="24"/>
              </w:rPr>
              <w:t>Risks:</w:t>
            </w:r>
            <w:r>
              <w:rPr>
                <w:rFonts w:ascii="Times New Roman" w:hAnsi="Times New Roman" w:cs="Times New Roman"/>
                <w:sz w:val="24"/>
                <w:szCs w:val="24"/>
              </w:rPr>
              <w:t xml:space="preserve"> </w:t>
            </w:r>
          </w:p>
          <w:p w:rsidR="00DC58FC" w:rsidRPr="002058D9" w:rsidRDefault="00DC58FC" w:rsidP="00DC58FC">
            <w:pPr>
              <w:pStyle w:val="ListParagraph"/>
              <w:numPr>
                <w:ilvl w:val="0"/>
                <w:numId w:val="27"/>
              </w:numPr>
              <w:spacing w:after="0"/>
              <w:rPr>
                <w:rFonts w:ascii="Times New Roman" w:hAnsi="Times New Roman"/>
                <w:sz w:val="24"/>
                <w:szCs w:val="24"/>
              </w:rPr>
            </w:pPr>
            <w:r w:rsidRPr="002058D9">
              <w:rPr>
                <w:rFonts w:ascii="Times New Roman" w:hAnsi="Times New Roman"/>
                <w:sz w:val="24"/>
                <w:szCs w:val="24"/>
              </w:rPr>
              <w:t>Lack of community Preparedness- urge</w:t>
            </w:r>
          </w:p>
          <w:p w:rsidR="00DC58FC" w:rsidRPr="002058D9" w:rsidRDefault="00DC58FC" w:rsidP="00DC58FC">
            <w:pPr>
              <w:pStyle w:val="ListParagraph"/>
              <w:numPr>
                <w:ilvl w:val="0"/>
                <w:numId w:val="27"/>
              </w:numPr>
              <w:spacing w:after="0"/>
              <w:rPr>
                <w:rFonts w:ascii="Times New Roman" w:hAnsi="Times New Roman"/>
                <w:sz w:val="24"/>
                <w:szCs w:val="24"/>
              </w:rPr>
            </w:pPr>
            <w:r w:rsidRPr="002058D9">
              <w:rPr>
                <w:rFonts w:ascii="Times New Roman" w:hAnsi="Times New Roman"/>
                <w:sz w:val="24"/>
                <w:szCs w:val="24"/>
              </w:rPr>
              <w:t xml:space="preserve">Lack of openness among employers  in 2 and 3 tier </w:t>
            </w:r>
          </w:p>
          <w:p w:rsidR="00DC58FC" w:rsidRPr="002058D9" w:rsidRDefault="00DC58FC" w:rsidP="00DC58FC">
            <w:pPr>
              <w:pStyle w:val="ListParagraph"/>
              <w:numPr>
                <w:ilvl w:val="0"/>
                <w:numId w:val="27"/>
              </w:numPr>
              <w:spacing w:after="0"/>
              <w:rPr>
                <w:rFonts w:ascii="Times New Roman" w:hAnsi="Times New Roman"/>
                <w:sz w:val="24"/>
                <w:szCs w:val="24"/>
              </w:rPr>
            </w:pPr>
            <w:r w:rsidRPr="002058D9">
              <w:rPr>
                <w:rFonts w:ascii="Times New Roman" w:hAnsi="Times New Roman"/>
                <w:sz w:val="24"/>
                <w:szCs w:val="24"/>
              </w:rPr>
              <w:t xml:space="preserve">Lack of skilled human resource </w:t>
            </w:r>
          </w:p>
          <w:p w:rsidR="00DC58FC" w:rsidRPr="002058D9" w:rsidRDefault="00DC58FC" w:rsidP="00DC58FC">
            <w:pPr>
              <w:pStyle w:val="ListParagraph"/>
              <w:numPr>
                <w:ilvl w:val="0"/>
                <w:numId w:val="27"/>
              </w:numPr>
              <w:spacing w:after="0"/>
              <w:rPr>
                <w:rFonts w:ascii="Times New Roman" w:hAnsi="Times New Roman"/>
                <w:sz w:val="24"/>
                <w:szCs w:val="24"/>
              </w:rPr>
            </w:pPr>
            <w:r w:rsidRPr="002058D9">
              <w:rPr>
                <w:rFonts w:ascii="Times New Roman" w:hAnsi="Times New Roman"/>
                <w:sz w:val="24"/>
                <w:szCs w:val="24"/>
              </w:rPr>
              <w:t xml:space="preserve">Slow process in Self employment </w:t>
            </w:r>
          </w:p>
          <w:p w:rsidR="00DC58FC" w:rsidRPr="002058D9" w:rsidRDefault="00DC58FC" w:rsidP="00DC58FC">
            <w:pPr>
              <w:pStyle w:val="ListParagraph"/>
              <w:numPr>
                <w:ilvl w:val="0"/>
                <w:numId w:val="27"/>
              </w:numPr>
              <w:spacing w:after="0"/>
              <w:rPr>
                <w:rFonts w:ascii="Times New Roman" w:hAnsi="Times New Roman"/>
                <w:sz w:val="24"/>
                <w:szCs w:val="24"/>
              </w:rPr>
            </w:pPr>
            <w:r w:rsidRPr="002058D9">
              <w:rPr>
                <w:rFonts w:ascii="Times New Roman" w:hAnsi="Times New Roman"/>
                <w:sz w:val="24"/>
                <w:szCs w:val="24"/>
                <w:lang w:val="en-IN"/>
              </w:rPr>
              <w:t>Accessibility and decent accommodation facilities</w:t>
            </w:r>
          </w:p>
          <w:p w:rsidR="00DC58FC" w:rsidRPr="002058D9" w:rsidRDefault="00DC58FC" w:rsidP="00DC58FC">
            <w:pPr>
              <w:pStyle w:val="ListParagraph"/>
              <w:numPr>
                <w:ilvl w:val="0"/>
                <w:numId w:val="27"/>
              </w:numPr>
              <w:spacing w:after="0"/>
              <w:rPr>
                <w:rFonts w:ascii="Times New Roman" w:hAnsi="Times New Roman"/>
                <w:sz w:val="24"/>
                <w:szCs w:val="24"/>
              </w:rPr>
            </w:pPr>
            <w:r w:rsidRPr="002058D9">
              <w:rPr>
                <w:rFonts w:ascii="Times New Roman" w:hAnsi="Times New Roman"/>
                <w:sz w:val="24"/>
                <w:szCs w:val="24"/>
                <w:lang w:val="en-IN"/>
              </w:rPr>
              <w:t>Change in Govt</w:t>
            </w:r>
            <w:r w:rsidR="00AE3FFA">
              <w:rPr>
                <w:rFonts w:ascii="Times New Roman" w:hAnsi="Times New Roman"/>
                <w:sz w:val="24"/>
                <w:szCs w:val="24"/>
                <w:lang w:val="en-IN"/>
              </w:rPr>
              <w:t>.</w:t>
            </w:r>
            <w:r w:rsidRPr="002058D9">
              <w:rPr>
                <w:rFonts w:ascii="Times New Roman" w:hAnsi="Times New Roman"/>
                <w:sz w:val="24"/>
                <w:szCs w:val="24"/>
                <w:lang w:val="en-IN"/>
              </w:rPr>
              <w:t xml:space="preserve"> policies &amp; Compliance</w:t>
            </w:r>
          </w:p>
          <w:p w:rsidR="00DC58FC" w:rsidRPr="002058D9" w:rsidRDefault="00DC58FC" w:rsidP="00DC58FC">
            <w:pPr>
              <w:rPr>
                <w:rFonts w:ascii="Times New Roman" w:hAnsi="Times New Roman" w:cs="Times New Roman"/>
                <w:sz w:val="24"/>
                <w:szCs w:val="24"/>
              </w:rPr>
            </w:pPr>
            <w:r w:rsidRPr="002058D9">
              <w:rPr>
                <w:rFonts w:ascii="Times New Roman" w:hAnsi="Times New Roman" w:cs="Times New Roman"/>
                <w:sz w:val="24"/>
                <w:szCs w:val="24"/>
              </w:rPr>
              <w:t>Risk Management:</w:t>
            </w:r>
          </w:p>
          <w:p w:rsidR="00DC58FC" w:rsidRPr="002058D9" w:rsidRDefault="00DC58FC" w:rsidP="00DC58FC">
            <w:pPr>
              <w:numPr>
                <w:ilvl w:val="0"/>
                <w:numId w:val="28"/>
              </w:numPr>
              <w:rPr>
                <w:rFonts w:ascii="Times New Roman" w:hAnsi="Times New Roman" w:cs="Times New Roman"/>
                <w:sz w:val="24"/>
                <w:szCs w:val="24"/>
              </w:rPr>
            </w:pPr>
            <w:r w:rsidRPr="002058D9">
              <w:rPr>
                <w:rFonts w:ascii="Times New Roman" w:hAnsi="Times New Roman" w:cs="Times New Roman"/>
                <w:sz w:val="24"/>
                <w:szCs w:val="24"/>
              </w:rPr>
              <w:t xml:space="preserve">Work with employer for creating workplace accessibility </w:t>
            </w:r>
          </w:p>
          <w:p w:rsidR="00DC58FC" w:rsidRPr="002058D9" w:rsidRDefault="00DC58FC" w:rsidP="00DC58FC">
            <w:pPr>
              <w:numPr>
                <w:ilvl w:val="0"/>
                <w:numId w:val="28"/>
              </w:numPr>
              <w:rPr>
                <w:rFonts w:ascii="Times New Roman" w:hAnsi="Times New Roman" w:cs="Times New Roman"/>
                <w:sz w:val="24"/>
                <w:szCs w:val="24"/>
              </w:rPr>
            </w:pPr>
            <w:r w:rsidRPr="002058D9">
              <w:rPr>
                <w:rFonts w:ascii="Times New Roman" w:hAnsi="Times New Roman" w:cs="Times New Roman"/>
                <w:sz w:val="24"/>
                <w:szCs w:val="24"/>
              </w:rPr>
              <w:t xml:space="preserve">Train the human resource on Livelihood aspects </w:t>
            </w:r>
          </w:p>
          <w:p w:rsidR="00DC58FC" w:rsidRPr="002058D9" w:rsidRDefault="00DC58FC" w:rsidP="00DC58FC">
            <w:pPr>
              <w:numPr>
                <w:ilvl w:val="0"/>
                <w:numId w:val="28"/>
              </w:numPr>
              <w:rPr>
                <w:rFonts w:ascii="Times New Roman" w:hAnsi="Times New Roman" w:cs="Times New Roman"/>
                <w:sz w:val="24"/>
                <w:szCs w:val="24"/>
              </w:rPr>
            </w:pPr>
            <w:r w:rsidRPr="002058D9">
              <w:rPr>
                <w:rFonts w:ascii="Times New Roman" w:hAnsi="Times New Roman" w:cs="Times New Roman"/>
                <w:sz w:val="24"/>
                <w:szCs w:val="24"/>
              </w:rPr>
              <w:t>Create district wise center for pooling out potential candidates</w:t>
            </w:r>
          </w:p>
          <w:p w:rsidR="00DC58FC" w:rsidRPr="002058D9" w:rsidRDefault="00DC58FC" w:rsidP="00DC58FC">
            <w:pPr>
              <w:numPr>
                <w:ilvl w:val="0"/>
                <w:numId w:val="28"/>
              </w:numPr>
              <w:rPr>
                <w:rFonts w:ascii="Times New Roman" w:hAnsi="Times New Roman" w:cs="Times New Roman"/>
                <w:sz w:val="24"/>
                <w:szCs w:val="24"/>
              </w:rPr>
            </w:pPr>
            <w:r w:rsidRPr="002058D9">
              <w:rPr>
                <w:rFonts w:ascii="Times New Roman" w:hAnsi="Times New Roman" w:cs="Times New Roman"/>
                <w:sz w:val="24"/>
                <w:szCs w:val="24"/>
              </w:rPr>
              <w:t>Upgrading the staffs skills &amp; Building sign language</w:t>
            </w:r>
          </w:p>
          <w:p w:rsidR="00DC58FC" w:rsidRPr="002058D9" w:rsidRDefault="00DC58FC" w:rsidP="00DC58FC">
            <w:pPr>
              <w:numPr>
                <w:ilvl w:val="0"/>
                <w:numId w:val="28"/>
              </w:numPr>
              <w:rPr>
                <w:rFonts w:ascii="Times New Roman" w:hAnsi="Times New Roman" w:cs="Times New Roman"/>
                <w:sz w:val="24"/>
                <w:szCs w:val="24"/>
              </w:rPr>
            </w:pPr>
            <w:r w:rsidRPr="002058D9">
              <w:rPr>
                <w:rFonts w:ascii="Times New Roman" w:hAnsi="Times New Roman" w:cs="Times New Roman"/>
                <w:sz w:val="24"/>
                <w:szCs w:val="24"/>
              </w:rPr>
              <w:t>Accessing Govt</w:t>
            </w:r>
            <w:r w:rsidR="00AE3FFA">
              <w:rPr>
                <w:rFonts w:ascii="Times New Roman" w:hAnsi="Times New Roman" w:cs="Times New Roman"/>
                <w:sz w:val="24"/>
                <w:szCs w:val="24"/>
              </w:rPr>
              <w:t>.</w:t>
            </w:r>
            <w:r w:rsidRPr="002058D9">
              <w:rPr>
                <w:rFonts w:ascii="Times New Roman" w:hAnsi="Times New Roman" w:cs="Times New Roman"/>
                <w:sz w:val="24"/>
                <w:szCs w:val="24"/>
              </w:rPr>
              <w:t xml:space="preserve"> funds for Self-employment </w:t>
            </w:r>
          </w:p>
        </w:tc>
      </w:tr>
    </w:tbl>
    <w:tbl>
      <w:tblPr>
        <w:tblStyle w:val="TableGrid"/>
        <w:tblW w:w="0" w:type="auto"/>
        <w:tblLook w:val="04A0" w:firstRow="1" w:lastRow="0" w:firstColumn="1" w:lastColumn="0" w:noHBand="0" w:noVBand="1"/>
      </w:tblPr>
      <w:tblGrid>
        <w:gridCol w:w="9576"/>
      </w:tblGrid>
      <w:tr w:rsidR="00294B09" w:rsidRPr="002058D9" w:rsidTr="00294B09">
        <w:tc>
          <w:tcPr>
            <w:tcW w:w="9576" w:type="dxa"/>
          </w:tcPr>
          <w:p w:rsidR="00294B09" w:rsidRPr="002058D9" w:rsidRDefault="00DB0C21" w:rsidP="00294B09">
            <w:pPr>
              <w:rPr>
                <w:rFonts w:ascii="Times New Roman" w:hAnsi="Times New Roman" w:cs="Times New Roman"/>
                <w:b/>
                <w:sz w:val="24"/>
                <w:szCs w:val="24"/>
              </w:rPr>
            </w:pPr>
            <w:r>
              <w:rPr>
                <w:rFonts w:ascii="Times New Roman" w:hAnsi="Times New Roman" w:cs="Times New Roman"/>
                <w:b/>
                <w:sz w:val="24"/>
                <w:szCs w:val="24"/>
              </w:rPr>
              <w:t>6</w:t>
            </w:r>
            <w:r w:rsidR="00E31845">
              <w:rPr>
                <w:rFonts w:ascii="Times New Roman" w:hAnsi="Times New Roman" w:cs="Times New Roman"/>
                <w:b/>
                <w:sz w:val="24"/>
                <w:szCs w:val="24"/>
              </w:rPr>
              <w:t>. Project S</w:t>
            </w:r>
            <w:r w:rsidR="00294B09" w:rsidRPr="002058D9">
              <w:rPr>
                <w:rFonts w:ascii="Times New Roman" w:hAnsi="Times New Roman" w:cs="Times New Roman"/>
                <w:b/>
                <w:sz w:val="24"/>
                <w:szCs w:val="24"/>
              </w:rPr>
              <w:t xml:space="preserve">ustainability </w:t>
            </w:r>
          </w:p>
          <w:p w:rsidR="00BC33A8" w:rsidRPr="002058D9" w:rsidRDefault="00BC33A8" w:rsidP="00294B09">
            <w:pPr>
              <w:rPr>
                <w:rFonts w:ascii="Times New Roman" w:hAnsi="Times New Roman" w:cs="Times New Roman"/>
                <w:b/>
                <w:sz w:val="24"/>
                <w:szCs w:val="24"/>
              </w:rPr>
            </w:pPr>
          </w:p>
          <w:p w:rsidR="00294B09" w:rsidRDefault="003B4A99" w:rsidP="005309B0">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APD as leader in the disability sector has a responsibility of building capacity of you</w:t>
            </w:r>
            <w:r w:rsidR="00F001A5">
              <w:rPr>
                <w:rFonts w:ascii="Times New Roman" w:hAnsi="Times New Roman" w:cs="Times New Roman"/>
                <w:sz w:val="24"/>
                <w:szCs w:val="24"/>
              </w:rPr>
              <w:t>th with disability. APD has an advocacy team lead by a</w:t>
            </w:r>
            <w:r w:rsidR="00084D5E">
              <w:rPr>
                <w:rFonts w:ascii="Times New Roman" w:hAnsi="Times New Roman" w:cs="Times New Roman"/>
                <w:sz w:val="24"/>
                <w:szCs w:val="24"/>
              </w:rPr>
              <w:t>n advocacy team lead by a Senior leader who works on the collaborations to ensure a strong eco-system for the continuity of the program in line with the Right to Persons with</w:t>
            </w:r>
            <w:r w:rsidR="00F001A5">
              <w:rPr>
                <w:rFonts w:ascii="Times New Roman" w:hAnsi="Times New Roman" w:cs="Times New Roman"/>
                <w:sz w:val="24"/>
                <w:szCs w:val="24"/>
              </w:rPr>
              <w:t xml:space="preserve"> </w:t>
            </w:r>
            <w:r w:rsidR="00A67606" w:rsidRPr="002058D9">
              <w:rPr>
                <w:rFonts w:ascii="Times New Roman" w:hAnsi="Times New Roman" w:cs="Times New Roman"/>
                <w:sz w:val="24"/>
                <w:szCs w:val="24"/>
              </w:rPr>
              <w:t xml:space="preserve">APD as a leader in the disability sector has a responsibility of building capacity </w:t>
            </w:r>
            <w:r w:rsidR="00023006">
              <w:rPr>
                <w:rFonts w:ascii="Times New Roman" w:hAnsi="Times New Roman" w:cs="Times New Roman"/>
                <w:sz w:val="24"/>
                <w:szCs w:val="24"/>
              </w:rPr>
              <w:t xml:space="preserve">of youth with disability. </w:t>
            </w:r>
            <w:r w:rsidR="00A67606" w:rsidRPr="002058D9">
              <w:rPr>
                <w:rFonts w:ascii="Times New Roman" w:hAnsi="Times New Roman" w:cs="Times New Roman"/>
                <w:color w:val="000000"/>
                <w:sz w:val="24"/>
                <w:szCs w:val="24"/>
                <w:shd w:val="clear" w:color="auto" w:fill="FFFFFF"/>
              </w:rPr>
              <w:t xml:space="preserve">APD has an advocacy team lead by a Senior Leader who works on the collaborations to ensure a strong eco-system for the continuity of the program in line with the Right to Persons with Disabilities (RPD) Act 2016.   </w:t>
            </w:r>
          </w:p>
          <w:p w:rsidR="00B65341" w:rsidRPr="002058D9" w:rsidRDefault="00B65341" w:rsidP="005309B0">
            <w:pPr>
              <w:jc w:val="both"/>
              <w:rPr>
                <w:rFonts w:ascii="Times New Roman" w:hAnsi="Times New Roman" w:cs="Times New Roman"/>
                <w:sz w:val="24"/>
                <w:szCs w:val="24"/>
              </w:rPr>
            </w:pPr>
          </w:p>
        </w:tc>
      </w:tr>
      <w:tr w:rsidR="00294B09" w:rsidRPr="002058D9" w:rsidTr="001356C3">
        <w:tc>
          <w:tcPr>
            <w:tcW w:w="9576" w:type="dxa"/>
          </w:tcPr>
          <w:p w:rsidR="00294B09" w:rsidRPr="002058D9" w:rsidRDefault="00DB0C21" w:rsidP="00294B09">
            <w:pPr>
              <w:rPr>
                <w:rFonts w:ascii="Times New Roman" w:hAnsi="Times New Roman" w:cs="Times New Roman"/>
                <w:b/>
                <w:sz w:val="24"/>
                <w:szCs w:val="24"/>
              </w:rPr>
            </w:pPr>
            <w:r>
              <w:rPr>
                <w:rFonts w:ascii="Times New Roman" w:hAnsi="Times New Roman" w:cs="Times New Roman"/>
                <w:b/>
                <w:sz w:val="24"/>
                <w:szCs w:val="24"/>
              </w:rPr>
              <w:t>7</w:t>
            </w:r>
            <w:r w:rsidR="00294B09" w:rsidRPr="002058D9">
              <w:rPr>
                <w:rFonts w:ascii="Times New Roman" w:hAnsi="Times New Roman" w:cs="Times New Roman"/>
                <w:b/>
                <w:sz w:val="24"/>
                <w:szCs w:val="24"/>
              </w:rPr>
              <w:t xml:space="preserve">. Project Justification </w:t>
            </w:r>
          </w:p>
          <w:p w:rsidR="00294B09" w:rsidRPr="002058D9" w:rsidRDefault="00294B09" w:rsidP="00294B09">
            <w:pPr>
              <w:rPr>
                <w:rFonts w:ascii="Times New Roman" w:hAnsi="Times New Roman" w:cs="Times New Roman"/>
                <w:sz w:val="24"/>
                <w:szCs w:val="24"/>
              </w:rPr>
            </w:pPr>
          </w:p>
          <w:p w:rsidR="00A67606" w:rsidRPr="002058D9" w:rsidRDefault="00DB0C21" w:rsidP="00A67606">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APD’</w:t>
            </w:r>
            <w:r w:rsidR="00A67606" w:rsidRPr="002058D9">
              <w:rPr>
                <w:rFonts w:ascii="Times New Roman" w:eastAsia="Times New Roman" w:hAnsi="Times New Roman"/>
                <w:sz w:val="24"/>
                <w:szCs w:val="24"/>
              </w:rPr>
              <w:t>s philosophy has been to work with the most under-privileged and marginalized youth with disability to ensure their inclusion in the mainstream. APD is a pioneer in community based livelihood programs through which youth from the most backward and difficult areas have been able to access livelihood opportunities. Our livelihoods initiatives are designed to prepare PWDs achieve self-sufficiency, both functionally and economically.</w:t>
            </w:r>
          </w:p>
          <w:p w:rsidR="00A67606" w:rsidRPr="002058D9" w:rsidRDefault="00A67606" w:rsidP="00A67606">
            <w:pPr>
              <w:pStyle w:val="ListParagraph"/>
              <w:ind w:left="0"/>
              <w:jc w:val="both"/>
              <w:rPr>
                <w:rFonts w:ascii="Times New Roman" w:eastAsia="Times New Roman" w:hAnsi="Times New Roman"/>
                <w:sz w:val="24"/>
                <w:szCs w:val="24"/>
              </w:rPr>
            </w:pPr>
          </w:p>
          <w:p w:rsidR="00A67606" w:rsidRDefault="008C158B" w:rsidP="00A67606">
            <w:pPr>
              <w:pStyle w:val="ListParagraph"/>
              <w:ind w:left="0"/>
              <w:jc w:val="both"/>
              <w:rPr>
                <w:rFonts w:ascii="Times New Roman" w:eastAsia="Times New Roman" w:hAnsi="Times New Roman"/>
                <w:sz w:val="24"/>
                <w:szCs w:val="24"/>
              </w:rPr>
            </w:pPr>
            <w:r w:rsidRPr="002058D9">
              <w:rPr>
                <w:rFonts w:ascii="Times New Roman" w:eastAsia="Times New Roman" w:hAnsi="Times New Roman"/>
                <w:sz w:val="24"/>
                <w:szCs w:val="24"/>
              </w:rPr>
              <w:t>We have trained 20880 youth</w:t>
            </w:r>
            <w:r w:rsidR="00A67606" w:rsidRPr="002058D9">
              <w:rPr>
                <w:rFonts w:ascii="Times New Roman" w:eastAsia="Times New Roman" w:hAnsi="Times New Roman"/>
                <w:sz w:val="24"/>
                <w:szCs w:val="24"/>
              </w:rPr>
              <w:t xml:space="preserve"> with disabilities till date in various skill domains, out of which 16700 (80%) of trainees have got in to jobs in the mainstream workforce.  The below table shows the number of PWDs trained and placed in various domains in the last four years –</w:t>
            </w:r>
          </w:p>
          <w:p w:rsidR="000B435E" w:rsidRDefault="000B435E" w:rsidP="00A67606">
            <w:pPr>
              <w:pStyle w:val="ListParagraph"/>
              <w:ind w:left="0"/>
              <w:jc w:val="both"/>
              <w:rPr>
                <w:rFonts w:ascii="Times New Roman" w:eastAsia="Times New Roman" w:hAnsi="Times New Roman"/>
                <w:sz w:val="24"/>
                <w:szCs w:val="24"/>
              </w:rPr>
            </w:pPr>
          </w:p>
          <w:p w:rsidR="000B435E" w:rsidRDefault="000B435E" w:rsidP="00A67606">
            <w:pPr>
              <w:pStyle w:val="ListParagraph"/>
              <w:ind w:left="0"/>
              <w:jc w:val="both"/>
              <w:rPr>
                <w:rFonts w:ascii="Times New Roman" w:eastAsia="Times New Roman" w:hAnsi="Times New Roman"/>
                <w:sz w:val="24"/>
                <w:szCs w:val="24"/>
              </w:rPr>
            </w:pPr>
          </w:p>
          <w:p w:rsidR="000B435E" w:rsidRPr="002058D9" w:rsidRDefault="000B435E" w:rsidP="00A67606">
            <w:pPr>
              <w:pStyle w:val="ListParagraph"/>
              <w:ind w:left="0"/>
              <w:jc w:val="both"/>
              <w:rPr>
                <w:rFonts w:ascii="Times New Roman" w:eastAsia="Times New Roman" w:hAnsi="Times New Roman"/>
                <w:sz w:val="24"/>
                <w:szCs w:val="24"/>
              </w:rPr>
            </w:pPr>
          </w:p>
          <w:tbl>
            <w:tblPr>
              <w:tblW w:w="9525" w:type="dxa"/>
              <w:jc w:val="center"/>
              <w:tblLook w:val="04A0" w:firstRow="1" w:lastRow="0" w:firstColumn="1" w:lastColumn="0" w:noHBand="0" w:noVBand="1"/>
            </w:tblPr>
            <w:tblGrid>
              <w:gridCol w:w="4558"/>
              <w:gridCol w:w="1248"/>
              <w:gridCol w:w="1291"/>
              <w:gridCol w:w="1308"/>
              <w:gridCol w:w="925"/>
            </w:tblGrid>
            <w:tr w:rsidR="00A67606" w:rsidRPr="002058D9" w:rsidTr="00D20CFA">
              <w:trPr>
                <w:trHeight w:val="600"/>
                <w:jc w:val="center"/>
              </w:trPr>
              <w:tc>
                <w:tcPr>
                  <w:tcW w:w="9525" w:type="dxa"/>
                  <w:gridSpan w:val="5"/>
                  <w:tcBorders>
                    <w:top w:val="single" w:sz="12" w:space="0" w:color="auto"/>
                    <w:left w:val="single" w:sz="12" w:space="0" w:color="auto"/>
                    <w:bottom w:val="single" w:sz="4" w:space="0" w:color="auto"/>
                    <w:right w:val="single" w:sz="12" w:space="0" w:color="000000"/>
                  </w:tcBorders>
                  <w:shd w:val="clear" w:color="auto" w:fill="auto"/>
                  <w:vAlign w:val="center"/>
                  <w:hideMark/>
                </w:tcPr>
                <w:p w:rsidR="00A67606" w:rsidRPr="002058D9" w:rsidRDefault="00A67606" w:rsidP="001A2FE9">
                  <w:pPr>
                    <w:spacing w:after="0" w:line="240" w:lineRule="auto"/>
                    <w:jc w:val="center"/>
                    <w:rPr>
                      <w:rFonts w:ascii="Times New Roman" w:eastAsia="Times New Roman" w:hAnsi="Times New Roman" w:cs="Times New Roman"/>
                      <w:sz w:val="24"/>
                      <w:szCs w:val="24"/>
                    </w:rPr>
                  </w:pPr>
                  <w:r w:rsidRPr="002058D9">
                    <w:rPr>
                      <w:rFonts w:ascii="Times New Roman" w:hAnsi="Times New Roman" w:cs="Times New Roman"/>
                      <w:b/>
                      <w:sz w:val="24"/>
                      <w:szCs w:val="24"/>
                    </w:rPr>
                    <w:lastRenderedPageBreak/>
                    <w:t>Abstract Dash Board o</w:t>
                  </w:r>
                  <w:r w:rsidR="001A2FE9">
                    <w:rPr>
                      <w:rFonts w:ascii="Times New Roman" w:hAnsi="Times New Roman" w:cs="Times New Roman"/>
                      <w:b/>
                      <w:sz w:val="24"/>
                      <w:szCs w:val="24"/>
                    </w:rPr>
                    <w:t xml:space="preserve">f Livelihood Programs Progress - </w:t>
                  </w:r>
                  <w:r w:rsidRPr="002058D9">
                    <w:rPr>
                      <w:rFonts w:ascii="Times New Roman" w:hAnsi="Times New Roman" w:cs="Times New Roman"/>
                      <w:b/>
                      <w:sz w:val="24"/>
                      <w:szCs w:val="24"/>
                    </w:rPr>
                    <w:t>March 2018</w:t>
                  </w:r>
                </w:p>
              </w:tc>
            </w:tr>
            <w:tr w:rsidR="00A67606" w:rsidRPr="002058D9" w:rsidTr="00D20CFA">
              <w:trPr>
                <w:trHeight w:val="422"/>
                <w:jc w:val="center"/>
              </w:trPr>
              <w:tc>
                <w:tcPr>
                  <w:tcW w:w="4661" w:type="dxa"/>
                  <w:tcBorders>
                    <w:top w:val="nil"/>
                    <w:left w:val="single" w:sz="12" w:space="0" w:color="auto"/>
                    <w:bottom w:val="single" w:sz="4" w:space="0" w:color="auto"/>
                    <w:right w:val="single" w:sz="4" w:space="0" w:color="auto"/>
                  </w:tcBorders>
                  <w:shd w:val="clear" w:color="auto" w:fill="auto"/>
                  <w:noWrap/>
                  <w:vAlign w:val="center"/>
                  <w:hideMark/>
                </w:tcPr>
                <w:p w:rsidR="00A67606" w:rsidRPr="00123F6A" w:rsidRDefault="00A67606" w:rsidP="00114952">
                  <w:pPr>
                    <w:pStyle w:val="ListParagraph"/>
                    <w:spacing w:after="0"/>
                    <w:ind w:left="0"/>
                    <w:jc w:val="both"/>
                    <w:rPr>
                      <w:rFonts w:ascii="Times New Roman" w:eastAsia="Times New Roman" w:hAnsi="Times New Roman"/>
                      <w:b/>
                    </w:rPr>
                  </w:pPr>
                  <w:r w:rsidRPr="00123F6A">
                    <w:rPr>
                      <w:rFonts w:ascii="Times New Roman" w:eastAsia="Times New Roman" w:hAnsi="Times New Roman"/>
                      <w:b/>
                    </w:rPr>
                    <w:t>Projects / Program</w:t>
                  </w:r>
                </w:p>
              </w:tc>
              <w:tc>
                <w:tcPr>
                  <w:tcW w:w="1272" w:type="dxa"/>
                  <w:tcBorders>
                    <w:top w:val="nil"/>
                    <w:left w:val="nil"/>
                    <w:bottom w:val="single" w:sz="4" w:space="0" w:color="auto"/>
                    <w:right w:val="single" w:sz="4" w:space="0" w:color="auto"/>
                  </w:tcBorders>
                  <w:shd w:val="clear" w:color="auto" w:fill="auto"/>
                  <w:vAlign w:val="center"/>
                  <w:hideMark/>
                </w:tcPr>
                <w:p w:rsidR="00A67606" w:rsidRPr="00123F6A" w:rsidRDefault="00A67606" w:rsidP="00114952">
                  <w:pPr>
                    <w:pStyle w:val="ListParagraph"/>
                    <w:spacing w:after="0"/>
                    <w:ind w:left="0"/>
                    <w:jc w:val="center"/>
                    <w:rPr>
                      <w:rFonts w:ascii="Times New Roman" w:eastAsia="Times New Roman" w:hAnsi="Times New Roman"/>
                      <w:b/>
                    </w:rPr>
                  </w:pPr>
                  <w:r w:rsidRPr="00123F6A">
                    <w:rPr>
                      <w:rFonts w:ascii="Times New Roman" w:eastAsia="Times New Roman" w:hAnsi="Times New Roman"/>
                      <w:b/>
                    </w:rPr>
                    <w:t>Training Enrolment</w:t>
                  </w:r>
                </w:p>
              </w:tc>
              <w:tc>
                <w:tcPr>
                  <w:tcW w:w="1316" w:type="dxa"/>
                  <w:tcBorders>
                    <w:top w:val="nil"/>
                    <w:left w:val="nil"/>
                    <w:bottom w:val="single" w:sz="4" w:space="0" w:color="auto"/>
                    <w:right w:val="single" w:sz="4" w:space="0" w:color="auto"/>
                  </w:tcBorders>
                  <w:shd w:val="clear" w:color="auto" w:fill="auto"/>
                  <w:vAlign w:val="center"/>
                  <w:hideMark/>
                </w:tcPr>
                <w:p w:rsidR="00A67606" w:rsidRPr="00123F6A" w:rsidRDefault="00A67606" w:rsidP="00114952">
                  <w:pPr>
                    <w:pStyle w:val="ListParagraph"/>
                    <w:spacing w:after="0"/>
                    <w:ind w:left="0"/>
                    <w:jc w:val="center"/>
                    <w:rPr>
                      <w:rFonts w:ascii="Times New Roman" w:eastAsia="Times New Roman" w:hAnsi="Times New Roman"/>
                      <w:b/>
                    </w:rPr>
                  </w:pPr>
                  <w:r w:rsidRPr="00123F6A">
                    <w:rPr>
                      <w:rFonts w:ascii="Times New Roman" w:eastAsia="Times New Roman" w:hAnsi="Times New Roman"/>
                      <w:b/>
                    </w:rPr>
                    <w:t>Training Completed</w:t>
                  </w:r>
                </w:p>
              </w:tc>
              <w:tc>
                <w:tcPr>
                  <w:tcW w:w="1334" w:type="dxa"/>
                  <w:tcBorders>
                    <w:top w:val="nil"/>
                    <w:left w:val="nil"/>
                    <w:bottom w:val="single" w:sz="4" w:space="0" w:color="auto"/>
                    <w:right w:val="single" w:sz="4" w:space="0" w:color="auto"/>
                  </w:tcBorders>
                  <w:shd w:val="clear" w:color="auto" w:fill="auto"/>
                  <w:vAlign w:val="center"/>
                  <w:hideMark/>
                </w:tcPr>
                <w:p w:rsidR="00A67606" w:rsidRPr="00123F6A" w:rsidRDefault="00A67606" w:rsidP="00114952">
                  <w:pPr>
                    <w:pStyle w:val="ListParagraph"/>
                    <w:spacing w:after="0"/>
                    <w:ind w:left="0"/>
                    <w:jc w:val="center"/>
                    <w:rPr>
                      <w:rFonts w:ascii="Times New Roman" w:eastAsia="Times New Roman" w:hAnsi="Times New Roman"/>
                      <w:b/>
                    </w:rPr>
                  </w:pPr>
                  <w:r w:rsidRPr="00123F6A">
                    <w:rPr>
                      <w:rFonts w:ascii="Times New Roman" w:eastAsia="Times New Roman" w:hAnsi="Times New Roman"/>
                      <w:b/>
                    </w:rPr>
                    <w:t>Job Placement</w:t>
                  </w:r>
                </w:p>
              </w:tc>
              <w:tc>
                <w:tcPr>
                  <w:tcW w:w="942" w:type="dxa"/>
                  <w:tcBorders>
                    <w:top w:val="nil"/>
                    <w:left w:val="nil"/>
                    <w:bottom w:val="single" w:sz="4" w:space="0" w:color="auto"/>
                    <w:right w:val="single" w:sz="12" w:space="0" w:color="auto"/>
                  </w:tcBorders>
                  <w:shd w:val="clear" w:color="auto" w:fill="auto"/>
                  <w:noWrap/>
                  <w:vAlign w:val="center"/>
                  <w:hideMark/>
                </w:tcPr>
                <w:p w:rsidR="00A67606" w:rsidRPr="00123F6A" w:rsidRDefault="00A67606" w:rsidP="00114952">
                  <w:pPr>
                    <w:pStyle w:val="ListParagraph"/>
                    <w:spacing w:after="0"/>
                    <w:ind w:left="0"/>
                    <w:jc w:val="center"/>
                    <w:rPr>
                      <w:rFonts w:ascii="Times New Roman" w:eastAsia="Times New Roman" w:hAnsi="Times New Roman"/>
                      <w:b/>
                    </w:rPr>
                  </w:pPr>
                  <w:r w:rsidRPr="00123F6A">
                    <w:rPr>
                      <w:rFonts w:ascii="Times New Roman" w:eastAsia="Times New Roman" w:hAnsi="Times New Roman"/>
                      <w:b/>
                    </w:rPr>
                    <w:t>%</w:t>
                  </w:r>
                </w:p>
              </w:tc>
            </w:tr>
            <w:tr w:rsidR="00A67606" w:rsidRPr="002058D9" w:rsidTr="00D20CFA">
              <w:trPr>
                <w:trHeight w:val="315"/>
                <w:jc w:val="center"/>
              </w:trPr>
              <w:tc>
                <w:tcPr>
                  <w:tcW w:w="4661" w:type="dxa"/>
                  <w:tcBorders>
                    <w:top w:val="nil"/>
                    <w:left w:val="single" w:sz="12" w:space="0" w:color="auto"/>
                    <w:bottom w:val="single" w:sz="4" w:space="0" w:color="auto"/>
                    <w:right w:val="single" w:sz="4" w:space="0" w:color="auto"/>
                  </w:tcBorders>
                  <w:shd w:val="clear" w:color="auto" w:fill="auto"/>
                  <w:noWrap/>
                  <w:vAlign w:val="center"/>
                  <w:hideMark/>
                </w:tcPr>
                <w:p w:rsidR="00A67606" w:rsidRPr="002058D9" w:rsidRDefault="00A67606" w:rsidP="00114952">
                  <w:pPr>
                    <w:pStyle w:val="ListParagraph"/>
                    <w:spacing w:after="0"/>
                    <w:ind w:left="0"/>
                    <w:jc w:val="both"/>
                    <w:rPr>
                      <w:rFonts w:ascii="Times New Roman" w:eastAsia="Times New Roman" w:hAnsi="Times New Roman"/>
                      <w:sz w:val="24"/>
                      <w:szCs w:val="24"/>
                    </w:rPr>
                  </w:pPr>
                  <w:r w:rsidRPr="002058D9">
                    <w:rPr>
                      <w:rFonts w:ascii="Times New Roman" w:eastAsia="Times New Roman" w:hAnsi="Times New Roman"/>
                      <w:sz w:val="24"/>
                      <w:szCs w:val="24"/>
                    </w:rPr>
                    <w:t>Industrial Trainings</w:t>
                  </w:r>
                </w:p>
              </w:tc>
              <w:tc>
                <w:tcPr>
                  <w:tcW w:w="1272" w:type="dxa"/>
                  <w:tcBorders>
                    <w:top w:val="nil"/>
                    <w:left w:val="nil"/>
                    <w:bottom w:val="single" w:sz="4" w:space="0" w:color="auto"/>
                    <w:right w:val="single" w:sz="4" w:space="0" w:color="auto"/>
                  </w:tcBorders>
                  <w:shd w:val="clear" w:color="000000" w:fill="E6B9B8"/>
                  <w:noWrap/>
                  <w:vAlign w:val="center"/>
                  <w:hideMark/>
                </w:tcPr>
                <w:p w:rsidR="00A67606" w:rsidRPr="002058D9" w:rsidRDefault="00F503D9" w:rsidP="00114952">
                  <w:pPr>
                    <w:pStyle w:val="ListParagraph"/>
                    <w:spacing w:after="0"/>
                    <w:ind w:left="0"/>
                    <w:jc w:val="right"/>
                    <w:rPr>
                      <w:rFonts w:ascii="Times New Roman" w:eastAsia="Times New Roman" w:hAnsi="Times New Roman"/>
                      <w:sz w:val="24"/>
                      <w:szCs w:val="24"/>
                    </w:rPr>
                  </w:pPr>
                  <w:r>
                    <w:rPr>
                      <w:rFonts w:ascii="Times New Roman" w:eastAsia="Times New Roman" w:hAnsi="Times New Roman"/>
                      <w:sz w:val="24"/>
                      <w:szCs w:val="24"/>
                    </w:rPr>
                    <w:t>164</w:t>
                  </w:r>
                </w:p>
              </w:tc>
              <w:tc>
                <w:tcPr>
                  <w:tcW w:w="1316" w:type="dxa"/>
                  <w:tcBorders>
                    <w:top w:val="nil"/>
                    <w:left w:val="nil"/>
                    <w:bottom w:val="single" w:sz="4" w:space="0" w:color="auto"/>
                    <w:right w:val="single" w:sz="4" w:space="0" w:color="auto"/>
                  </w:tcBorders>
                  <w:shd w:val="clear" w:color="000000" w:fill="E6B9B8"/>
                  <w:noWrap/>
                  <w:vAlign w:val="center"/>
                  <w:hideMark/>
                </w:tcPr>
                <w:p w:rsidR="00A67606" w:rsidRPr="002058D9" w:rsidRDefault="00F503D9" w:rsidP="00114952">
                  <w:pPr>
                    <w:pStyle w:val="ListParagraph"/>
                    <w:spacing w:after="0"/>
                    <w:ind w:left="0"/>
                    <w:jc w:val="right"/>
                    <w:rPr>
                      <w:rFonts w:ascii="Times New Roman" w:eastAsia="Times New Roman" w:hAnsi="Times New Roman"/>
                      <w:sz w:val="24"/>
                      <w:szCs w:val="24"/>
                    </w:rPr>
                  </w:pPr>
                  <w:r>
                    <w:rPr>
                      <w:rFonts w:ascii="Times New Roman" w:eastAsia="Times New Roman" w:hAnsi="Times New Roman"/>
                      <w:sz w:val="24"/>
                      <w:szCs w:val="24"/>
                    </w:rPr>
                    <w:t>163</w:t>
                  </w:r>
                </w:p>
              </w:tc>
              <w:tc>
                <w:tcPr>
                  <w:tcW w:w="1334"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143</w:t>
                  </w:r>
                </w:p>
              </w:tc>
              <w:tc>
                <w:tcPr>
                  <w:tcW w:w="942" w:type="dxa"/>
                  <w:tcBorders>
                    <w:top w:val="nil"/>
                    <w:left w:val="nil"/>
                    <w:bottom w:val="single" w:sz="4" w:space="0" w:color="auto"/>
                    <w:right w:val="single" w:sz="12"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87.20</w:t>
                  </w:r>
                </w:p>
              </w:tc>
            </w:tr>
            <w:tr w:rsidR="00A67606" w:rsidRPr="002058D9" w:rsidTr="00D20CFA">
              <w:trPr>
                <w:trHeight w:val="315"/>
                <w:jc w:val="center"/>
              </w:trPr>
              <w:tc>
                <w:tcPr>
                  <w:tcW w:w="4661" w:type="dxa"/>
                  <w:tcBorders>
                    <w:top w:val="nil"/>
                    <w:left w:val="single" w:sz="12" w:space="0" w:color="auto"/>
                    <w:bottom w:val="single" w:sz="4" w:space="0" w:color="auto"/>
                    <w:right w:val="single" w:sz="4" w:space="0" w:color="auto"/>
                  </w:tcBorders>
                  <w:shd w:val="clear" w:color="auto" w:fill="auto"/>
                  <w:noWrap/>
                  <w:vAlign w:val="center"/>
                  <w:hideMark/>
                </w:tcPr>
                <w:p w:rsidR="00A67606" w:rsidRPr="002058D9" w:rsidRDefault="00A67606" w:rsidP="00114952">
                  <w:pPr>
                    <w:pStyle w:val="ListParagraph"/>
                    <w:spacing w:after="0"/>
                    <w:ind w:left="0"/>
                    <w:jc w:val="both"/>
                    <w:rPr>
                      <w:rFonts w:ascii="Times New Roman" w:eastAsia="Times New Roman" w:hAnsi="Times New Roman"/>
                      <w:sz w:val="24"/>
                      <w:szCs w:val="24"/>
                    </w:rPr>
                  </w:pPr>
                  <w:r w:rsidRPr="002058D9">
                    <w:rPr>
                      <w:rFonts w:ascii="Times New Roman" w:eastAsia="Times New Roman" w:hAnsi="Times New Roman"/>
                      <w:sz w:val="24"/>
                      <w:szCs w:val="24"/>
                    </w:rPr>
                    <w:t>Employment Led Trainings</w:t>
                  </w:r>
                </w:p>
              </w:tc>
              <w:tc>
                <w:tcPr>
                  <w:tcW w:w="1272"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1045</w:t>
                  </w:r>
                </w:p>
              </w:tc>
              <w:tc>
                <w:tcPr>
                  <w:tcW w:w="1316"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863</w:t>
                  </w:r>
                </w:p>
              </w:tc>
              <w:tc>
                <w:tcPr>
                  <w:tcW w:w="1334"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776</w:t>
                  </w:r>
                </w:p>
              </w:tc>
              <w:tc>
                <w:tcPr>
                  <w:tcW w:w="942" w:type="dxa"/>
                  <w:tcBorders>
                    <w:top w:val="nil"/>
                    <w:left w:val="nil"/>
                    <w:bottom w:val="single" w:sz="4" w:space="0" w:color="auto"/>
                    <w:right w:val="single" w:sz="12"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89.92</w:t>
                  </w:r>
                </w:p>
              </w:tc>
            </w:tr>
            <w:tr w:rsidR="00A67606" w:rsidRPr="002058D9" w:rsidTr="00D20CFA">
              <w:trPr>
                <w:trHeight w:val="315"/>
                <w:jc w:val="center"/>
              </w:trPr>
              <w:tc>
                <w:tcPr>
                  <w:tcW w:w="4661" w:type="dxa"/>
                  <w:tcBorders>
                    <w:top w:val="nil"/>
                    <w:left w:val="single" w:sz="12" w:space="0" w:color="auto"/>
                    <w:bottom w:val="single" w:sz="4" w:space="0" w:color="auto"/>
                    <w:right w:val="single" w:sz="4" w:space="0" w:color="auto"/>
                  </w:tcBorders>
                  <w:shd w:val="clear" w:color="auto" w:fill="auto"/>
                  <w:noWrap/>
                  <w:vAlign w:val="center"/>
                  <w:hideMark/>
                </w:tcPr>
                <w:p w:rsidR="00A67606" w:rsidRPr="002058D9" w:rsidRDefault="00A67606" w:rsidP="00114952">
                  <w:pPr>
                    <w:pStyle w:val="ListParagraph"/>
                    <w:spacing w:after="0"/>
                    <w:ind w:left="0"/>
                    <w:jc w:val="both"/>
                    <w:rPr>
                      <w:rFonts w:ascii="Times New Roman" w:eastAsia="Times New Roman" w:hAnsi="Times New Roman"/>
                      <w:sz w:val="24"/>
                      <w:szCs w:val="24"/>
                    </w:rPr>
                  </w:pPr>
                  <w:r w:rsidRPr="002058D9">
                    <w:rPr>
                      <w:rFonts w:ascii="Times New Roman" w:eastAsia="Times New Roman" w:hAnsi="Times New Roman"/>
                      <w:sz w:val="24"/>
                      <w:szCs w:val="24"/>
                    </w:rPr>
                    <w:t>Horticulture Trainings</w:t>
                  </w:r>
                </w:p>
              </w:tc>
              <w:tc>
                <w:tcPr>
                  <w:tcW w:w="1272"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462</w:t>
                  </w:r>
                </w:p>
              </w:tc>
              <w:tc>
                <w:tcPr>
                  <w:tcW w:w="1316"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378</w:t>
                  </w:r>
                </w:p>
              </w:tc>
              <w:tc>
                <w:tcPr>
                  <w:tcW w:w="1334"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349</w:t>
                  </w:r>
                </w:p>
              </w:tc>
              <w:tc>
                <w:tcPr>
                  <w:tcW w:w="942" w:type="dxa"/>
                  <w:tcBorders>
                    <w:top w:val="nil"/>
                    <w:left w:val="nil"/>
                    <w:bottom w:val="single" w:sz="4" w:space="0" w:color="auto"/>
                    <w:right w:val="single" w:sz="12"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92.33</w:t>
                  </w:r>
                </w:p>
              </w:tc>
            </w:tr>
            <w:tr w:rsidR="00A67606" w:rsidRPr="002058D9" w:rsidTr="00D20CFA">
              <w:trPr>
                <w:trHeight w:val="315"/>
                <w:jc w:val="center"/>
              </w:trPr>
              <w:tc>
                <w:tcPr>
                  <w:tcW w:w="4661" w:type="dxa"/>
                  <w:tcBorders>
                    <w:top w:val="nil"/>
                    <w:left w:val="single" w:sz="12" w:space="0" w:color="auto"/>
                    <w:bottom w:val="single" w:sz="4" w:space="0" w:color="auto"/>
                    <w:right w:val="single" w:sz="4" w:space="0" w:color="auto"/>
                  </w:tcBorders>
                  <w:shd w:val="clear" w:color="auto" w:fill="auto"/>
                  <w:vAlign w:val="center"/>
                  <w:hideMark/>
                </w:tcPr>
                <w:p w:rsidR="00A67606" w:rsidRPr="002058D9" w:rsidRDefault="00A67606" w:rsidP="00114952">
                  <w:pPr>
                    <w:pStyle w:val="ListParagraph"/>
                    <w:spacing w:after="0"/>
                    <w:ind w:left="0"/>
                    <w:jc w:val="both"/>
                    <w:rPr>
                      <w:rFonts w:ascii="Times New Roman" w:eastAsia="Times New Roman" w:hAnsi="Times New Roman"/>
                      <w:sz w:val="24"/>
                      <w:szCs w:val="24"/>
                    </w:rPr>
                  </w:pPr>
                  <w:r w:rsidRPr="002058D9">
                    <w:rPr>
                      <w:rFonts w:ascii="Times New Roman" w:eastAsia="Times New Roman" w:hAnsi="Times New Roman"/>
                      <w:sz w:val="24"/>
                      <w:szCs w:val="24"/>
                    </w:rPr>
                    <w:t>Sponsorship Program to the Mainstream Institutions</w:t>
                  </w:r>
                </w:p>
              </w:tc>
              <w:tc>
                <w:tcPr>
                  <w:tcW w:w="1272"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287</w:t>
                  </w:r>
                </w:p>
              </w:tc>
              <w:tc>
                <w:tcPr>
                  <w:tcW w:w="1316"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164</w:t>
                  </w:r>
                </w:p>
              </w:tc>
              <w:tc>
                <w:tcPr>
                  <w:tcW w:w="1334"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107</w:t>
                  </w:r>
                </w:p>
              </w:tc>
              <w:tc>
                <w:tcPr>
                  <w:tcW w:w="942" w:type="dxa"/>
                  <w:tcBorders>
                    <w:top w:val="nil"/>
                    <w:left w:val="nil"/>
                    <w:bottom w:val="single" w:sz="4" w:space="0" w:color="auto"/>
                    <w:right w:val="single" w:sz="12"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65.24</w:t>
                  </w:r>
                </w:p>
              </w:tc>
            </w:tr>
            <w:tr w:rsidR="00A67606" w:rsidRPr="002058D9" w:rsidTr="00D20CFA">
              <w:trPr>
                <w:trHeight w:val="315"/>
                <w:jc w:val="center"/>
              </w:trPr>
              <w:tc>
                <w:tcPr>
                  <w:tcW w:w="4661" w:type="dxa"/>
                  <w:tcBorders>
                    <w:top w:val="nil"/>
                    <w:left w:val="single" w:sz="12" w:space="0" w:color="auto"/>
                    <w:bottom w:val="single" w:sz="4" w:space="0" w:color="auto"/>
                    <w:right w:val="single" w:sz="4" w:space="0" w:color="auto"/>
                  </w:tcBorders>
                  <w:shd w:val="clear" w:color="auto" w:fill="auto"/>
                  <w:vAlign w:val="center"/>
                  <w:hideMark/>
                </w:tcPr>
                <w:p w:rsidR="00A67606" w:rsidRPr="002058D9" w:rsidRDefault="00A67606" w:rsidP="00114952">
                  <w:pPr>
                    <w:pStyle w:val="ListParagraph"/>
                    <w:spacing w:after="0"/>
                    <w:ind w:left="0"/>
                    <w:jc w:val="both"/>
                    <w:rPr>
                      <w:rFonts w:ascii="Times New Roman" w:eastAsia="Times New Roman" w:hAnsi="Times New Roman"/>
                      <w:sz w:val="24"/>
                      <w:szCs w:val="24"/>
                    </w:rPr>
                  </w:pPr>
                  <w:r w:rsidRPr="002058D9">
                    <w:rPr>
                      <w:rFonts w:ascii="Times New Roman" w:eastAsia="Times New Roman" w:hAnsi="Times New Roman"/>
                      <w:sz w:val="24"/>
                      <w:szCs w:val="24"/>
                    </w:rPr>
                    <w:t>Direct Walk ins - Pre Employment Training including Rural Livelihood Program</w:t>
                  </w:r>
                </w:p>
              </w:tc>
              <w:tc>
                <w:tcPr>
                  <w:tcW w:w="1272"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158</w:t>
                  </w:r>
                </w:p>
              </w:tc>
              <w:tc>
                <w:tcPr>
                  <w:tcW w:w="1316"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157</w:t>
                  </w:r>
                </w:p>
              </w:tc>
              <w:tc>
                <w:tcPr>
                  <w:tcW w:w="1334"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147</w:t>
                  </w:r>
                </w:p>
              </w:tc>
              <w:tc>
                <w:tcPr>
                  <w:tcW w:w="942" w:type="dxa"/>
                  <w:tcBorders>
                    <w:top w:val="nil"/>
                    <w:left w:val="nil"/>
                    <w:bottom w:val="single" w:sz="4" w:space="0" w:color="auto"/>
                    <w:right w:val="single" w:sz="12"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93.63</w:t>
                  </w:r>
                </w:p>
              </w:tc>
            </w:tr>
            <w:tr w:rsidR="00A67606" w:rsidRPr="002058D9" w:rsidTr="00D20CFA">
              <w:trPr>
                <w:trHeight w:val="315"/>
                <w:jc w:val="center"/>
              </w:trPr>
              <w:tc>
                <w:tcPr>
                  <w:tcW w:w="4661" w:type="dxa"/>
                  <w:tcBorders>
                    <w:top w:val="nil"/>
                    <w:left w:val="single" w:sz="12" w:space="0" w:color="auto"/>
                    <w:bottom w:val="single" w:sz="4" w:space="0" w:color="auto"/>
                    <w:right w:val="single" w:sz="4" w:space="0" w:color="auto"/>
                  </w:tcBorders>
                  <w:shd w:val="clear" w:color="auto" w:fill="auto"/>
                  <w:vAlign w:val="center"/>
                  <w:hideMark/>
                </w:tcPr>
                <w:p w:rsidR="00A67606" w:rsidRPr="002058D9" w:rsidRDefault="00A67606" w:rsidP="00114952">
                  <w:pPr>
                    <w:pStyle w:val="ListParagraph"/>
                    <w:spacing w:after="0"/>
                    <w:ind w:left="0"/>
                    <w:jc w:val="both"/>
                    <w:rPr>
                      <w:rFonts w:ascii="Times New Roman" w:eastAsia="Times New Roman" w:hAnsi="Times New Roman"/>
                      <w:sz w:val="24"/>
                      <w:szCs w:val="24"/>
                    </w:rPr>
                  </w:pPr>
                  <w:r w:rsidRPr="002058D9">
                    <w:rPr>
                      <w:rFonts w:ascii="Times New Roman" w:eastAsia="Times New Roman" w:hAnsi="Times New Roman"/>
                      <w:sz w:val="24"/>
                      <w:szCs w:val="24"/>
                    </w:rPr>
                    <w:t>Center for Disability Management</w:t>
                  </w:r>
                </w:p>
              </w:tc>
              <w:tc>
                <w:tcPr>
                  <w:tcW w:w="1272"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162</w:t>
                  </w:r>
                </w:p>
              </w:tc>
              <w:tc>
                <w:tcPr>
                  <w:tcW w:w="1316"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93</w:t>
                  </w:r>
                </w:p>
              </w:tc>
              <w:tc>
                <w:tcPr>
                  <w:tcW w:w="1334"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77</w:t>
                  </w:r>
                </w:p>
              </w:tc>
              <w:tc>
                <w:tcPr>
                  <w:tcW w:w="942" w:type="dxa"/>
                  <w:tcBorders>
                    <w:top w:val="nil"/>
                    <w:left w:val="nil"/>
                    <w:bottom w:val="single" w:sz="4" w:space="0" w:color="auto"/>
                    <w:right w:val="single" w:sz="12"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sz w:val="24"/>
                      <w:szCs w:val="24"/>
                    </w:rPr>
                  </w:pPr>
                  <w:r w:rsidRPr="002058D9">
                    <w:rPr>
                      <w:rFonts w:ascii="Times New Roman" w:eastAsia="Times New Roman" w:hAnsi="Times New Roman"/>
                      <w:sz w:val="24"/>
                      <w:szCs w:val="24"/>
                    </w:rPr>
                    <w:t>82.80</w:t>
                  </w:r>
                </w:p>
              </w:tc>
            </w:tr>
            <w:tr w:rsidR="00A67606" w:rsidRPr="002058D9" w:rsidTr="00D20CFA">
              <w:trPr>
                <w:trHeight w:val="315"/>
                <w:jc w:val="center"/>
              </w:trPr>
              <w:tc>
                <w:tcPr>
                  <w:tcW w:w="466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67606" w:rsidRPr="002058D9" w:rsidRDefault="00A67606" w:rsidP="00114952">
                  <w:pPr>
                    <w:pStyle w:val="ListParagraph"/>
                    <w:spacing w:after="0"/>
                    <w:ind w:left="0"/>
                    <w:jc w:val="both"/>
                    <w:rPr>
                      <w:rFonts w:ascii="Times New Roman" w:eastAsia="Times New Roman" w:hAnsi="Times New Roman"/>
                      <w:b/>
                      <w:sz w:val="24"/>
                      <w:szCs w:val="24"/>
                    </w:rPr>
                  </w:pPr>
                  <w:r w:rsidRPr="002058D9">
                    <w:rPr>
                      <w:rFonts w:ascii="Times New Roman" w:eastAsia="Times New Roman" w:hAnsi="Times New Roman"/>
                      <w:b/>
                      <w:sz w:val="24"/>
                      <w:szCs w:val="24"/>
                    </w:rPr>
                    <w:t>Grand Total</w:t>
                  </w:r>
                </w:p>
              </w:tc>
              <w:tc>
                <w:tcPr>
                  <w:tcW w:w="1272"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b/>
                      <w:sz w:val="24"/>
                      <w:szCs w:val="24"/>
                    </w:rPr>
                  </w:pPr>
                  <w:r w:rsidRPr="002058D9">
                    <w:rPr>
                      <w:rFonts w:ascii="Times New Roman" w:eastAsia="Times New Roman" w:hAnsi="Times New Roman"/>
                      <w:b/>
                      <w:sz w:val="24"/>
                      <w:szCs w:val="24"/>
                    </w:rPr>
                    <w:t>2277</w:t>
                  </w:r>
                </w:p>
              </w:tc>
              <w:tc>
                <w:tcPr>
                  <w:tcW w:w="1316"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b/>
                      <w:sz w:val="24"/>
                      <w:szCs w:val="24"/>
                    </w:rPr>
                  </w:pPr>
                  <w:r w:rsidRPr="002058D9">
                    <w:rPr>
                      <w:rFonts w:ascii="Times New Roman" w:eastAsia="Times New Roman" w:hAnsi="Times New Roman"/>
                      <w:b/>
                      <w:sz w:val="24"/>
                      <w:szCs w:val="24"/>
                    </w:rPr>
                    <w:t>1819</w:t>
                  </w:r>
                </w:p>
              </w:tc>
              <w:tc>
                <w:tcPr>
                  <w:tcW w:w="1334" w:type="dxa"/>
                  <w:tcBorders>
                    <w:top w:val="nil"/>
                    <w:left w:val="nil"/>
                    <w:bottom w:val="single" w:sz="4" w:space="0" w:color="auto"/>
                    <w:right w:val="single" w:sz="4"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b/>
                      <w:sz w:val="24"/>
                      <w:szCs w:val="24"/>
                    </w:rPr>
                  </w:pPr>
                  <w:r w:rsidRPr="002058D9">
                    <w:rPr>
                      <w:rFonts w:ascii="Times New Roman" w:eastAsia="Times New Roman" w:hAnsi="Times New Roman"/>
                      <w:b/>
                      <w:sz w:val="24"/>
                      <w:szCs w:val="24"/>
                    </w:rPr>
                    <w:t>1599</w:t>
                  </w:r>
                </w:p>
              </w:tc>
              <w:tc>
                <w:tcPr>
                  <w:tcW w:w="942" w:type="dxa"/>
                  <w:tcBorders>
                    <w:top w:val="nil"/>
                    <w:left w:val="nil"/>
                    <w:bottom w:val="single" w:sz="4" w:space="0" w:color="auto"/>
                    <w:right w:val="single" w:sz="12" w:space="0" w:color="auto"/>
                  </w:tcBorders>
                  <w:shd w:val="clear" w:color="000000" w:fill="E6B9B8"/>
                  <w:noWrap/>
                  <w:vAlign w:val="center"/>
                  <w:hideMark/>
                </w:tcPr>
                <w:p w:rsidR="00A67606" w:rsidRPr="002058D9" w:rsidRDefault="00A67606" w:rsidP="00114952">
                  <w:pPr>
                    <w:pStyle w:val="ListParagraph"/>
                    <w:spacing w:after="0"/>
                    <w:ind w:left="0"/>
                    <w:jc w:val="right"/>
                    <w:rPr>
                      <w:rFonts w:ascii="Times New Roman" w:eastAsia="Times New Roman" w:hAnsi="Times New Roman"/>
                      <w:b/>
                      <w:sz w:val="24"/>
                      <w:szCs w:val="24"/>
                    </w:rPr>
                  </w:pPr>
                  <w:r w:rsidRPr="002058D9">
                    <w:rPr>
                      <w:rFonts w:ascii="Times New Roman" w:eastAsia="Times New Roman" w:hAnsi="Times New Roman"/>
                      <w:b/>
                      <w:sz w:val="24"/>
                      <w:szCs w:val="24"/>
                    </w:rPr>
                    <w:t>87.91</w:t>
                  </w:r>
                </w:p>
              </w:tc>
            </w:tr>
          </w:tbl>
          <w:p w:rsidR="00294B09" w:rsidRPr="002058D9" w:rsidRDefault="00294B09" w:rsidP="00C85E55">
            <w:pPr>
              <w:rPr>
                <w:rFonts w:ascii="Times New Roman" w:hAnsi="Times New Roman" w:cs="Times New Roman"/>
                <w:sz w:val="24"/>
                <w:szCs w:val="24"/>
              </w:rPr>
            </w:pPr>
          </w:p>
        </w:tc>
      </w:tr>
    </w:tbl>
    <w:p w:rsidR="00EC087C" w:rsidRDefault="00EC087C" w:rsidP="00A67606">
      <w:pPr>
        <w:rPr>
          <w:rFonts w:ascii="Times New Roman" w:hAnsi="Times New Roman" w:cs="Times New Roman"/>
          <w:sz w:val="24"/>
          <w:szCs w:val="24"/>
        </w:rPr>
      </w:pPr>
    </w:p>
    <w:p w:rsidR="00B01F17" w:rsidRPr="002058D9" w:rsidRDefault="002049FF" w:rsidP="00223EDF">
      <w:pPr>
        <w:pBdr>
          <w:top w:val="single" w:sz="4" w:space="26" w:color="auto"/>
          <w:left w:val="single" w:sz="4" w:space="4" w:color="auto"/>
          <w:bottom w:val="single" w:sz="4" w:space="1" w:color="auto"/>
          <w:right w:val="single" w:sz="4" w:space="4" w:color="auto"/>
        </w:pBdr>
        <w:rPr>
          <w:rFonts w:ascii="Times New Roman" w:hAnsi="Times New Roman" w:cs="Times New Roman"/>
          <w:color w:val="000000"/>
          <w:sz w:val="24"/>
          <w:szCs w:val="24"/>
        </w:rPr>
      </w:pPr>
      <w:r w:rsidRPr="002049FF">
        <w:rPr>
          <w:b/>
          <w:i/>
          <w:sz w:val="24"/>
          <w:szCs w:val="24"/>
        </w:rPr>
        <w:t>Skilling in Horticulture, transforming the lives of Youth with Disability</w:t>
      </w:r>
      <w:r>
        <w:t xml:space="preserve"> </w:t>
      </w:r>
      <w:bookmarkStart w:id="0" w:name="_GoBack"/>
      <w:bookmarkEnd w:id="0"/>
      <w:r w:rsidR="008E743B">
        <w:fldChar w:fldCharType="begin"/>
      </w:r>
      <w:r w:rsidR="008E743B">
        <w:instrText xml:space="preserve"> HYPERLINK "https://www.youtube.com/watch?v=D-2NLXxIt4Y" </w:instrText>
      </w:r>
      <w:r w:rsidR="008E743B">
        <w:fldChar w:fldCharType="separate"/>
      </w:r>
      <w:r w:rsidR="00B01F17" w:rsidRPr="002058D9">
        <w:rPr>
          <w:rStyle w:val="Hyperlink"/>
          <w:rFonts w:ascii="Times New Roman" w:hAnsi="Times New Roman" w:cs="Times New Roman"/>
          <w:sz w:val="24"/>
          <w:szCs w:val="24"/>
        </w:rPr>
        <w:t>https://www.youtube.com/watch?v=D-2NLXxIt4Y</w:t>
      </w:r>
      <w:r w:rsidR="008E743B">
        <w:rPr>
          <w:rStyle w:val="Hyperlink"/>
          <w:rFonts w:ascii="Times New Roman" w:hAnsi="Times New Roman" w:cs="Times New Roman"/>
          <w:sz w:val="24"/>
          <w:szCs w:val="24"/>
        </w:rPr>
        <w:fldChar w:fldCharType="end"/>
      </w:r>
    </w:p>
    <w:sectPr w:rsidR="00B01F17" w:rsidRPr="002058D9" w:rsidSect="00E53E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3B" w:rsidRDefault="008E743B" w:rsidP="00EC087C">
      <w:pPr>
        <w:spacing w:after="0" w:line="240" w:lineRule="auto"/>
      </w:pPr>
      <w:r>
        <w:separator/>
      </w:r>
    </w:p>
  </w:endnote>
  <w:endnote w:type="continuationSeparator" w:id="0">
    <w:p w:rsidR="008E743B" w:rsidRDefault="008E743B" w:rsidP="00EC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3B" w:rsidRDefault="008E743B" w:rsidP="00EC087C">
      <w:pPr>
        <w:spacing w:after="0" w:line="240" w:lineRule="auto"/>
      </w:pPr>
      <w:r>
        <w:separator/>
      </w:r>
    </w:p>
  </w:footnote>
  <w:footnote w:type="continuationSeparator" w:id="0">
    <w:p w:rsidR="008E743B" w:rsidRDefault="008E743B" w:rsidP="00EC0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129"/>
    <w:multiLevelType w:val="multilevel"/>
    <w:tmpl w:val="A596F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82801"/>
    <w:multiLevelType w:val="multilevel"/>
    <w:tmpl w:val="4B403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A1338"/>
    <w:multiLevelType w:val="multilevel"/>
    <w:tmpl w:val="1CA40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B7C47"/>
    <w:multiLevelType w:val="hybridMultilevel"/>
    <w:tmpl w:val="E95E7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438E4"/>
    <w:multiLevelType w:val="hybridMultilevel"/>
    <w:tmpl w:val="26EE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2356B"/>
    <w:multiLevelType w:val="hybridMultilevel"/>
    <w:tmpl w:val="DE4A5A24"/>
    <w:lvl w:ilvl="0" w:tplc="40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25FB4"/>
    <w:multiLevelType w:val="hybridMultilevel"/>
    <w:tmpl w:val="690C5F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B0444"/>
    <w:multiLevelType w:val="hybridMultilevel"/>
    <w:tmpl w:val="9DA0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046C6"/>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C35243E"/>
    <w:multiLevelType w:val="hybridMultilevel"/>
    <w:tmpl w:val="3E5A6706"/>
    <w:lvl w:ilvl="0" w:tplc="0409000D">
      <w:start w:val="1"/>
      <w:numFmt w:val="bullet"/>
      <w:lvlText w:val=""/>
      <w:lvlJc w:val="left"/>
      <w:pPr>
        <w:tabs>
          <w:tab w:val="num" w:pos="1170"/>
        </w:tabs>
        <w:ind w:left="1170" w:hanging="360"/>
      </w:pPr>
      <w:rPr>
        <w:rFonts w:ascii="Wingdings" w:hAnsi="Wingdings" w:hint="default"/>
      </w:rPr>
    </w:lvl>
    <w:lvl w:ilvl="1" w:tplc="71BA66CE" w:tentative="1">
      <w:start w:val="1"/>
      <w:numFmt w:val="bullet"/>
      <w:lvlText w:val=""/>
      <w:lvlJc w:val="left"/>
      <w:pPr>
        <w:tabs>
          <w:tab w:val="num" w:pos="1890"/>
        </w:tabs>
        <w:ind w:left="1890" w:hanging="360"/>
      </w:pPr>
      <w:rPr>
        <w:rFonts w:ascii="Wingdings" w:hAnsi="Wingdings" w:hint="default"/>
      </w:rPr>
    </w:lvl>
    <w:lvl w:ilvl="2" w:tplc="43C419E4" w:tentative="1">
      <w:start w:val="1"/>
      <w:numFmt w:val="bullet"/>
      <w:lvlText w:val=""/>
      <w:lvlJc w:val="left"/>
      <w:pPr>
        <w:tabs>
          <w:tab w:val="num" w:pos="2610"/>
        </w:tabs>
        <w:ind w:left="2610" w:hanging="360"/>
      </w:pPr>
      <w:rPr>
        <w:rFonts w:ascii="Wingdings" w:hAnsi="Wingdings" w:hint="default"/>
      </w:rPr>
    </w:lvl>
    <w:lvl w:ilvl="3" w:tplc="85A8FD1C" w:tentative="1">
      <w:start w:val="1"/>
      <w:numFmt w:val="bullet"/>
      <w:lvlText w:val=""/>
      <w:lvlJc w:val="left"/>
      <w:pPr>
        <w:tabs>
          <w:tab w:val="num" w:pos="3330"/>
        </w:tabs>
        <w:ind w:left="3330" w:hanging="360"/>
      </w:pPr>
      <w:rPr>
        <w:rFonts w:ascii="Wingdings" w:hAnsi="Wingdings" w:hint="default"/>
      </w:rPr>
    </w:lvl>
    <w:lvl w:ilvl="4" w:tplc="C79C3298" w:tentative="1">
      <w:start w:val="1"/>
      <w:numFmt w:val="bullet"/>
      <w:lvlText w:val=""/>
      <w:lvlJc w:val="left"/>
      <w:pPr>
        <w:tabs>
          <w:tab w:val="num" w:pos="4050"/>
        </w:tabs>
        <w:ind w:left="4050" w:hanging="360"/>
      </w:pPr>
      <w:rPr>
        <w:rFonts w:ascii="Wingdings" w:hAnsi="Wingdings" w:hint="default"/>
      </w:rPr>
    </w:lvl>
    <w:lvl w:ilvl="5" w:tplc="6BE6D196" w:tentative="1">
      <w:start w:val="1"/>
      <w:numFmt w:val="bullet"/>
      <w:lvlText w:val=""/>
      <w:lvlJc w:val="left"/>
      <w:pPr>
        <w:tabs>
          <w:tab w:val="num" w:pos="4770"/>
        </w:tabs>
        <w:ind w:left="4770" w:hanging="360"/>
      </w:pPr>
      <w:rPr>
        <w:rFonts w:ascii="Wingdings" w:hAnsi="Wingdings" w:hint="default"/>
      </w:rPr>
    </w:lvl>
    <w:lvl w:ilvl="6" w:tplc="F5D6A2AE" w:tentative="1">
      <w:start w:val="1"/>
      <w:numFmt w:val="bullet"/>
      <w:lvlText w:val=""/>
      <w:lvlJc w:val="left"/>
      <w:pPr>
        <w:tabs>
          <w:tab w:val="num" w:pos="5490"/>
        </w:tabs>
        <w:ind w:left="5490" w:hanging="360"/>
      </w:pPr>
      <w:rPr>
        <w:rFonts w:ascii="Wingdings" w:hAnsi="Wingdings" w:hint="default"/>
      </w:rPr>
    </w:lvl>
    <w:lvl w:ilvl="7" w:tplc="77AEE3D2" w:tentative="1">
      <w:start w:val="1"/>
      <w:numFmt w:val="bullet"/>
      <w:lvlText w:val=""/>
      <w:lvlJc w:val="left"/>
      <w:pPr>
        <w:tabs>
          <w:tab w:val="num" w:pos="6210"/>
        </w:tabs>
        <w:ind w:left="6210" w:hanging="360"/>
      </w:pPr>
      <w:rPr>
        <w:rFonts w:ascii="Wingdings" w:hAnsi="Wingdings" w:hint="default"/>
      </w:rPr>
    </w:lvl>
    <w:lvl w:ilvl="8" w:tplc="A71A2886" w:tentative="1">
      <w:start w:val="1"/>
      <w:numFmt w:val="bullet"/>
      <w:lvlText w:val=""/>
      <w:lvlJc w:val="left"/>
      <w:pPr>
        <w:tabs>
          <w:tab w:val="num" w:pos="6930"/>
        </w:tabs>
        <w:ind w:left="6930" w:hanging="360"/>
      </w:pPr>
      <w:rPr>
        <w:rFonts w:ascii="Wingdings" w:hAnsi="Wingdings" w:hint="default"/>
      </w:rPr>
    </w:lvl>
  </w:abstractNum>
  <w:abstractNum w:abstractNumId="10">
    <w:nsid w:val="309B6F60"/>
    <w:multiLevelType w:val="hybridMultilevel"/>
    <w:tmpl w:val="F7A8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E756B"/>
    <w:multiLevelType w:val="hybridMultilevel"/>
    <w:tmpl w:val="B3CE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B3294"/>
    <w:multiLevelType w:val="hybridMultilevel"/>
    <w:tmpl w:val="A7F01F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3B7D7D3E"/>
    <w:multiLevelType w:val="hybridMultilevel"/>
    <w:tmpl w:val="2F5A1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8D303F"/>
    <w:multiLevelType w:val="hybridMultilevel"/>
    <w:tmpl w:val="30D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15D87"/>
    <w:multiLevelType w:val="multilevel"/>
    <w:tmpl w:val="B6AC7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1D2DEA"/>
    <w:multiLevelType w:val="multilevel"/>
    <w:tmpl w:val="6C961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17DD5"/>
    <w:multiLevelType w:val="hybridMultilevel"/>
    <w:tmpl w:val="2D18577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C64F3"/>
    <w:multiLevelType w:val="hybridMultilevel"/>
    <w:tmpl w:val="13D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26366"/>
    <w:multiLevelType w:val="multilevel"/>
    <w:tmpl w:val="2B96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CE2878"/>
    <w:multiLevelType w:val="hybridMultilevel"/>
    <w:tmpl w:val="57F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9506E"/>
    <w:multiLevelType w:val="hybridMultilevel"/>
    <w:tmpl w:val="4162C7F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41942"/>
    <w:multiLevelType w:val="hybridMultilevel"/>
    <w:tmpl w:val="78FAB02C"/>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A6CEE"/>
    <w:multiLevelType w:val="hybridMultilevel"/>
    <w:tmpl w:val="8988AE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216910"/>
    <w:multiLevelType w:val="hybridMultilevel"/>
    <w:tmpl w:val="C1D4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963B0"/>
    <w:multiLevelType w:val="hybridMultilevel"/>
    <w:tmpl w:val="E82ED34A"/>
    <w:lvl w:ilvl="0" w:tplc="4976B394">
      <w:numFmt w:val="bullet"/>
      <w:lvlText w:val="•"/>
      <w:lvlJc w:val="left"/>
      <w:pPr>
        <w:ind w:left="1080" w:hanging="72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74674"/>
    <w:multiLevelType w:val="multilevel"/>
    <w:tmpl w:val="1B76E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E6403A"/>
    <w:multiLevelType w:val="multilevel"/>
    <w:tmpl w:val="8368A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3C6FF3"/>
    <w:multiLevelType w:val="multilevel"/>
    <w:tmpl w:val="323C7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976FF5"/>
    <w:multiLevelType w:val="hybridMultilevel"/>
    <w:tmpl w:val="AEC67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93D66"/>
    <w:multiLevelType w:val="multilevel"/>
    <w:tmpl w:val="89DA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EF5947"/>
    <w:multiLevelType w:val="hybridMultilevel"/>
    <w:tmpl w:val="87B0DE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F343B8"/>
    <w:multiLevelType w:val="hybridMultilevel"/>
    <w:tmpl w:val="437430B8"/>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7E043E53"/>
    <w:multiLevelType w:val="hybridMultilevel"/>
    <w:tmpl w:val="7B74778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0"/>
  </w:num>
  <w:num w:numId="4">
    <w:abstractNumId w:val="18"/>
  </w:num>
  <w:num w:numId="5">
    <w:abstractNumId w:val="25"/>
  </w:num>
  <w:num w:numId="6">
    <w:abstractNumId w:val="13"/>
  </w:num>
  <w:num w:numId="7">
    <w:abstractNumId w:val="21"/>
  </w:num>
  <w:num w:numId="8">
    <w:abstractNumId w:val="4"/>
  </w:num>
  <w:num w:numId="9">
    <w:abstractNumId w:val="14"/>
  </w:num>
  <w:num w:numId="10">
    <w:abstractNumId w:val="12"/>
  </w:num>
  <w:num w:numId="11">
    <w:abstractNumId w:val="17"/>
  </w:num>
  <w:num w:numId="12">
    <w:abstractNumId w:val="7"/>
  </w:num>
  <w:num w:numId="13">
    <w:abstractNumId w:val="5"/>
  </w:num>
  <w:num w:numId="14">
    <w:abstractNumId w:val="29"/>
  </w:num>
  <w:num w:numId="15">
    <w:abstractNumId w:val="15"/>
  </w:num>
  <w:num w:numId="16">
    <w:abstractNumId w:val="33"/>
  </w:num>
  <w:num w:numId="17">
    <w:abstractNumId w:val="2"/>
  </w:num>
  <w:num w:numId="18">
    <w:abstractNumId w:val="27"/>
  </w:num>
  <w:num w:numId="19">
    <w:abstractNumId w:val="0"/>
  </w:num>
  <w:num w:numId="20">
    <w:abstractNumId w:val="26"/>
  </w:num>
  <w:num w:numId="21">
    <w:abstractNumId w:val="30"/>
  </w:num>
  <w:num w:numId="22">
    <w:abstractNumId w:val="19"/>
  </w:num>
  <w:num w:numId="23">
    <w:abstractNumId w:val="16"/>
  </w:num>
  <w:num w:numId="24">
    <w:abstractNumId w:val="28"/>
  </w:num>
  <w:num w:numId="25">
    <w:abstractNumId w:val="1"/>
  </w:num>
  <w:num w:numId="26">
    <w:abstractNumId w:val="11"/>
  </w:num>
  <w:num w:numId="27">
    <w:abstractNumId w:val="6"/>
  </w:num>
  <w:num w:numId="28">
    <w:abstractNumId w:val="9"/>
  </w:num>
  <w:num w:numId="29">
    <w:abstractNumId w:val="3"/>
  </w:num>
  <w:num w:numId="30">
    <w:abstractNumId w:val="8"/>
  </w:num>
  <w:num w:numId="31">
    <w:abstractNumId w:val="8"/>
  </w:num>
  <w:num w:numId="32">
    <w:abstractNumId w:val="31"/>
  </w:num>
  <w:num w:numId="33">
    <w:abstractNumId w:val="22"/>
  </w:num>
  <w:num w:numId="34">
    <w:abstractNumId w:val="32"/>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F0"/>
    <w:rsid w:val="00015C76"/>
    <w:rsid w:val="00023006"/>
    <w:rsid w:val="00052B26"/>
    <w:rsid w:val="000770D6"/>
    <w:rsid w:val="00080E12"/>
    <w:rsid w:val="00084D5E"/>
    <w:rsid w:val="000902C1"/>
    <w:rsid w:val="000B435E"/>
    <w:rsid w:val="000D7C7B"/>
    <w:rsid w:val="000F18B6"/>
    <w:rsid w:val="001036A9"/>
    <w:rsid w:val="001128E7"/>
    <w:rsid w:val="00114952"/>
    <w:rsid w:val="001151B1"/>
    <w:rsid w:val="0012213C"/>
    <w:rsid w:val="001239D9"/>
    <w:rsid w:val="00123F6A"/>
    <w:rsid w:val="001356C3"/>
    <w:rsid w:val="00135886"/>
    <w:rsid w:val="0015490B"/>
    <w:rsid w:val="00160B48"/>
    <w:rsid w:val="00172A82"/>
    <w:rsid w:val="00185010"/>
    <w:rsid w:val="00197A80"/>
    <w:rsid w:val="001A2FE9"/>
    <w:rsid w:val="001D11C3"/>
    <w:rsid w:val="001D5536"/>
    <w:rsid w:val="001E1843"/>
    <w:rsid w:val="001F52B6"/>
    <w:rsid w:val="001F658B"/>
    <w:rsid w:val="001F77EF"/>
    <w:rsid w:val="002049FF"/>
    <w:rsid w:val="002058D9"/>
    <w:rsid w:val="002235B9"/>
    <w:rsid w:val="00223D71"/>
    <w:rsid w:val="00223EDF"/>
    <w:rsid w:val="002243EE"/>
    <w:rsid w:val="00241BB3"/>
    <w:rsid w:val="00247E60"/>
    <w:rsid w:val="00251C2B"/>
    <w:rsid w:val="00265294"/>
    <w:rsid w:val="00266DBF"/>
    <w:rsid w:val="00276D7C"/>
    <w:rsid w:val="00294B09"/>
    <w:rsid w:val="002B451A"/>
    <w:rsid w:val="002C3623"/>
    <w:rsid w:val="002C48A4"/>
    <w:rsid w:val="00302725"/>
    <w:rsid w:val="003317EB"/>
    <w:rsid w:val="00350313"/>
    <w:rsid w:val="0038092D"/>
    <w:rsid w:val="003817B8"/>
    <w:rsid w:val="00387882"/>
    <w:rsid w:val="00387FDA"/>
    <w:rsid w:val="003970B6"/>
    <w:rsid w:val="003B4A99"/>
    <w:rsid w:val="003C5502"/>
    <w:rsid w:val="003D19C0"/>
    <w:rsid w:val="003D47CC"/>
    <w:rsid w:val="003D4FC4"/>
    <w:rsid w:val="003E604E"/>
    <w:rsid w:val="003E68FA"/>
    <w:rsid w:val="003E76C3"/>
    <w:rsid w:val="003F36E4"/>
    <w:rsid w:val="00437366"/>
    <w:rsid w:val="0044261D"/>
    <w:rsid w:val="00453DAF"/>
    <w:rsid w:val="00460486"/>
    <w:rsid w:val="004706EF"/>
    <w:rsid w:val="0047448C"/>
    <w:rsid w:val="00487559"/>
    <w:rsid w:val="004C1652"/>
    <w:rsid w:val="004D1521"/>
    <w:rsid w:val="004D3AE3"/>
    <w:rsid w:val="004D41D3"/>
    <w:rsid w:val="004D6523"/>
    <w:rsid w:val="004D6F11"/>
    <w:rsid w:val="004E552C"/>
    <w:rsid w:val="004E6E10"/>
    <w:rsid w:val="005004E0"/>
    <w:rsid w:val="005309B0"/>
    <w:rsid w:val="005352F7"/>
    <w:rsid w:val="00554547"/>
    <w:rsid w:val="00556C56"/>
    <w:rsid w:val="00560DA4"/>
    <w:rsid w:val="00571061"/>
    <w:rsid w:val="005726F9"/>
    <w:rsid w:val="005742B5"/>
    <w:rsid w:val="00576880"/>
    <w:rsid w:val="005816D2"/>
    <w:rsid w:val="005823D1"/>
    <w:rsid w:val="005A3D26"/>
    <w:rsid w:val="005A5214"/>
    <w:rsid w:val="005A6BC3"/>
    <w:rsid w:val="005D2F0D"/>
    <w:rsid w:val="005F725E"/>
    <w:rsid w:val="00607E32"/>
    <w:rsid w:val="00622F49"/>
    <w:rsid w:val="006412E8"/>
    <w:rsid w:val="00656479"/>
    <w:rsid w:val="00666EF0"/>
    <w:rsid w:val="0068277D"/>
    <w:rsid w:val="006A163A"/>
    <w:rsid w:val="006B7428"/>
    <w:rsid w:val="006C1EB8"/>
    <w:rsid w:val="006D0FF2"/>
    <w:rsid w:val="006D5846"/>
    <w:rsid w:val="006E2A86"/>
    <w:rsid w:val="006F32D7"/>
    <w:rsid w:val="006F7D01"/>
    <w:rsid w:val="007063CE"/>
    <w:rsid w:val="00712935"/>
    <w:rsid w:val="00742F4B"/>
    <w:rsid w:val="007726A1"/>
    <w:rsid w:val="00785AB1"/>
    <w:rsid w:val="007E61C7"/>
    <w:rsid w:val="007E6E32"/>
    <w:rsid w:val="00800AF1"/>
    <w:rsid w:val="00800BB9"/>
    <w:rsid w:val="00801728"/>
    <w:rsid w:val="00817EE4"/>
    <w:rsid w:val="00824579"/>
    <w:rsid w:val="0086038B"/>
    <w:rsid w:val="00871367"/>
    <w:rsid w:val="008758A9"/>
    <w:rsid w:val="0088075D"/>
    <w:rsid w:val="008A0295"/>
    <w:rsid w:val="008C158B"/>
    <w:rsid w:val="008C15EC"/>
    <w:rsid w:val="008C322F"/>
    <w:rsid w:val="008D534C"/>
    <w:rsid w:val="008E743B"/>
    <w:rsid w:val="00916E79"/>
    <w:rsid w:val="00930DE3"/>
    <w:rsid w:val="0095080F"/>
    <w:rsid w:val="009530D3"/>
    <w:rsid w:val="0095444C"/>
    <w:rsid w:val="009554DC"/>
    <w:rsid w:val="0096140B"/>
    <w:rsid w:val="00983569"/>
    <w:rsid w:val="00983D3F"/>
    <w:rsid w:val="009977BF"/>
    <w:rsid w:val="009B0003"/>
    <w:rsid w:val="009E3E92"/>
    <w:rsid w:val="009E4967"/>
    <w:rsid w:val="00A00DE0"/>
    <w:rsid w:val="00A045D8"/>
    <w:rsid w:val="00A13E10"/>
    <w:rsid w:val="00A22475"/>
    <w:rsid w:val="00A67606"/>
    <w:rsid w:val="00A75102"/>
    <w:rsid w:val="00A80A1F"/>
    <w:rsid w:val="00A91C90"/>
    <w:rsid w:val="00AA20FA"/>
    <w:rsid w:val="00AA6C55"/>
    <w:rsid w:val="00AC5ECD"/>
    <w:rsid w:val="00AD0A24"/>
    <w:rsid w:val="00AD2B8C"/>
    <w:rsid w:val="00AE3FFA"/>
    <w:rsid w:val="00AF088C"/>
    <w:rsid w:val="00B01F17"/>
    <w:rsid w:val="00B122E6"/>
    <w:rsid w:val="00B15687"/>
    <w:rsid w:val="00B16531"/>
    <w:rsid w:val="00B165CA"/>
    <w:rsid w:val="00B24929"/>
    <w:rsid w:val="00B43468"/>
    <w:rsid w:val="00B5378B"/>
    <w:rsid w:val="00B5451F"/>
    <w:rsid w:val="00B60281"/>
    <w:rsid w:val="00B65341"/>
    <w:rsid w:val="00B70E9D"/>
    <w:rsid w:val="00B74FD1"/>
    <w:rsid w:val="00B758A9"/>
    <w:rsid w:val="00B75C99"/>
    <w:rsid w:val="00BA2CE5"/>
    <w:rsid w:val="00BC2F6C"/>
    <w:rsid w:val="00BC33A8"/>
    <w:rsid w:val="00BD34EC"/>
    <w:rsid w:val="00BD63FC"/>
    <w:rsid w:val="00BF3A0F"/>
    <w:rsid w:val="00C128D8"/>
    <w:rsid w:val="00C15AD4"/>
    <w:rsid w:val="00C32762"/>
    <w:rsid w:val="00C42228"/>
    <w:rsid w:val="00C42C6C"/>
    <w:rsid w:val="00C6747C"/>
    <w:rsid w:val="00C735B9"/>
    <w:rsid w:val="00C805BB"/>
    <w:rsid w:val="00C81771"/>
    <w:rsid w:val="00C81B65"/>
    <w:rsid w:val="00C85E55"/>
    <w:rsid w:val="00CA0B50"/>
    <w:rsid w:val="00CA0DCE"/>
    <w:rsid w:val="00CB0777"/>
    <w:rsid w:val="00CC5E12"/>
    <w:rsid w:val="00CE2AEC"/>
    <w:rsid w:val="00CE5373"/>
    <w:rsid w:val="00D13B8B"/>
    <w:rsid w:val="00D20CFA"/>
    <w:rsid w:val="00D2286C"/>
    <w:rsid w:val="00D4259E"/>
    <w:rsid w:val="00D46C22"/>
    <w:rsid w:val="00D63515"/>
    <w:rsid w:val="00D75291"/>
    <w:rsid w:val="00DA1BE0"/>
    <w:rsid w:val="00DB0C21"/>
    <w:rsid w:val="00DC58FC"/>
    <w:rsid w:val="00DD5736"/>
    <w:rsid w:val="00DE791B"/>
    <w:rsid w:val="00DF0915"/>
    <w:rsid w:val="00E02E84"/>
    <w:rsid w:val="00E31845"/>
    <w:rsid w:val="00E460DF"/>
    <w:rsid w:val="00E52961"/>
    <w:rsid w:val="00E53E3F"/>
    <w:rsid w:val="00E62C68"/>
    <w:rsid w:val="00E77F54"/>
    <w:rsid w:val="00E822EE"/>
    <w:rsid w:val="00E939D9"/>
    <w:rsid w:val="00EB3F4F"/>
    <w:rsid w:val="00EC087C"/>
    <w:rsid w:val="00EC1EF8"/>
    <w:rsid w:val="00ED5320"/>
    <w:rsid w:val="00ED6DE7"/>
    <w:rsid w:val="00F001A5"/>
    <w:rsid w:val="00F01138"/>
    <w:rsid w:val="00F243D5"/>
    <w:rsid w:val="00F503D9"/>
    <w:rsid w:val="00F6156E"/>
    <w:rsid w:val="00F61C54"/>
    <w:rsid w:val="00F82031"/>
    <w:rsid w:val="00F8546E"/>
    <w:rsid w:val="00F862BA"/>
    <w:rsid w:val="00F871E1"/>
    <w:rsid w:val="00F92582"/>
    <w:rsid w:val="00FB14AF"/>
    <w:rsid w:val="00FB4E4A"/>
    <w:rsid w:val="00FF35A9"/>
    <w:rsid w:val="00FF6C27"/>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EF0"/>
    <w:pPr>
      <w:keepNext/>
      <w:keepLines/>
      <w:pageBreakBefore/>
      <w:numPr>
        <w:numId w:val="1"/>
      </w:numPr>
      <w:spacing w:after="240" w:line="240" w:lineRule="auto"/>
      <w:outlineLvl w:val="0"/>
    </w:pPr>
    <w:rPr>
      <w:rFonts w:ascii="Calibri Light" w:eastAsiaTheme="majorEastAsia" w:hAnsi="Calibri Light" w:cstheme="majorBidi"/>
      <w:b/>
      <w:bCs/>
      <w:sz w:val="32"/>
      <w:szCs w:val="28"/>
    </w:rPr>
  </w:style>
  <w:style w:type="paragraph" w:styleId="Heading2">
    <w:name w:val="heading 2"/>
    <w:basedOn w:val="Normal"/>
    <w:next w:val="Normal"/>
    <w:link w:val="Heading2Char"/>
    <w:uiPriority w:val="9"/>
    <w:unhideWhenUsed/>
    <w:qFormat/>
    <w:rsid w:val="00666EF0"/>
    <w:pPr>
      <w:keepNext/>
      <w:keepLines/>
      <w:numPr>
        <w:ilvl w:val="1"/>
        <w:numId w:val="1"/>
      </w:numPr>
      <w:spacing w:before="240" w:after="240" w:line="240" w:lineRule="auto"/>
      <w:outlineLvl w:val="1"/>
    </w:pPr>
    <w:rPr>
      <w:rFonts w:ascii="Calibri Light" w:eastAsiaTheme="majorEastAsia" w:hAnsi="Calibri Light" w:cstheme="majorBidi"/>
      <w:b/>
      <w:bCs/>
      <w:sz w:val="28"/>
      <w:szCs w:val="26"/>
    </w:rPr>
  </w:style>
  <w:style w:type="paragraph" w:styleId="Heading3">
    <w:name w:val="heading 3"/>
    <w:basedOn w:val="Normal"/>
    <w:next w:val="Normal"/>
    <w:link w:val="Heading3Char"/>
    <w:uiPriority w:val="9"/>
    <w:unhideWhenUsed/>
    <w:qFormat/>
    <w:rsid w:val="00666EF0"/>
    <w:pPr>
      <w:keepNext/>
      <w:keepLines/>
      <w:numPr>
        <w:ilvl w:val="2"/>
        <w:numId w:val="1"/>
      </w:numPr>
      <w:spacing w:before="240" w:after="240" w:line="240" w:lineRule="auto"/>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semiHidden/>
    <w:unhideWhenUsed/>
    <w:qFormat/>
    <w:rsid w:val="00666EF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EF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EF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EF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EF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E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F0"/>
    <w:rPr>
      <w:rFonts w:ascii="Calibri Light" w:eastAsiaTheme="majorEastAsia" w:hAnsi="Calibri Light" w:cstheme="majorBidi"/>
      <w:b/>
      <w:bCs/>
      <w:sz w:val="32"/>
      <w:szCs w:val="28"/>
    </w:rPr>
  </w:style>
  <w:style w:type="character" w:customStyle="1" w:styleId="Heading2Char">
    <w:name w:val="Heading 2 Char"/>
    <w:basedOn w:val="DefaultParagraphFont"/>
    <w:link w:val="Heading2"/>
    <w:uiPriority w:val="9"/>
    <w:rsid w:val="00666EF0"/>
    <w:rPr>
      <w:rFonts w:ascii="Calibri Light" w:eastAsiaTheme="majorEastAsia" w:hAnsi="Calibri Light" w:cstheme="majorBidi"/>
      <w:b/>
      <w:bCs/>
      <w:sz w:val="28"/>
      <w:szCs w:val="26"/>
    </w:rPr>
  </w:style>
  <w:style w:type="character" w:customStyle="1" w:styleId="Heading3Char">
    <w:name w:val="Heading 3 Char"/>
    <w:basedOn w:val="DefaultParagraphFont"/>
    <w:link w:val="Heading3"/>
    <w:uiPriority w:val="9"/>
    <w:rsid w:val="00666EF0"/>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semiHidden/>
    <w:rsid w:val="00666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6E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6E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6E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6E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6E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66EF0"/>
    <w:pPr>
      <w:spacing w:after="120" w:line="240" w:lineRule="auto"/>
      <w:ind w:left="720"/>
      <w:contextualSpacing/>
    </w:pPr>
    <w:rPr>
      <w:rFonts w:ascii="Calibri Light" w:eastAsia="Calibri" w:hAnsi="Calibri Light" w:cs="Times New Roman"/>
    </w:rPr>
  </w:style>
  <w:style w:type="table" w:styleId="TableGrid">
    <w:name w:val="Table Grid"/>
    <w:basedOn w:val="TableNormal"/>
    <w:uiPriority w:val="39"/>
    <w:rsid w:val="00666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05BB"/>
    <w:rPr>
      <w:color w:val="0000FF" w:themeColor="hyperlink"/>
      <w:u w:val="single"/>
    </w:rPr>
  </w:style>
  <w:style w:type="character" w:customStyle="1" w:styleId="ListParagraphChar">
    <w:name w:val="List Paragraph Char"/>
    <w:basedOn w:val="DefaultParagraphFont"/>
    <w:link w:val="ListParagraph"/>
    <w:uiPriority w:val="34"/>
    <w:locked/>
    <w:rsid w:val="00C805BB"/>
    <w:rPr>
      <w:rFonts w:ascii="Calibri Light" w:eastAsia="Calibri" w:hAnsi="Calibri Light" w:cs="Times New Roman"/>
    </w:rPr>
  </w:style>
  <w:style w:type="character" w:styleId="FollowedHyperlink">
    <w:name w:val="FollowedHyperlink"/>
    <w:basedOn w:val="DefaultParagraphFont"/>
    <w:uiPriority w:val="99"/>
    <w:semiHidden/>
    <w:unhideWhenUsed/>
    <w:rsid w:val="00B01F17"/>
    <w:rPr>
      <w:color w:val="800080" w:themeColor="followedHyperlink"/>
      <w:u w:val="single"/>
    </w:rPr>
  </w:style>
  <w:style w:type="paragraph" w:styleId="Header">
    <w:name w:val="header"/>
    <w:basedOn w:val="Normal"/>
    <w:link w:val="HeaderChar"/>
    <w:uiPriority w:val="99"/>
    <w:unhideWhenUsed/>
    <w:rsid w:val="00EC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7C"/>
  </w:style>
  <w:style w:type="paragraph" w:styleId="Footer">
    <w:name w:val="footer"/>
    <w:basedOn w:val="Normal"/>
    <w:link w:val="FooterChar"/>
    <w:uiPriority w:val="99"/>
    <w:unhideWhenUsed/>
    <w:rsid w:val="00EC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7C"/>
  </w:style>
  <w:style w:type="paragraph" w:customStyle="1" w:styleId="Default">
    <w:name w:val="Default"/>
    <w:rsid w:val="00F6156E"/>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EF0"/>
    <w:pPr>
      <w:keepNext/>
      <w:keepLines/>
      <w:pageBreakBefore/>
      <w:numPr>
        <w:numId w:val="1"/>
      </w:numPr>
      <w:spacing w:after="240" w:line="240" w:lineRule="auto"/>
      <w:outlineLvl w:val="0"/>
    </w:pPr>
    <w:rPr>
      <w:rFonts w:ascii="Calibri Light" w:eastAsiaTheme="majorEastAsia" w:hAnsi="Calibri Light" w:cstheme="majorBidi"/>
      <w:b/>
      <w:bCs/>
      <w:sz w:val="32"/>
      <w:szCs w:val="28"/>
    </w:rPr>
  </w:style>
  <w:style w:type="paragraph" w:styleId="Heading2">
    <w:name w:val="heading 2"/>
    <w:basedOn w:val="Normal"/>
    <w:next w:val="Normal"/>
    <w:link w:val="Heading2Char"/>
    <w:uiPriority w:val="9"/>
    <w:unhideWhenUsed/>
    <w:qFormat/>
    <w:rsid w:val="00666EF0"/>
    <w:pPr>
      <w:keepNext/>
      <w:keepLines/>
      <w:numPr>
        <w:ilvl w:val="1"/>
        <w:numId w:val="1"/>
      </w:numPr>
      <w:spacing w:before="240" w:after="240" w:line="240" w:lineRule="auto"/>
      <w:outlineLvl w:val="1"/>
    </w:pPr>
    <w:rPr>
      <w:rFonts w:ascii="Calibri Light" w:eastAsiaTheme="majorEastAsia" w:hAnsi="Calibri Light" w:cstheme="majorBidi"/>
      <w:b/>
      <w:bCs/>
      <w:sz w:val="28"/>
      <w:szCs w:val="26"/>
    </w:rPr>
  </w:style>
  <w:style w:type="paragraph" w:styleId="Heading3">
    <w:name w:val="heading 3"/>
    <w:basedOn w:val="Normal"/>
    <w:next w:val="Normal"/>
    <w:link w:val="Heading3Char"/>
    <w:uiPriority w:val="9"/>
    <w:unhideWhenUsed/>
    <w:qFormat/>
    <w:rsid w:val="00666EF0"/>
    <w:pPr>
      <w:keepNext/>
      <w:keepLines/>
      <w:numPr>
        <w:ilvl w:val="2"/>
        <w:numId w:val="1"/>
      </w:numPr>
      <w:spacing w:before="240" w:after="240" w:line="240" w:lineRule="auto"/>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semiHidden/>
    <w:unhideWhenUsed/>
    <w:qFormat/>
    <w:rsid w:val="00666EF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EF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EF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EF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EF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E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F0"/>
    <w:rPr>
      <w:rFonts w:ascii="Calibri Light" w:eastAsiaTheme="majorEastAsia" w:hAnsi="Calibri Light" w:cstheme="majorBidi"/>
      <w:b/>
      <w:bCs/>
      <w:sz w:val="32"/>
      <w:szCs w:val="28"/>
    </w:rPr>
  </w:style>
  <w:style w:type="character" w:customStyle="1" w:styleId="Heading2Char">
    <w:name w:val="Heading 2 Char"/>
    <w:basedOn w:val="DefaultParagraphFont"/>
    <w:link w:val="Heading2"/>
    <w:uiPriority w:val="9"/>
    <w:rsid w:val="00666EF0"/>
    <w:rPr>
      <w:rFonts w:ascii="Calibri Light" w:eastAsiaTheme="majorEastAsia" w:hAnsi="Calibri Light" w:cstheme="majorBidi"/>
      <w:b/>
      <w:bCs/>
      <w:sz w:val="28"/>
      <w:szCs w:val="26"/>
    </w:rPr>
  </w:style>
  <w:style w:type="character" w:customStyle="1" w:styleId="Heading3Char">
    <w:name w:val="Heading 3 Char"/>
    <w:basedOn w:val="DefaultParagraphFont"/>
    <w:link w:val="Heading3"/>
    <w:uiPriority w:val="9"/>
    <w:rsid w:val="00666EF0"/>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semiHidden/>
    <w:rsid w:val="00666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6E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6E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6E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6E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6E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66EF0"/>
    <w:pPr>
      <w:spacing w:after="120" w:line="240" w:lineRule="auto"/>
      <w:ind w:left="720"/>
      <w:contextualSpacing/>
    </w:pPr>
    <w:rPr>
      <w:rFonts w:ascii="Calibri Light" w:eastAsia="Calibri" w:hAnsi="Calibri Light" w:cs="Times New Roman"/>
    </w:rPr>
  </w:style>
  <w:style w:type="table" w:styleId="TableGrid">
    <w:name w:val="Table Grid"/>
    <w:basedOn w:val="TableNormal"/>
    <w:uiPriority w:val="39"/>
    <w:rsid w:val="00666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05BB"/>
    <w:rPr>
      <w:color w:val="0000FF" w:themeColor="hyperlink"/>
      <w:u w:val="single"/>
    </w:rPr>
  </w:style>
  <w:style w:type="character" w:customStyle="1" w:styleId="ListParagraphChar">
    <w:name w:val="List Paragraph Char"/>
    <w:basedOn w:val="DefaultParagraphFont"/>
    <w:link w:val="ListParagraph"/>
    <w:uiPriority w:val="34"/>
    <w:locked/>
    <w:rsid w:val="00C805BB"/>
    <w:rPr>
      <w:rFonts w:ascii="Calibri Light" w:eastAsia="Calibri" w:hAnsi="Calibri Light" w:cs="Times New Roman"/>
    </w:rPr>
  </w:style>
  <w:style w:type="character" w:styleId="FollowedHyperlink">
    <w:name w:val="FollowedHyperlink"/>
    <w:basedOn w:val="DefaultParagraphFont"/>
    <w:uiPriority w:val="99"/>
    <w:semiHidden/>
    <w:unhideWhenUsed/>
    <w:rsid w:val="00B01F17"/>
    <w:rPr>
      <w:color w:val="800080" w:themeColor="followedHyperlink"/>
      <w:u w:val="single"/>
    </w:rPr>
  </w:style>
  <w:style w:type="paragraph" w:styleId="Header">
    <w:name w:val="header"/>
    <w:basedOn w:val="Normal"/>
    <w:link w:val="HeaderChar"/>
    <w:uiPriority w:val="99"/>
    <w:unhideWhenUsed/>
    <w:rsid w:val="00EC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7C"/>
  </w:style>
  <w:style w:type="paragraph" w:styleId="Footer">
    <w:name w:val="footer"/>
    <w:basedOn w:val="Normal"/>
    <w:link w:val="FooterChar"/>
    <w:uiPriority w:val="99"/>
    <w:unhideWhenUsed/>
    <w:rsid w:val="00EC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7C"/>
  </w:style>
  <w:style w:type="paragraph" w:customStyle="1" w:styleId="Default">
    <w:name w:val="Default"/>
    <w:rsid w:val="00F6156E"/>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8786">
      <w:bodyDiv w:val="1"/>
      <w:marLeft w:val="0"/>
      <w:marRight w:val="0"/>
      <w:marTop w:val="0"/>
      <w:marBottom w:val="0"/>
      <w:divBdr>
        <w:top w:val="none" w:sz="0" w:space="0" w:color="auto"/>
        <w:left w:val="none" w:sz="0" w:space="0" w:color="auto"/>
        <w:bottom w:val="none" w:sz="0" w:space="0" w:color="auto"/>
        <w:right w:val="none" w:sz="0" w:space="0" w:color="auto"/>
      </w:divBdr>
    </w:div>
    <w:div w:id="94903520">
      <w:bodyDiv w:val="1"/>
      <w:marLeft w:val="0"/>
      <w:marRight w:val="0"/>
      <w:marTop w:val="0"/>
      <w:marBottom w:val="0"/>
      <w:divBdr>
        <w:top w:val="none" w:sz="0" w:space="0" w:color="auto"/>
        <w:left w:val="none" w:sz="0" w:space="0" w:color="auto"/>
        <w:bottom w:val="none" w:sz="0" w:space="0" w:color="auto"/>
        <w:right w:val="none" w:sz="0" w:space="0" w:color="auto"/>
      </w:divBdr>
    </w:div>
    <w:div w:id="214900886">
      <w:bodyDiv w:val="1"/>
      <w:marLeft w:val="0"/>
      <w:marRight w:val="0"/>
      <w:marTop w:val="0"/>
      <w:marBottom w:val="0"/>
      <w:divBdr>
        <w:top w:val="none" w:sz="0" w:space="0" w:color="auto"/>
        <w:left w:val="none" w:sz="0" w:space="0" w:color="auto"/>
        <w:bottom w:val="none" w:sz="0" w:space="0" w:color="auto"/>
        <w:right w:val="none" w:sz="0" w:space="0" w:color="auto"/>
      </w:divBdr>
    </w:div>
    <w:div w:id="262148896">
      <w:bodyDiv w:val="1"/>
      <w:marLeft w:val="0"/>
      <w:marRight w:val="0"/>
      <w:marTop w:val="0"/>
      <w:marBottom w:val="0"/>
      <w:divBdr>
        <w:top w:val="none" w:sz="0" w:space="0" w:color="auto"/>
        <w:left w:val="none" w:sz="0" w:space="0" w:color="auto"/>
        <w:bottom w:val="none" w:sz="0" w:space="0" w:color="auto"/>
        <w:right w:val="none" w:sz="0" w:space="0" w:color="auto"/>
      </w:divBdr>
    </w:div>
    <w:div w:id="291643143">
      <w:bodyDiv w:val="1"/>
      <w:marLeft w:val="0"/>
      <w:marRight w:val="0"/>
      <w:marTop w:val="0"/>
      <w:marBottom w:val="0"/>
      <w:divBdr>
        <w:top w:val="none" w:sz="0" w:space="0" w:color="auto"/>
        <w:left w:val="none" w:sz="0" w:space="0" w:color="auto"/>
        <w:bottom w:val="none" w:sz="0" w:space="0" w:color="auto"/>
        <w:right w:val="none" w:sz="0" w:space="0" w:color="auto"/>
      </w:divBdr>
    </w:div>
    <w:div w:id="297346257">
      <w:bodyDiv w:val="1"/>
      <w:marLeft w:val="0"/>
      <w:marRight w:val="0"/>
      <w:marTop w:val="0"/>
      <w:marBottom w:val="0"/>
      <w:divBdr>
        <w:top w:val="none" w:sz="0" w:space="0" w:color="auto"/>
        <w:left w:val="none" w:sz="0" w:space="0" w:color="auto"/>
        <w:bottom w:val="none" w:sz="0" w:space="0" w:color="auto"/>
        <w:right w:val="none" w:sz="0" w:space="0" w:color="auto"/>
      </w:divBdr>
    </w:div>
    <w:div w:id="635647227">
      <w:bodyDiv w:val="1"/>
      <w:marLeft w:val="0"/>
      <w:marRight w:val="0"/>
      <w:marTop w:val="0"/>
      <w:marBottom w:val="0"/>
      <w:divBdr>
        <w:top w:val="none" w:sz="0" w:space="0" w:color="auto"/>
        <w:left w:val="none" w:sz="0" w:space="0" w:color="auto"/>
        <w:bottom w:val="none" w:sz="0" w:space="0" w:color="auto"/>
        <w:right w:val="none" w:sz="0" w:space="0" w:color="auto"/>
      </w:divBdr>
    </w:div>
    <w:div w:id="662439649">
      <w:bodyDiv w:val="1"/>
      <w:marLeft w:val="0"/>
      <w:marRight w:val="0"/>
      <w:marTop w:val="0"/>
      <w:marBottom w:val="0"/>
      <w:divBdr>
        <w:top w:val="none" w:sz="0" w:space="0" w:color="auto"/>
        <w:left w:val="none" w:sz="0" w:space="0" w:color="auto"/>
        <w:bottom w:val="none" w:sz="0" w:space="0" w:color="auto"/>
        <w:right w:val="none" w:sz="0" w:space="0" w:color="auto"/>
      </w:divBdr>
    </w:div>
    <w:div w:id="695233443">
      <w:bodyDiv w:val="1"/>
      <w:marLeft w:val="0"/>
      <w:marRight w:val="0"/>
      <w:marTop w:val="0"/>
      <w:marBottom w:val="0"/>
      <w:divBdr>
        <w:top w:val="none" w:sz="0" w:space="0" w:color="auto"/>
        <w:left w:val="none" w:sz="0" w:space="0" w:color="auto"/>
        <w:bottom w:val="none" w:sz="0" w:space="0" w:color="auto"/>
        <w:right w:val="none" w:sz="0" w:space="0" w:color="auto"/>
      </w:divBdr>
    </w:div>
    <w:div w:id="754670720">
      <w:bodyDiv w:val="1"/>
      <w:marLeft w:val="0"/>
      <w:marRight w:val="0"/>
      <w:marTop w:val="0"/>
      <w:marBottom w:val="0"/>
      <w:divBdr>
        <w:top w:val="none" w:sz="0" w:space="0" w:color="auto"/>
        <w:left w:val="none" w:sz="0" w:space="0" w:color="auto"/>
        <w:bottom w:val="none" w:sz="0" w:space="0" w:color="auto"/>
        <w:right w:val="none" w:sz="0" w:space="0" w:color="auto"/>
      </w:divBdr>
    </w:div>
    <w:div w:id="969090999">
      <w:bodyDiv w:val="1"/>
      <w:marLeft w:val="0"/>
      <w:marRight w:val="0"/>
      <w:marTop w:val="0"/>
      <w:marBottom w:val="0"/>
      <w:divBdr>
        <w:top w:val="none" w:sz="0" w:space="0" w:color="auto"/>
        <w:left w:val="none" w:sz="0" w:space="0" w:color="auto"/>
        <w:bottom w:val="none" w:sz="0" w:space="0" w:color="auto"/>
        <w:right w:val="none" w:sz="0" w:space="0" w:color="auto"/>
      </w:divBdr>
    </w:div>
    <w:div w:id="984311346">
      <w:bodyDiv w:val="1"/>
      <w:marLeft w:val="0"/>
      <w:marRight w:val="0"/>
      <w:marTop w:val="0"/>
      <w:marBottom w:val="0"/>
      <w:divBdr>
        <w:top w:val="none" w:sz="0" w:space="0" w:color="auto"/>
        <w:left w:val="none" w:sz="0" w:space="0" w:color="auto"/>
        <w:bottom w:val="none" w:sz="0" w:space="0" w:color="auto"/>
        <w:right w:val="none" w:sz="0" w:space="0" w:color="auto"/>
      </w:divBdr>
    </w:div>
    <w:div w:id="1091588814">
      <w:bodyDiv w:val="1"/>
      <w:marLeft w:val="0"/>
      <w:marRight w:val="0"/>
      <w:marTop w:val="0"/>
      <w:marBottom w:val="0"/>
      <w:divBdr>
        <w:top w:val="none" w:sz="0" w:space="0" w:color="auto"/>
        <w:left w:val="none" w:sz="0" w:space="0" w:color="auto"/>
        <w:bottom w:val="none" w:sz="0" w:space="0" w:color="auto"/>
        <w:right w:val="none" w:sz="0" w:space="0" w:color="auto"/>
      </w:divBdr>
    </w:div>
    <w:div w:id="1105199406">
      <w:bodyDiv w:val="1"/>
      <w:marLeft w:val="0"/>
      <w:marRight w:val="0"/>
      <w:marTop w:val="0"/>
      <w:marBottom w:val="0"/>
      <w:divBdr>
        <w:top w:val="none" w:sz="0" w:space="0" w:color="auto"/>
        <w:left w:val="none" w:sz="0" w:space="0" w:color="auto"/>
        <w:bottom w:val="none" w:sz="0" w:space="0" w:color="auto"/>
        <w:right w:val="none" w:sz="0" w:space="0" w:color="auto"/>
      </w:divBdr>
    </w:div>
    <w:div w:id="1167210638">
      <w:bodyDiv w:val="1"/>
      <w:marLeft w:val="0"/>
      <w:marRight w:val="0"/>
      <w:marTop w:val="0"/>
      <w:marBottom w:val="0"/>
      <w:divBdr>
        <w:top w:val="none" w:sz="0" w:space="0" w:color="auto"/>
        <w:left w:val="none" w:sz="0" w:space="0" w:color="auto"/>
        <w:bottom w:val="none" w:sz="0" w:space="0" w:color="auto"/>
        <w:right w:val="none" w:sz="0" w:space="0" w:color="auto"/>
      </w:divBdr>
    </w:div>
    <w:div w:id="1531190392">
      <w:bodyDiv w:val="1"/>
      <w:marLeft w:val="0"/>
      <w:marRight w:val="0"/>
      <w:marTop w:val="0"/>
      <w:marBottom w:val="0"/>
      <w:divBdr>
        <w:top w:val="none" w:sz="0" w:space="0" w:color="auto"/>
        <w:left w:val="none" w:sz="0" w:space="0" w:color="auto"/>
        <w:bottom w:val="none" w:sz="0" w:space="0" w:color="auto"/>
        <w:right w:val="none" w:sz="0" w:space="0" w:color="auto"/>
      </w:divBdr>
    </w:div>
    <w:div w:id="1538355139">
      <w:bodyDiv w:val="1"/>
      <w:marLeft w:val="0"/>
      <w:marRight w:val="0"/>
      <w:marTop w:val="0"/>
      <w:marBottom w:val="0"/>
      <w:divBdr>
        <w:top w:val="none" w:sz="0" w:space="0" w:color="auto"/>
        <w:left w:val="none" w:sz="0" w:space="0" w:color="auto"/>
        <w:bottom w:val="none" w:sz="0" w:space="0" w:color="auto"/>
        <w:right w:val="none" w:sz="0" w:space="0" w:color="auto"/>
      </w:divBdr>
    </w:div>
    <w:div w:id="1549413882">
      <w:bodyDiv w:val="1"/>
      <w:marLeft w:val="0"/>
      <w:marRight w:val="0"/>
      <w:marTop w:val="0"/>
      <w:marBottom w:val="0"/>
      <w:divBdr>
        <w:top w:val="none" w:sz="0" w:space="0" w:color="auto"/>
        <w:left w:val="none" w:sz="0" w:space="0" w:color="auto"/>
        <w:bottom w:val="none" w:sz="0" w:space="0" w:color="auto"/>
        <w:right w:val="none" w:sz="0" w:space="0" w:color="auto"/>
      </w:divBdr>
    </w:div>
    <w:div w:id="1609656043">
      <w:bodyDiv w:val="1"/>
      <w:marLeft w:val="0"/>
      <w:marRight w:val="0"/>
      <w:marTop w:val="0"/>
      <w:marBottom w:val="0"/>
      <w:divBdr>
        <w:top w:val="none" w:sz="0" w:space="0" w:color="auto"/>
        <w:left w:val="none" w:sz="0" w:space="0" w:color="auto"/>
        <w:bottom w:val="none" w:sz="0" w:space="0" w:color="auto"/>
        <w:right w:val="none" w:sz="0" w:space="0" w:color="auto"/>
      </w:divBdr>
    </w:div>
    <w:div w:id="1765683642">
      <w:bodyDiv w:val="1"/>
      <w:marLeft w:val="0"/>
      <w:marRight w:val="0"/>
      <w:marTop w:val="0"/>
      <w:marBottom w:val="0"/>
      <w:divBdr>
        <w:top w:val="none" w:sz="0" w:space="0" w:color="auto"/>
        <w:left w:val="none" w:sz="0" w:space="0" w:color="auto"/>
        <w:bottom w:val="none" w:sz="0" w:space="0" w:color="auto"/>
        <w:right w:val="none" w:sz="0" w:space="0" w:color="auto"/>
      </w:divBdr>
    </w:div>
    <w:div w:id="1881160304">
      <w:bodyDiv w:val="1"/>
      <w:marLeft w:val="0"/>
      <w:marRight w:val="0"/>
      <w:marTop w:val="0"/>
      <w:marBottom w:val="0"/>
      <w:divBdr>
        <w:top w:val="none" w:sz="0" w:space="0" w:color="auto"/>
        <w:left w:val="none" w:sz="0" w:space="0" w:color="auto"/>
        <w:bottom w:val="none" w:sz="0" w:space="0" w:color="auto"/>
        <w:right w:val="none" w:sz="0" w:space="0" w:color="auto"/>
      </w:divBdr>
    </w:div>
    <w:div w:id="2007437716">
      <w:bodyDiv w:val="1"/>
      <w:marLeft w:val="0"/>
      <w:marRight w:val="0"/>
      <w:marTop w:val="0"/>
      <w:marBottom w:val="0"/>
      <w:divBdr>
        <w:top w:val="none" w:sz="0" w:space="0" w:color="auto"/>
        <w:left w:val="none" w:sz="0" w:space="0" w:color="auto"/>
        <w:bottom w:val="none" w:sz="0" w:space="0" w:color="auto"/>
        <w:right w:val="none" w:sz="0" w:space="0" w:color="auto"/>
      </w:divBdr>
    </w:div>
    <w:div w:id="2055159206">
      <w:bodyDiv w:val="1"/>
      <w:marLeft w:val="0"/>
      <w:marRight w:val="0"/>
      <w:marTop w:val="0"/>
      <w:marBottom w:val="0"/>
      <w:divBdr>
        <w:top w:val="none" w:sz="0" w:space="0" w:color="auto"/>
        <w:left w:val="none" w:sz="0" w:space="0" w:color="auto"/>
        <w:bottom w:val="none" w:sz="0" w:space="0" w:color="auto"/>
        <w:right w:val="none" w:sz="0" w:space="0" w:color="auto"/>
      </w:divBdr>
    </w:div>
    <w:div w:id="2106150632">
      <w:bodyDiv w:val="1"/>
      <w:marLeft w:val="0"/>
      <w:marRight w:val="0"/>
      <w:marTop w:val="0"/>
      <w:marBottom w:val="0"/>
      <w:divBdr>
        <w:top w:val="none" w:sz="0" w:space="0" w:color="auto"/>
        <w:left w:val="none" w:sz="0" w:space="0" w:color="auto"/>
        <w:bottom w:val="none" w:sz="0" w:space="0" w:color="auto"/>
        <w:right w:val="none" w:sz="0" w:space="0" w:color="auto"/>
      </w:divBdr>
    </w:div>
    <w:div w:id="21383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d-india.org" TargetMode="External"/><Relationship Id="rId4" Type="http://schemas.openxmlformats.org/officeDocument/2006/relationships/settings" Target="settings.xml"/><Relationship Id="rId9" Type="http://schemas.openxmlformats.org/officeDocument/2006/relationships/hyperlink" Target="mailto:raviraghavan@apd-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Lenovo</cp:lastModifiedBy>
  <cp:revision>10</cp:revision>
  <dcterms:created xsi:type="dcterms:W3CDTF">2019-05-30T09:02:00Z</dcterms:created>
  <dcterms:modified xsi:type="dcterms:W3CDTF">2019-06-01T04:43:00Z</dcterms:modified>
</cp:coreProperties>
</file>