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69A88" w14:textId="7484CB57" w:rsidR="006D6E1F" w:rsidRDefault="00887B91" w:rsidP="006D6E1F">
      <w:pPr>
        <w:jc w:val="center"/>
        <w:rPr>
          <w:b/>
        </w:rPr>
      </w:pPr>
      <w:r w:rsidRPr="00843796">
        <w:rPr>
          <w:noProof/>
          <w:lang w:val="en-US" w:eastAsia="en-US"/>
        </w:rPr>
        <w:drawing>
          <wp:anchor distT="0" distB="0" distL="114300" distR="114300" simplePos="0" relativeHeight="251660288" behindDoc="1" locked="0" layoutInCell="1" allowOverlap="1" wp14:anchorId="1F7B8C79" wp14:editId="4E47A555">
            <wp:simplePos x="0" y="0"/>
            <wp:positionH relativeFrom="margin">
              <wp:posOffset>735153</wp:posOffset>
            </wp:positionH>
            <wp:positionV relativeFrom="paragraph">
              <wp:posOffset>-127</wp:posOffset>
            </wp:positionV>
            <wp:extent cx="1860550" cy="1023620"/>
            <wp:effectExtent l="0" t="0" r="0" b="0"/>
            <wp:wrapTight wrapText="bothSides">
              <wp:wrapPolygon edited="0">
                <wp:start x="10173" y="402"/>
                <wp:lineTo x="8404" y="6030"/>
                <wp:lineTo x="8404" y="7638"/>
                <wp:lineTo x="221" y="14069"/>
                <wp:lineTo x="0" y="14873"/>
                <wp:lineTo x="0" y="16481"/>
                <wp:lineTo x="221" y="18491"/>
                <wp:lineTo x="20789" y="18491"/>
                <wp:lineTo x="20568" y="14069"/>
                <wp:lineTo x="13270" y="7638"/>
                <wp:lineTo x="12385" y="4020"/>
                <wp:lineTo x="11058" y="402"/>
                <wp:lineTo x="10173" y="402"/>
              </wp:wrapPolygon>
            </wp:wrapTight>
            <wp:docPr id="23" name="Picture 1" descr="Green Livelih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ivelihoods"/>
                    <pic:cNvPicPr>
                      <a:picLocks noChangeAspect="1" noChangeArrowheads="1"/>
                    </pic:cNvPicPr>
                  </pic:nvPicPr>
                  <pic:blipFill>
                    <a:blip r:embed="rId8"/>
                    <a:srcRect/>
                    <a:stretch>
                      <a:fillRect/>
                    </a:stretch>
                  </pic:blipFill>
                  <pic:spPr bwMode="auto">
                    <a:xfrm>
                      <a:off x="0" y="0"/>
                      <a:ext cx="1860550" cy="1023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87B91">
        <w:rPr>
          <w:rFonts w:eastAsiaTheme="minorHAnsi"/>
          <w:b/>
          <w:noProof/>
          <w:color w:val="000000"/>
          <w:lang w:val="en-US" w:eastAsia="en-US"/>
        </w:rPr>
        <w:drawing>
          <wp:inline distT="0" distB="0" distL="0" distR="0" wp14:anchorId="3412D814" wp14:editId="2063B040">
            <wp:extent cx="913130" cy="864190"/>
            <wp:effectExtent l="0" t="0" r="1270" b="0"/>
            <wp:docPr id="3" name="Picture 3" descr="C:\Users\M Makwandu\Desktop\LOGO - H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 Makwandu\Desktop\LOGO - HP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873" cy="915999"/>
                    </a:xfrm>
                    <a:prstGeom prst="rect">
                      <a:avLst/>
                    </a:prstGeom>
                    <a:noFill/>
                    <a:ln>
                      <a:noFill/>
                    </a:ln>
                  </pic:spPr>
                </pic:pic>
              </a:graphicData>
            </a:graphic>
          </wp:inline>
        </w:drawing>
      </w:r>
      <w:r w:rsidR="006D6E1F">
        <w:rPr>
          <w:b/>
        </w:rPr>
        <w:t>_______________________</w:t>
      </w:r>
      <w:r w:rsidR="00182BC1">
        <w:rPr>
          <w:b/>
        </w:rPr>
        <w:t>______________________________</w:t>
      </w:r>
      <w:r w:rsidR="006D6E1F">
        <w:rPr>
          <w:b/>
        </w:rPr>
        <w:t>_______________</w:t>
      </w:r>
    </w:p>
    <w:p w14:paraId="4DFD257D" w14:textId="77777777" w:rsidR="006955AA" w:rsidRDefault="006955AA" w:rsidP="006955AA">
      <w:pPr>
        <w:pStyle w:val="ListParagraph"/>
        <w:autoSpaceDE w:val="0"/>
        <w:autoSpaceDN w:val="0"/>
        <w:adjustRightInd w:val="0"/>
        <w:rPr>
          <w:rFonts w:eastAsiaTheme="minorHAnsi"/>
          <w:b/>
          <w:color w:val="000000"/>
          <w:lang w:val="en-US" w:eastAsia="en-US"/>
        </w:rPr>
      </w:pPr>
    </w:p>
    <w:p w14:paraId="2B798806" w14:textId="77777777" w:rsidR="006955AA" w:rsidRPr="006955AA" w:rsidRDefault="00526F6D" w:rsidP="006955AA">
      <w:pPr>
        <w:pStyle w:val="ListParagraph"/>
        <w:numPr>
          <w:ilvl w:val="0"/>
          <w:numId w:val="25"/>
        </w:numPr>
        <w:autoSpaceDE w:val="0"/>
        <w:autoSpaceDN w:val="0"/>
        <w:adjustRightInd w:val="0"/>
        <w:jc w:val="center"/>
        <w:rPr>
          <w:b/>
          <w:color w:val="00B050"/>
          <w:sz w:val="32"/>
          <w:szCs w:val="32"/>
        </w:rPr>
      </w:pPr>
      <w:r w:rsidRPr="00465ECA">
        <w:rPr>
          <w:rFonts w:eastAsiaTheme="minorHAnsi"/>
          <w:b/>
          <w:color w:val="000000"/>
          <w:lang w:val="en-US" w:eastAsia="en-US"/>
        </w:rPr>
        <w:t>Respondent Nam</w:t>
      </w:r>
      <w:r w:rsidR="006955AA">
        <w:rPr>
          <w:rFonts w:eastAsiaTheme="minorHAnsi"/>
          <w:b/>
          <w:color w:val="000000"/>
          <w:lang w:val="en-US" w:eastAsia="en-US"/>
        </w:rPr>
        <w:t>e/Group and Contact Information</w:t>
      </w:r>
    </w:p>
    <w:p w14:paraId="2EF4A61E" w14:textId="77777777" w:rsidR="006955AA" w:rsidRDefault="006955AA" w:rsidP="006955AA">
      <w:pPr>
        <w:pStyle w:val="ListParagraph"/>
        <w:autoSpaceDE w:val="0"/>
        <w:autoSpaceDN w:val="0"/>
        <w:adjustRightInd w:val="0"/>
        <w:jc w:val="center"/>
        <w:rPr>
          <w:rFonts w:eastAsiaTheme="minorHAnsi"/>
          <w:b/>
          <w:color w:val="000000"/>
          <w:lang w:val="en-US" w:eastAsia="en-US"/>
        </w:rPr>
      </w:pPr>
    </w:p>
    <w:p w14:paraId="013A81CA" w14:textId="6CEBD91A" w:rsidR="006D7808" w:rsidRPr="006D6E1F" w:rsidRDefault="00C85E82" w:rsidP="006955AA">
      <w:pPr>
        <w:pStyle w:val="ListParagraph"/>
        <w:autoSpaceDE w:val="0"/>
        <w:autoSpaceDN w:val="0"/>
        <w:adjustRightInd w:val="0"/>
        <w:jc w:val="center"/>
        <w:rPr>
          <w:b/>
          <w:color w:val="00B050"/>
          <w:sz w:val="32"/>
          <w:szCs w:val="32"/>
        </w:rPr>
      </w:pPr>
      <w:r w:rsidRPr="006D6E1F">
        <w:rPr>
          <w:b/>
          <w:color w:val="00B050"/>
          <w:sz w:val="32"/>
          <w:szCs w:val="32"/>
        </w:rPr>
        <w:t>Greenlivelihoods</w:t>
      </w:r>
      <w:r w:rsidR="005A660E">
        <w:rPr>
          <w:b/>
          <w:color w:val="00B050"/>
          <w:sz w:val="32"/>
          <w:szCs w:val="32"/>
        </w:rPr>
        <w:t xml:space="preserve"> </w:t>
      </w:r>
      <w:r w:rsidR="006955AA">
        <w:rPr>
          <w:b/>
          <w:color w:val="00B050"/>
          <w:sz w:val="32"/>
          <w:szCs w:val="32"/>
        </w:rPr>
        <w:t>(</w:t>
      </w:r>
      <w:r w:rsidR="0078289F">
        <w:rPr>
          <w:b/>
          <w:color w:val="00B050"/>
          <w:sz w:val="32"/>
          <w:szCs w:val="32"/>
        </w:rPr>
        <w:t>GL</w:t>
      </w:r>
      <w:r w:rsidR="006955AA">
        <w:rPr>
          <w:b/>
          <w:color w:val="00B050"/>
          <w:sz w:val="32"/>
          <w:szCs w:val="32"/>
        </w:rPr>
        <w:t>)</w:t>
      </w:r>
      <w:r w:rsidR="001B345E" w:rsidRPr="0078289F">
        <w:rPr>
          <w:rStyle w:val="FootnoteReference"/>
          <w:b/>
          <w:color w:val="00B050"/>
          <w:sz w:val="22"/>
          <w:szCs w:val="32"/>
          <w:vertAlign w:val="baseline"/>
        </w:rPr>
        <w:footnoteReference w:id="1"/>
      </w:r>
    </w:p>
    <w:p w14:paraId="39B87777" w14:textId="0FC634EF" w:rsidR="00603CEC" w:rsidRPr="005054A3" w:rsidRDefault="006D7808" w:rsidP="00100AEE">
      <w:pPr>
        <w:jc w:val="center"/>
        <w:rPr>
          <w:i/>
        </w:rPr>
      </w:pPr>
      <w:r w:rsidRPr="005054A3">
        <w:rPr>
          <w:i/>
        </w:rPr>
        <w:t xml:space="preserve"> </w:t>
      </w:r>
      <w:r w:rsidR="00526F6D" w:rsidRPr="005054A3">
        <w:rPr>
          <w:i/>
        </w:rPr>
        <w:t>(</w:t>
      </w:r>
      <w:r w:rsidR="005A660E" w:rsidRPr="005054A3">
        <w:rPr>
          <w:i/>
        </w:rPr>
        <w:t>Lead</w:t>
      </w:r>
      <w:r w:rsidR="005054A3">
        <w:rPr>
          <w:i/>
        </w:rPr>
        <w:t xml:space="preserve"> role</w:t>
      </w:r>
      <w:r w:rsidR="005A660E" w:rsidRPr="005054A3">
        <w:rPr>
          <w:i/>
        </w:rPr>
        <w:t xml:space="preserve">: </w:t>
      </w:r>
      <w:r w:rsidR="00526F6D" w:rsidRPr="005054A3">
        <w:rPr>
          <w:i/>
        </w:rPr>
        <w:t>co-creation</w:t>
      </w:r>
      <w:r w:rsidR="00BC32E6" w:rsidRPr="005054A3">
        <w:rPr>
          <w:i/>
        </w:rPr>
        <w:t xml:space="preserve"> with farmers</w:t>
      </w:r>
      <w:r w:rsidR="00526F6D" w:rsidRPr="005054A3">
        <w:rPr>
          <w:i/>
        </w:rPr>
        <w:t xml:space="preserve">, capacity building and </w:t>
      </w:r>
      <w:r w:rsidR="005054A3" w:rsidRPr="005054A3">
        <w:rPr>
          <w:i/>
        </w:rPr>
        <w:t xml:space="preserve">convening </w:t>
      </w:r>
      <w:r w:rsidRPr="005054A3">
        <w:rPr>
          <w:i/>
        </w:rPr>
        <w:t>food/</w:t>
      </w:r>
      <w:r w:rsidR="00526F6D" w:rsidRPr="005054A3">
        <w:rPr>
          <w:i/>
        </w:rPr>
        <w:t>honey hubs)</w:t>
      </w:r>
    </w:p>
    <w:p w14:paraId="4D6F6B41" w14:textId="22D6C064" w:rsidR="00603CEC" w:rsidRPr="00603CEC" w:rsidRDefault="00EB27F6" w:rsidP="00603CEC">
      <w:pPr>
        <w:tabs>
          <w:tab w:val="left" w:pos="3465"/>
        </w:tabs>
        <w:jc w:val="center"/>
      </w:pPr>
      <w:r>
        <w:t>The Executive Director -</w:t>
      </w:r>
      <w:r w:rsidR="00603CEC" w:rsidRPr="00603CEC">
        <w:t>P.O. Box 338, Lilongwe, Malawi</w:t>
      </w:r>
    </w:p>
    <w:p w14:paraId="46727D58" w14:textId="0503A9DD" w:rsidR="00603CEC" w:rsidRPr="00603CEC" w:rsidRDefault="00603CEC" w:rsidP="00603CEC">
      <w:pPr>
        <w:tabs>
          <w:tab w:val="left" w:pos="3465"/>
        </w:tabs>
        <w:jc w:val="center"/>
      </w:pPr>
      <w:r w:rsidRPr="00603CEC">
        <w:t>Tel.: +265111900855</w:t>
      </w:r>
      <w:r w:rsidR="006D6E1F">
        <w:t>/+265888773452</w:t>
      </w:r>
    </w:p>
    <w:p w14:paraId="313F85EA" w14:textId="77777777" w:rsidR="00603CEC" w:rsidRPr="00603CEC" w:rsidRDefault="00603CEC" w:rsidP="00603CEC">
      <w:pPr>
        <w:tabs>
          <w:tab w:val="left" w:pos="3465"/>
        </w:tabs>
        <w:jc w:val="center"/>
      </w:pPr>
      <w:r w:rsidRPr="00603CEC">
        <w:t xml:space="preserve">Email: </w:t>
      </w:r>
      <w:hyperlink r:id="rId10" w:history="1">
        <w:r w:rsidRPr="00603CEC">
          <w:rPr>
            <w:rStyle w:val="Hyperlink"/>
          </w:rPr>
          <w:t>greenlivelihoods@yahoo.com</w:t>
        </w:r>
      </w:hyperlink>
    </w:p>
    <w:p w14:paraId="6D013FE4" w14:textId="72A561CE" w:rsidR="00603CEC" w:rsidRDefault="00603CEC" w:rsidP="00603CEC">
      <w:pPr>
        <w:jc w:val="center"/>
        <w:rPr>
          <w:rStyle w:val="Hyperlink"/>
        </w:rPr>
      </w:pPr>
      <w:r w:rsidRPr="00603CEC">
        <w:t xml:space="preserve">Web: </w:t>
      </w:r>
      <w:hyperlink r:id="rId11" w:history="1">
        <w:r w:rsidRPr="00603CEC">
          <w:rPr>
            <w:rStyle w:val="Hyperlink"/>
          </w:rPr>
          <w:t>www.greenlivelihoods.org</w:t>
        </w:r>
      </w:hyperlink>
    </w:p>
    <w:p w14:paraId="4DA61D16" w14:textId="77777777" w:rsidR="006955AA" w:rsidRPr="00603CEC" w:rsidRDefault="006955AA" w:rsidP="00603CEC">
      <w:pPr>
        <w:jc w:val="center"/>
      </w:pPr>
    </w:p>
    <w:p w14:paraId="42F7E7EF" w14:textId="6C205176" w:rsidR="00526F6D" w:rsidRPr="00603CEC" w:rsidRDefault="00346E0F" w:rsidP="006D6E1F">
      <w:pPr>
        <w:jc w:val="center"/>
        <w:rPr>
          <w:b/>
        </w:rPr>
      </w:pPr>
      <w:r>
        <w:rPr>
          <w:b/>
        </w:rPr>
        <w:t xml:space="preserve">Implementing </w:t>
      </w:r>
      <w:r w:rsidR="006955AA">
        <w:rPr>
          <w:b/>
        </w:rPr>
        <w:t>p</w:t>
      </w:r>
      <w:r w:rsidR="00526F6D" w:rsidRPr="00603CEC">
        <w:rPr>
          <w:b/>
        </w:rPr>
        <w:t>artner</w:t>
      </w:r>
    </w:p>
    <w:p w14:paraId="7DD61872" w14:textId="50C50B04" w:rsidR="005A660E" w:rsidRPr="0078289F" w:rsidRDefault="00526F6D" w:rsidP="00100AEE">
      <w:pPr>
        <w:jc w:val="center"/>
      </w:pPr>
      <w:r w:rsidRPr="0078289F">
        <w:t xml:space="preserve">Honey Products </w:t>
      </w:r>
      <w:r w:rsidR="000B10B2" w:rsidRPr="0078289F">
        <w:t xml:space="preserve">Industries </w:t>
      </w:r>
      <w:r w:rsidR="000D658E" w:rsidRPr="0078289F">
        <w:t>–</w:t>
      </w:r>
      <w:r w:rsidR="000B10B2" w:rsidRPr="0078289F">
        <w:t xml:space="preserve"> HPI</w:t>
      </w:r>
      <w:r w:rsidR="00346E0F">
        <w:t xml:space="preserve"> (</w:t>
      </w:r>
      <w:r w:rsidR="006955AA">
        <w:t>Ltd</w:t>
      </w:r>
      <w:r w:rsidR="005A660E" w:rsidRPr="0078289F">
        <w:t>)</w:t>
      </w:r>
    </w:p>
    <w:p w14:paraId="3B899597" w14:textId="07E99BE4" w:rsidR="00100AEE" w:rsidRPr="005054A3" w:rsidRDefault="00526F6D" w:rsidP="00100AEE">
      <w:pPr>
        <w:jc w:val="center"/>
        <w:rPr>
          <w:i/>
        </w:rPr>
      </w:pPr>
      <w:r w:rsidRPr="005054A3">
        <w:rPr>
          <w:i/>
        </w:rPr>
        <w:t>(</w:t>
      </w:r>
      <w:r w:rsidR="006D7808" w:rsidRPr="005054A3">
        <w:rPr>
          <w:i/>
        </w:rPr>
        <w:t>co-lead</w:t>
      </w:r>
      <w:r w:rsidR="005054A3">
        <w:rPr>
          <w:i/>
        </w:rPr>
        <w:t xml:space="preserve"> role</w:t>
      </w:r>
      <w:r w:rsidR="00BC32E6" w:rsidRPr="005054A3">
        <w:rPr>
          <w:i/>
        </w:rPr>
        <w:t>:</w:t>
      </w:r>
      <w:r w:rsidR="006D7808" w:rsidRPr="005054A3">
        <w:rPr>
          <w:i/>
        </w:rPr>
        <w:t xml:space="preserve"> honey processing</w:t>
      </w:r>
      <w:r w:rsidR="005054A3">
        <w:rPr>
          <w:i/>
        </w:rPr>
        <w:t>, buying</w:t>
      </w:r>
      <w:r w:rsidR="006D7808" w:rsidRPr="005054A3">
        <w:rPr>
          <w:i/>
        </w:rPr>
        <w:t xml:space="preserve"> and marketing</w:t>
      </w:r>
      <w:r w:rsidR="005054A3">
        <w:rPr>
          <w:i/>
        </w:rPr>
        <w:t xml:space="preserve"> linkages</w:t>
      </w:r>
      <w:r w:rsidRPr="005054A3">
        <w:rPr>
          <w:i/>
        </w:rPr>
        <w:t>)</w:t>
      </w:r>
    </w:p>
    <w:p w14:paraId="42E32F9A" w14:textId="77777777" w:rsidR="00B06412" w:rsidRDefault="00B06412" w:rsidP="00100AEE">
      <w:pPr>
        <w:jc w:val="center"/>
      </w:pPr>
    </w:p>
    <w:p w14:paraId="65B5395D" w14:textId="1D31C5FA" w:rsidR="006955AA" w:rsidRPr="00B06412" w:rsidRDefault="00B06412" w:rsidP="00100AEE">
      <w:pPr>
        <w:jc w:val="center"/>
        <w:rPr>
          <w:b/>
        </w:rPr>
      </w:pPr>
      <w:r w:rsidRPr="00B06412">
        <w:rPr>
          <w:b/>
        </w:rPr>
        <w:t>Collaborative partners</w:t>
      </w:r>
    </w:p>
    <w:p w14:paraId="283C8C90" w14:textId="18A46AB1" w:rsidR="00526F6D" w:rsidRPr="006955AA" w:rsidRDefault="00526F6D" w:rsidP="00100AEE">
      <w:pPr>
        <w:jc w:val="center"/>
        <w:rPr>
          <w:i/>
        </w:rPr>
      </w:pPr>
      <w:r w:rsidRPr="006955AA">
        <w:rPr>
          <w:i/>
        </w:rPr>
        <w:t>M</w:t>
      </w:r>
      <w:r w:rsidR="00BC32E6" w:rsidRPr="006955AA">
        <w:rPr>
          <w:i/>
        </w:rPr>
        <w:t xml:space="preserve">alawi </w:t>
      </w:r>
      <w:r w:rsidRPr="006955AA">
        <w:rPr>
          <w:i/>
        </w:rPr>
        <w:t>O</w:t>
      </w:r>
      <w:r w:rsidR="00BC32E6" w:rsidRPr="006955AA">
        <w:rPr>
          <w:i/>
        </w:rPr>
        <w:t xml:space="preserve">rganic </w:t>
      </w:r>
      <w:r w:rsidRPr="006955AA">
        <w:rPr>
          <w:i/>
        </w:rPr>
        <w:t>G</w:t>
      </w:r>
      <w:r w:rsidR="00BC32E6" w:rsidRPr="006955AA">
        <w:rPr>
          <w:i/>
        </w:rPr>
        <w:t>rowers Association (certification process &amp; market linkages</w:t>
      </w:r>
      <w:r w:rsidRPr="006955AA">
        <w:rPr>
          <w:i/>
        </w:rPr>
        <w:t>)</w:t>
      </w:r>
    </w:p>
    <w:p w14:paraId="5C555838" w14:textId="5EDE4935" w:rsidR="00D90130" w:rsidRPr="006955AA" w:rsidRDefault="00D90130" w:rsidP="00100AEE">
      <w:pPr>
        <w:jc w:val="center"/>
        <w:rPr>
          <w:i/>
        </w:rPr>
      </w:pPr>
      <w:r w:rsidRPr="006955AA">
        <w:rPr>
          <w:i/>
        </w:rPr>
        <w:t>Innovation for Poverty Action (Honey traceability research)</w:t>
      </w:r>
    </w:p>
    <w:p w14:paraId="10AB6A19" w14:textId="4694E445" w:rsidR="00BC32E6" w:rsidRPr="0078289F" w:rsidRDefault="00BC32E6" w:rsidP="00100AEE">
      <w:pPr>
        <w:jc w:val="center"/>
        <w:rPr>
          <w:i/>
        </w:rPr>
      </w:pPr>
      <w:r w:rsidRPr="006955AA">
        <w:rPr>
          <w:i/>
        </w:rPr>
        <w:t>Segal Family Foundation (</w:t>
      </w:r>
      <w:r w:rsidR="002C314B" w:rsidRPr="006955AA">
        <w:rPr>
          <w:i/>
        </w:rPr>
        <w:t>provided feasibility assessment</w:t>
      </w:r>
      <w:r w:rsidRPr="006955AA">
        <w:rPr>
          <w:i/>
        </w:rPr>
        <w:t xml:space="preserve"> support)</w:t>
      </w:r>
    </w:p>
    <w:p w14:paraId="35E92776" w14:textId="7FE785E1" w:rsidR="00526F6D" w:rsidRPr="0078289F" w:rsidRDefault="00BC32E6" w:rsidP="00100AEE">
      <w:pPr>
        <w:jc w:val="center"/>
        <w:rPr>
          <w:i/>
        </w:rPr>
      </w:pPr>
      <w:r w:rsidRPr="0078289F">
        <w:rPr>
          <w:i/>
        </w:rPr>
        <w:t xml:space="preserve">Ministry of Trade &amp; Industry </w:t>
      </w:r>
      <w:r w:rsidR="00526F6D" w:rsidRPr="0078289F">
        <w:rPr>
          <w:i/>
        </w:rPr>
        <w:t xml:space="preserve">(Cooperative accreditation) </w:t>
      </w:r>
    </w:p>
    <w:p w14:paraId="4C9BA7B8" w14:textId="77777777" w:rsidR="00526F6D" w:rsidRPr="00603CEC" w:rsidRDefault="00526F6D" w:rsidP="00100AEE">
      <w:pPr>
        <w:jc w:val="center"/>
      </w:pPr>
    </w:p>
    <w:p w14:paraId="77252A9C" w14:textId="68983859" w:rsidR="00182BC1" w:rsidRPr="00182BC1" w:rsidRDefault="00182BC1" w:rsidP="00182BC1">
      <w:pPr>
        <w:shd w:val="clear" w:color="auto" w:fill="FFFFFF"/>
        <w:jc w:val="center"/>
        <w:rPr>
          <w:rFonts w:eastAsia="Arial Unicode MS"/>
          <w:color w:val="222222"/>
        </w:rPr>
      </w:pPr>
      <w:bookmarkStart w:id="0" w:name="_Toc488339459"/>
      <w:bookmarkStart w:id="1" w:name="_Toc488836506"/>
      <w:r w:rsidRPr="00182BC1">
        <w:rPr>
          <w:b/>
        </w:rPr>
        <w:t xml:space="preserve">b) Response Title </w:t>
      </w:r>
      <w:r w:rsidRPr="00182BC1">
        <w:t>(</w:t>
      </w:r>
      <w:r w:rsidRPr="00182BC1">
        <w:rPr>
          <w:rFonts w:eastAsia="Arial Unicode MS"/>
          <w:color w:val="222222"/>
        </w:rPr>
        <w:t>Catalytic Sustainable Development</w:t>
      </w:r>
      <w:r w:rsidR="00346E0F">
        <w:rPr>
          <w:rFonts w:eastAsia="Arial Unicode MS"/>
          <w:color w:val="222222"/>
        </w:rPr>
        <w:t>)</w:t>
      </w:r>
    </w:p>
    <w:p w14:paraId="041A05B2" w14:textId="7CB7C9EE" w:rsidR="00526F6D" w:rsidRPr="003A6E7F" w:rsidRDefault="0055366F" w:rsidP="006D6E1F">
      <w:pPr>
        <w:pStyle w:val="NoSpacing"/>
        <w:jc w:val="center"/>
      </w:pPr>
      <w:r>
        <w:t xml:space="preserve">Commercialization honey value chain for 1000 youth </w:t>
      </w:r>
      <w:bookmarkEnd w:id="0"/>
      <w:bookmarkEnd w:id="1"/>
      <w:r w:rsidR="004E271A">
        <w:t>in Malawi</w:t>
      </w:r>
    </w:p>
    <w:p w14:paraId="75593D6D" w14:textId="7995F8D3" w:rsidR="00CA3543" w:rsidRPr="0046052E" w:rsidRDefault="00346E0F" w:rsidP="00CA3543">
      <w:pPr>
        <w:jc w:val="center"/>
        <w:rPr>
          <w:rFonts w:eastAsia="Calibri"/>
          <w:i/>
        </w:rPr>
      </w:pPr>
      <w:r>
        <w:rPr>
          <w:rFonts w:eastAsia="Calibri"/>
          <w:i/>
        </w:rPr>
        <w:t xml:space="preserve">(Towards Increased </w:t>
      </w:r>
      <w:r w:rsidRPr="0046052E">
        <w:rPr>
          <w:rFonts w:eastAsia="Calibri"/>
          <w:i/>
        </w:rPr>
        <w:t>Quantity</w:t>
      </w:r>
      <w:r w:rsidR="00A8149E" w:rsidRPr="0046052E">
        <w:rPr>
          <w:rFonts w:eastAsia="Calibri"/>
          <w:i/>
        </w:rPr>
        <w:t>,</w:t>
      </w:r>
      <w:r w:rsidR="00CA3543" w:rsidRPr="0046052E">
        <w:rPr>
          <w:rFonts w:eastAsia="Calibri"/>
          <w:i/>
        </w:rPr>
        <w:t xml:space="preserve"> Quality, Traceability and Certification</w:t>
      </w:r>
      <w:r w:rsidR="00A8149E" w:rsidRPr="0046052E">
        <w:rPr>
          <w:rFonts w:eastAsia="Calibri"/>
          <w:i/>
        </w:rPr>
        <w:t xml:space="preserve"> of</w:t>
      </w:r>
      <w:r w:rsidR="00CA3543" w:rsidRPr="0046052E">
        <w:rPr>
          <w:rFonts w:eastAsia="Calibri"/>
          <w:i/>
        </w:rPr>
        <w:t xml:space="preserve"> Honey Products</w:t>
      </w:r>
      <w:r>
        <w:rPr>
          <w:rFonts w:eastAsia="Calibri"/>
          <w:i/>
        </w:rPr>
        <w:t xml:space="preserve"> in Malawi</w:t>
      </w:r>
      <w:r w:rsidR="00A8149E" w:rsidRPr="0046052E">
        <w:rPr>
          <w:rFonts w:eastAsia="Calibri"/>
          <w:i/>
        </w:rPr>
        <w:t>)</w:t>
      </w:r>
    </w:p>
    <w:p w14:paraId="57669F0B" w14:textId="501E638C" w:rsidR="00465ECA" w:rsidRPr="00182BC1" w:rsidRDefault="00465ECA" w:rsidP="00465ECA">
      <w:pPr>
        <w:pStyle w:val="Heading1"/>
        <w:jc w:val="center"/>
        <w:rPr>
          <w:rFonts w:ascii="Times New Roman" w:hAnsi="Times New Roman" w:cs="Times New Roman"/>
          <w:b/>
          <w:sz w:val="24"/>
          <w:szCs w:val="24"/>
        </w:rPr>
      </w:pPr>
      <w:r w:rsidRPr="00182BC1">
        <w:rPr>
          <w:rFonts w:ascii="Times New Roman" w:eastAsiaTheme="minorHAnsi" w:hAnsi="Times New Roman" w:cs="Times New Roman"/>
          <w:b/>
          <w:bCs/>
          <w:color w:val="000000"/>
          <w:sz w:val="24"/>
          <w:szCs w:val="24"/>
          <w:lang w:val="en-US" w:eastAsia="en-US"/>
        </w:rPr>
        <w:t>1.0 Project idea summary</w:t>
      </w:r>
    </w:p>
    <w:tbl>
      <w:tblPr>
        <w:tblStyle w:val="TableGrid"/>
        <w:tblW w:w="10615" w:type="dxa"/>
        <w:tblLook w:val="04A0" w:firstRow="1" w:lastRow="0" w:firstColumn="1" w:lastColumn="0" w:noHBand="0" w:noVBand="1"/>
      </w:tblPr>
      <w:tblGrid>
        <w:gridCol w:w="2605"/>
        <w:gridCol w:w="8010"/>
      </w:tblGrid>
      <w:tr w:rsidR="00310E39" w:rsidRPr="00BC32E6" w14:paraId="54BE413F" w14:textId="77777777" w:rsidTr="006D7808">
        <w:tc>
          <w:tcPr>
            <w:tcW w:w="2605" w:type="dxa"/>
          </w:tcPr>
          <w:p w14:paraId="14553869" w14:textId="7340C0F0" w:rsidR="00310E39" w:rsidRPr="00BC32E6" w:rsidRDefault="00310E39" w:rsidP="006A0BC9">
            <w:pPr>
              <w:autoSpaceDE w:val="0"/>
              <w:autoSpaceDN w:val="0"/>
              <w:adjustRightInd w:val="0"/>
              <w:rPr>
                <w:rFonts w:eastAsiaTheme="minorHAnsi"/>
                <w:b/>
                <w:bCs/>
                <w:color w:val="000000"/>
                <w:lang w:val="en-US" w:eastAsia="en-US"/>
              </w:rPr>
            </w:pPr>
            <w:r w:rsidRPr="00BC32E6">
              <w:rPr>
                <w:rFonts w:eastAsiaTheme="minorHAnsi"/>
                <w:b/>
                <w:bCs/>
                <w:color w:val="000000"/>
                <w:lang w:val="en-US" w:eastAsia="en-US"/>
              </w:rPr>
              <w:t xml:space="preserve">Target districts </w:t>
            </w:r>
          </w:p>
        </w:tc>
        <w:tc>
          <w:tcPr>
            <w:tcW w:w="8010" w:type="dxa"/>
          </w:tcPr>
          <w:p w14:paraId="2461BDE2" w14:textId="238CE443" w:rsidR="00310E39" w:rsidRPr="00BC32E6" w:rsidRDefault="006678DE" w:rsidP="00703D89">
            <w:pPr>
              <w:jc w:val="both"/>
            </w:pPr>
            <w:r>
              <w:t>Dowa (pilot phase)</w:t>
            </w:r>
          </w:p>
        </w:tc>
      </w:tr>
      <w:tr w:rsidR="006A0BC9" w:rsidRPr="00465ECA" w14:paraId="54E2369D" w14:textId="77777777" w:rsidTr="006D7808">
        <w:tc>
          <w:tcPr>
            <w:tcW w:w="2605" w:type="dxa"/>
          </w:tcPr>
          <w:p w14:paraId="03E38CF0" w14:textId="77777777" w:rsidR="006A0BC9" w:rsidRPr="00BC32E6" w:rsidRDefault="006A0BC9" w:rsidP="006A0BC9">
            <w:pPr>
              <w:autoSpaceDE w:val="0"/>
              <w:autoSpaceDN w:val="0"/>
              <w:adjustRightInd w:val="0"/>
              <w:rPr>
                <w:rFonts w:eastAsiaTheme="minorHAnsi"/>
                <w:b/>
                <w:bCs/>
                <w:color w:val="000000"/>
                <w:lang w:val="en-US" w:eastAsia="en-US"/>
              </w:rPr>
            </w:pPr>
            <w:r w:rsidRPr="00BC32E6">
              <w:rPr>
                <w:rFonts w:eastAsiaTheme="minorHAnsi"/>
                <w:b/>
                <w:bCs/>
                <w:color w:val="000000"/>
                <w:lang w:val="en-US" w:eastAsia="en-US"/>
              </w:rPr>
              <w:t xml:space="preserve">Overall objective </w:t>
            </w:r>
          </w:p>
        </w:tc>
        <w:tc>
          <w:tcPr>
            <w:tcW w:w="8010" w:type="dxa"/>
          </w:tcPr>
          <w:p w14:paraId="1E704A61" w14:textId="15021008" w:rsidR="00CA3543" w:rsidRPr="00465ECA" w:rsidRDefault="00A8149E" w:rsidP="008D53B6">
            <w:pPr>
              <w:jc w:val="both"/>
            </w:pPr>
            <w:r w:rsidRPr="00BC32E6">
              <w:t xml:space="preserve">To </w:t>
            </w:r>
            <w:r w:rsidR="00D90130" w:rsidRPr="00BC32E6">
              <w:t xml:space="preserve">Increase Quantity, </w:t>
            </w:r>
            <w:r w:rsidRPr="00BC32E6">
              <w:t>Quality,</w:t>
            </w:r>
            <w:r w:rsidR="00D90130" w:rsidRPr="00BC32E6">
              <w:t xml:space="preserve"> Traceability</w:t>
            </w:r>
            <w:r w:rsidR="0046052E">
              <w:t xml:space="preserve"> </w:t>
            </w:r>
            <w:r w:rsidR="008D53B6">
              <w:t xml:space="preserve">of Commercialised </w:t>
            </w:r>
            <w:r w:rsidR="0046052E">
              <w:t>H</w:t>
            </w:r>
            <w:r w:rsidR="006955AA">
              <w:t>oney</w:t>
            </w:r>
            <w:r w:rsidR="008D53B6">
              <w:t xml:space="preserve"> Products</w:t>
            </w:r>
            <w:r w:rsidR="006A0BC9" w:rsidRPr="00BC32E6">
              <w:t>.</w:t>
            </w:r>
          </w:p>
        </w:tc>
      </w:tr>
      <w:tr w:rsidR="00603CEC" w:rsidRPr="00465ECA" w14:paraId="2783BDDC" w14:textId="77777777" w:rsidTr="006D7808">
        <w:tc>
          <w:tcPr>
            <w:tcW w:w="2605" w:type="dxa"/>
          </w:tcPr>
          <w:p w14:paraId="05561AE7" w14:textId="77777777" w:rsidR="00603CEC" w:rsidRPr="00465ECA" w:rsidRDefault="006A0BC9" w:rsidP="006A0BC9">
            <w:pPr>
              <w:autoSpaceDE w:val="0"/>
              <w:autoSpaceDN w:val="0"/>
              <w:adjustRightInd w:val="0"/>
              <w:rPr>
                <w:rFonts w:eastAsiaTheme="minorHAnsi"/>
                <w:b/>
                <w:bCs/>
                <w:color w:val="000000"/>
                <w:lang w:val="en-US" w:eastAsia="en-US"/>
              </w:rPr>
            </w:pPr>
            <w:r w:rsidRPr="00465ECA">
              <w:rPr>
                <w:rFonts w:eastAsiaTheme="minorHAnsi"/>
                <w:b/>
                <w:bCs/>
                <w:color w:val="000000"/>
                <w:lang w:val="en-US" w:eastAsia="en-US"/>
              </w:rPr>
              <w:t>Enterprise</w:t>
            </w:r>
            <w:r w:rsidRPr="00465ECA">
              <w:rPr>
                <w:rFonts w:eastAsiaTheme="minorHAnsi"/>
                <w:b/>
                <w:bCs/>
                <w:color w:val="000000"/>
                <w:lang w:val="en-US" w:eastAsia="en-US"/>
              </w:rPr>
              <w:tab/>
            </w:r>
          </w:p>
        </w:tc>
        <w:tc>
          <w:tcPr>
            <w:tcW w:w="8010" w:type="dxa"/>
          </w:tcPr>
          <w:p w14:paraId="5352B8AE" w14:textId="7AC8D4F4" w:rsidR="00603CEC" w:rsidRPr="00465ECA" w:rsidRDefault="006A0BC9" w:rsidP="008D53B6">
            <w:pPr>
              <w:autoSpaceDE w:val="0"/>
              <w:autoSpaceDN w:val="0"/>
              <w:adjustRightInd w:val="0"/>
              <w:rPr>
                <w:rFonts w:eastAsiaTheme="minorHAnsi"/>
                <w:color w:val="000000"/>
                <w:lang w:val="en-US" w:eastAsia="en-US"/>
              </w:rPr>
            </w:pPr>
            <w:r w:rsidRPr="00465ECA">
              <w:rPr>
                <w:rFonts w:eastAsiaTheme="minorHAnsi"/>
                <w:color w:val="000000"/>
                <w:lang w:val="en-US" w:eastAsia="en-US"/>
              </w:rPr>
              <w:t xml:space="preserve">Honey </w:t>
            </w:r>
            <w:r w:rsidR="008D53B6">
              <w:rPr>
                <w:rFonts w:eastAsiaTheme="minorHAnsi"/>
                <w:color w:val="000000"/>
                <w:lang w:val="en-US" w:eastAsia="en-US"/>
              </w:rPr>
              <w:t>Value chain p</w:t>
            </w:r>
            <w:r w:rsidR="006955AA">
              <w:rPr>
                <w:rFonts w:eastAsiaTheme="minorHAnsi"/>
                <w:color w:val="000000"/>
                <w:lang w:val="en-US" w:eastAsia="en-US"/>
              </w:rPr>
              <w:t>roducts and</w:t>
            </w:r>
            <w:r w:rsidR="008D53B6">
              <w:rPr>
                <w:rFonts w:eastAsiaTheme="minorHAnsi"/>
                <w:color w:val="000000"/>
                <w:lang w:val="en-US" w:eastAsia="en-US"/>
              </w:rPr>
              <w:t xml:space="preserve"> market linkages</w:t>
            </w:r>
            <w:r w:rsidR="006678DE">
              <w:rPr>
                <w:rFonts w:eastAsiaTheme="minorHAnsi"/>
                <w:color w:val="000000"/>
                <w:lang w:val="en-US" w:eastAsia="en-US"/>
              </w:rPr>
              <w:t xml:space="preserve"> for the 1000 youths in Malawi</w:t>
            </w:r>
          </w:p>
        </w:tc>
      </w:tr>
      <w:tr w:rsidR="00603CEC" w:rsidRPr="00465ECA" w14:paraId="56CB2963" w14:textId="77777777" w:rsidTr="006D7808">
        <w:trPr>
          <w:trHeight w:val="179"/>
        </w:trPr>
        <w:tc>
          <w:tcPr>
            <w:tcW w:w="2605" w:type="dxa"/>
          </w:tcPr>
          <w:p w14:paraId="041761D0" w14:textId="77777777" w:rsidR="00603CEC" w:rsidRPr="00465ECA" w:rsidRDefault="006A0BC9" w:rsidP="00CA5952">
            <w:pPr>
              <w:autoSpaceDE w:val="0"/>
              <w:autoSpaceDN w:val="0"/>
              <w:adjustRightInd w:val="0"/>
              <w:rPr>
                <w:rFonts w:eastAsiaTheme="minorHAnsi"/>
                <w:color w:val="000000"/>
                <w:lang w:val="en-US" w:eastAsia="en-US"/>
              </w:rPr>
            </w:pPr>
            <w:r w:rsidRPr="00465ECA">
              <w:rPr>
                <w:rFonts w:eastAsiaTheme="minorHAnsi"/>
                <w:b/>
                <w:bCs/>
                <w:color w:val="000000"/>
                <w:lang w:val="en-US" w:eastAsia="en-US"/>
              </w:rPr>
              <w:t>Product</w:t>
            </w:r>
            <w:r w:rsidRPr="00465ECA">
              <w:rPr>
                <w:rFonts w:eastAsiaTheme="minorHAnsi"/>
                <w:b/>
                <w:bCs/>
                <w:color w:val="000000"/>
                <w:lang w:val="en-US" w:eastAsia="en-US"/>
              </w:rPr>
              <w:tab/>
            </w:r>
          </w:p>
        </w:tc>
        <w:tc>
          <w:tcPr>
            <w:tcW w:w="8010" w:type="dxa"/>
          </w:tcPr>
          <w:p w14:paraId="10102795" w14:textId="71E669F4" w:rsidR="00603CEC" w:rsidRPr="00465ECA" w:rsidRDefault="006955AA" w:rsidP="006955AA">
            <w:pPr>
              <w:autoSpaceDE w:val="0"/>
              <w:autoSpaceDN w:val="0"/>
              <w:adjustRightInd w:val="0"/>
              <w:rPr>
                <w:rFonts w:eastAsiaTheme="minorHAnsi"/>
                <w:b/>
                <w:bCs/>
                <w:color w:val="000000"/>
                <w:lang w:val="en-US" w:eastAsia="en-US"/>
              </w:rPr>
            </w:pPr>
            <w:r>
              <w:rPr>
                <w:rFonts w:eastAsiaTheme="minorHAnsi"/>
                <w:color w:val="000000"/>
                <w:lang w:val="en-US" w:eastAsia="en-US"/>
              </w:rPr>
              <w:t xml:space="preserve">Honey and </w:t>
            </w:r>
            <w:r w:rsidR="008D53B6">
              <w:rPr>
                <w:rFonts w:eastAsiaTheme="minorHAnsi"/>
                <w:color w:val="000000"/>
                <w:lang w:val="en-US" w:eastAsia="en-US"/>
              </w:rPr>
              <w:t xml:space="preserve">modern </w:t>
            </w:r>
            <w:r>
              <w:rPr>
                <w:rFonts w:eastAsiaTheme="minorHAnsi"/>
                <w:color w:val="000000"/>
                <w:lang w:val="en-US" w:eastAsia="en-US"/>
              </w:rPr>
              <w:t>beekeeping technology</w:t>
            </w:r>
          </w:p>
        </w:tc>
      </w:tr>
      <w:tr w:rsidR="00603CEC" w:rsidRPr="00465ECA" w14:paraId="3D311394" w14:textId="77777777" w:rsidTr="006D7808">
        <w:tc>
          <w:tcPr>
            <w:tcW w:w="2605" w:type="dxa"/>
          </w:tcPr>
          <w:p w14:paraId="4AFFA5E3" w14:textId="77777777" w:rsidR="006A0BC9" w:rsidRPr="00465ECA" w:rsidRDefault="006A0BC9" w:rsidP="006A0BC9">
            <w:pPr>
              <w:autoSpaceDE w:val="0"/>
              <w:autoSpaceDN w:val="0"/>
              <w:adjustRightInd w:val="0"/>
              <w:rPr>
                <w:rFonts w:eastAsiaTheme="minorHAnsi"/>
                <w:color w:val="000000"/>
                <w:lang w:val="en-US" w:eastAsia="en-US"/>
              </w:rPr>
            </w:pPr>
            <w:r w:rsidRPr="00465ECA">
              <w:rPr>
                <w:rFonts w:eastAsiaTheme="minorHAnsi"/>
                <w:b/>
                <w:bCs/>
                <w:color w:val="000000"/>
                <w:lang w:val="en-US" w:eastAsia="en-US"/>
              </w:rPr>
              <w:t xml:space="preserve">Market </w:t>
            </w:r>
            <w:r w:rsidRPr="00465ECA">
              <w:rPr>
                <w:rFonts w:eastAsiaTheme="minorHAnsi"/>
                <w:b/>
                <w:bCs/>
                <w:color w:val="000000"/>
                <w:lang w:val="en-US" w:eastAsia="en-US"/>
              </w:rPr>
              <w:tab/>
            </w:r>
            <w:r w:rsidRPr="00465ECA">
              <w:rPr>
                <w:rFonts w:eastAsiaTheme="minorHAnsi"/>
                <w:b/>
                <w:bCs/>
                <w:color w:val="000000"/>
                <w:lang w:val="en-US" w:eastAsia="en-US"/>
              </w:rPr>
              <w:tab/>
            </w:r>
          </w:p>
          <w:p w14:paraId="4C8BD705" w14:textId="77777777" w:rsidR="00603CEC" w:rsidRPr="00465ECA" w:rsidRDefault="00603CEC" w:rsidP="006A0BC9">
            <w:pPr>
              <w:jc w:val="center"/>
              <w:rPr>
                <w:rFonts w:eastAsiaTheme="minorHAnsi"/>
                <w:b/>
                <w:bCs/>
                <w:color w:val="000000"/>
                <w:lang w:val="en-US" w:eastAsia="en-US"/>
              </w:rPr>
            </w:pPr>
          </w:p>
        </w:tc>
        <w:tc>
          <w:tcPr>
            <w:tcW w:w="8010" w:type="dxa"/>
          </w:tcPr>
          <w:p w14:paraId="2BC4C7B0" w14:textId="6D6DD950" w:rsidR="00603CEC" w:rsidRPr="009A0664" w:rsidRDefault="00DA1C32" w:rsidP="009A0664">
            <w:pPr>
              <w:pStyle w:val="ListParagraph"/>
              <w:numPr>
                <w:ilvl w:val="0"/>
                <w:numId w:val="26"/>
              </w:numPr>
              <w:autoSpaceDE w:val="0"/>
              <w:autoSpaceDN w:val="0"/>
              <w:adjustRightInd w:val="0"/>
              <w:rPr>
                <w:rFonts w:eastAsiaTheme="minorHAnsi"/>
                <w:color w:val="000000"/>
                <w:lang w:val="en-US" w:eastAsia="en-US"/>
              </w:rPr>
            </w:pPr>
            <w:r>
              <w:rPr>
                <w:rFonts w:eastAsiaTheme="minorHAnsi"/>
                <w:color w:val="000000"/>
                <w:lang w:val="en-US" w:eastAsia="en-US"/>
              </w:rPr>
              <w:t>Honey Hubs,</w:t>
            </w:r>
            <w:r w:rsidR="006D7808">
              <w:rPr>
                <w:rFonts w:eastAsiaTheme="minorHAnsi"/>
                <w:color w:val="000000"/>
                <w:lang w:val="en-US" w:eastAsia="en-US"/>
              </w:rPr>
              <w:t xml:space="preserve"> </w:t>
            </w:r>
            <w:r w:rsidR="008D53B6">
              <w:rPr>
                <w:rFonts w:eastAsiaTheme="minorHAnsi"/>
                <w:color w:val="000000"/>
                <w:lang w:val="en-US" w:eastAsia="en-US"/>
              </w:rPr>
              <w:t>H</w:t>
            </w:r>
            <w:r>
              <w:rPr>
                <w:rFonts w:eastAsiaTheme="minorHAnsi"/>
                <w:color w:val="000000"/>
                <w:lang w:val="en-US" w:eastAsia="en-US"/>
              </w:rPr>
              <w:t xml:space="preserve">oney </w:t>
            </w:r>
            <w:r w:rsidR="008D53B6">
              <w:rPr>
                <w:rFonts w:eastAsiaTheme="minorHAnsi"/>
                <w:color w:val="000000"/>
                <w:lang w:val="en-US" w:eastAsia="en-US"/>
              </w:rPr>
              <w:t>P</w:t>
            </w:r>
            <w:r>
              <w:rPr>
                <w:rFonts w:eastAsiaTheme="minorHAnsi"/>
                <w:color w:val="000000"/>
                <w:lang w:val="en-US" w:eastAsia="en-US"/>
              </w:rPr>
              <w:t xml:space="preserve">roducts </w:t>
            </w:r>
            <w:r w:rsidR="008D53B6">
              <w:rPr>
                <w:rFonts w:eastAsiaTheme="minorHAnsi"/>
                <w:color w:val="000000"/>
                <w:lang w:val="en-US" w:eastAsia="en-US"/>
              </w:rPr>
              <w:t>I</w:t>
            </w:r>
            <w:r>
              <w:rPr>
                <w:rFonts w:eastAsiaTheme="minorHAnsi"/>
                <w:color w:val="000000"/>
                <w:lang w:val="en-US" w:eastAsia="en-US"/>
              </w:rPr>
              <w:t>ndustries</w:t>
            </w:r>
            <w:bookmarkStart w:id="2" w:name="_GoBack"/>
            <w:bookmarkEnd w:id="2"/>
            <w:r w:rsidR="006A0BC9" w:rsidRPr="009A0664">
              <w:rPr>
                <w:rFonts w:eastAsiaTheme="minorHAnsi"/>
                <w:color w:val="000000"/>
                <w:lang w:val="en-US" w:eastAsia="en-US"/>
              </w:rPr>
              <w:t>, Superma</w:t>
            </w:r>
            <w:r w:rsidR="009A0664">
              <w:rPr>
                <w:rFonts w:eastAsiaTheme="minorHAnsi"/>
                <w:color w:val="000000"/>
                <w:lang w:val="en-US" w:eastAsia="en-US"/>
              </w:rPr>
              <w:t xml:space="preserve">rkets, </w:t>
            </w:r>
            <w:r w:rsidR="009A0664" w:rsidRPr="00465ECA">
              <w:rPr>
                <w:rFonts w:eastAsia="Calibri"/>
              </w:rPr>
              <w:t>hotels</w:t>
            </w:r>
            <w:r>
              <w:rPr>
                <w:rFonts w:eastAsiaTheme="minorHAnsi"/>
                <w:color w:val="000000"/>
                <w:lang w:val="en-US" w:eastAsia="en-US"/>
              </w:rPr>
              <w:t xml:space="preserve"> &amp; </w:t>
            </w:r>
            <w:r w:rsidR="008D53B6">
              <w:rPr>
                <w:rFonts w:eastAsiaTheme="minorHAnsi"/>
                <w:color w:val="000000"/>
                <w:lang w:val="en-US" w:eastAsia="en-US"/>
              </w:rPr>
              <w:t>GL Fund</w:t>
            </w:r>
            <w:r w:rsidR="006955AA">
              <w:rPr>
                <w:rFonts w:eastAsiaTheme="minorHAnsi"/>
                <w:color w:val="000000"/>
                <w:lang w:val="en-US" w:eastAsia="en-US"/>
              </w:rPr>
              <w:t xml:space="preserve"> </w:t>
            </w:r>
          </w:p>
          <w:p w14:paraId="6A579662" w14:textId="5EE012FA" w:rsidR="004235DB" w:rsidRPr="009A0664" w:rsidRDefault="004235DB" w:rsidP="009A0664">
            <w:pPr>
              <w:numPr>
                <w:ilvl w:val="0"/>
                <w:numId w:val="26"/>
              </w:numPr>
              <w:rPr>
                <w:rFonts w:eastAsia="Calibri"/>
              </w:rPr>
            </w:pPr>
            <w:r w:rsidRPr="00465ECA">
              <w:rPr>
                <w:rFonts w:eastAsia="Calibri"/>
              </w:rPr>
              <w:t>Export market will be pursued through fair t</w:t>
            </w:r>
            <w:r w:rsidR="009A0664">
              <w:rPr>
                <w:rFonts w:eastAsia="Calibri"/>
              </w:rPr>
              <w:t>rade and organic certifications</w:t>
            </w:r>
          </w:p>
        </w:tc>
      </w:tr>
      <w:tr w:rsidR="00603CEC" w:rsidRPr="00465ECA" w14:paraId="5A6069A7" w14:textId="77777777" w:rsidTr="006D7808">
        <w:tc>
          <w:tcPr>
            <w:tcW w:w="2605" w:type="dxa"/>
          </w:tcPr>
          <w:p w14:paraId="1EC8F6C6" w14:textId="09E2ADEB" w:rsidR="00603CEC" w:rsidRPr="00465ECA" w:rsidRDefault="006D7808" w:rsidP="006A0BC9">
            <w:pPr>
              <w:autoSpaceDE w:val="0"/>
              <w:autoSpaceDN w:val="0"/>
              <w:adjustRightInd w:val="0"/>
              <w:rPr>
                <w:rFonts w:eastAsiaTheme="minorHAnsi"/>
                <w:b/>
                <w:bCs/>
                <w:color w:val="000000"/>
                <w:lang w:val="en-US" w:eastAsia="en-US"/>
              </w:rPr>
            </w:pPr>
            <w:r>
              <w:rPr>
                <w:rFonts w:eastAsiaTheme="minorHAnsi"/>
                <w:b/>
                <w:bCs/>
                <w:color w:val="000000"/>
                <w:lang w:val="en-US" w:eastAsia="en-US"/>
              </w:rPr>
              <w:t xml:space="preserve">Investment/funding </w:t>
            </w:r>
            <w:r w:rsidR="006A0BC9" w:rsidRPr="00465ECA">
              <w:rPr>
                <w:rFonts w:eastAsiaTheme="minorHAnsi"/>
                <w:b/>
                <w:bCs/>
                <w:color w:val="000000"/>
                <w:lang w:val="en-US" w:eastAsia="en-US"/>
              </w:rPr>
              <w:tab/>
            </w:r>
          </w:p>
        </w:tc>
        <w:tc>
          <w:tcPr>
            <w:tcW w:w="8010" w:type="dxa"/>
          </w:tcPr>
          <w:p w14:paraId="1EAFD3E3" w14:textId="7CB20539" w:rsidR="00603CEC" w:rsidRPr="00465ECA" w:rsidRDefault="006955AA" w:rsidP="006678DE">
            <w:pPr>
              <w:autoSpaceDE w:val="0"/>
              <w:autoSpaceDN w:val="0"/>
              <w:adjustRightInd w:val="0"/>
              <w:rPr>
                <w:rFonts w:eastAsiaTheme="minorHAnsi"/>
                <w:color w:val="000000"/>
                <w:lang w:val="en-US" w:eastAsia="en-US"/>
              </w:rPr>
            </w:pPr>
            <w:r>
              <w:rPr>
                <w:rFonts w:eastAsiaTheme="minorHAnsi"/>
                <w:bCs/>
                <w:color w:val="000000"/>
                <w:lang w:val="en-US" w:eastAsia="en-US"/>
              </w:rPr>
              <w:t xml:space="preserve">Co-investment: </w:t>
            </w:r>
            <w:r w:rsidR="006678DE">
              <w:rPr>
                <w:rFonts w:eastAsiaTheme="minorHAnsi"/>
                <w:bCs/>
                <w:color w:val="000000"/>
                <w:lang w:val="en-US" w:eastAsia="en-US"/>
              </w:rPr>
              <w:t>Global Giving grants, b</w:t>
            </w:r>
            <w:r>
              <w:rPr>
                <w:rFonts w:eastAsiaTheme="minorHAnsi"/>
                <w:bCs/>
                <w:color w:val="000000"/>
                <w:lang w:val="en-US" w:eastAsia="en-US"/>
              </w:rPr>
              <w:t xml:space="preserve">usiness </w:t>
            </w:r>
            <w:r w:rsidR="006678DE">
              <w:rPr>
                <w:rFonts w:eastAsiaTheme="minorHAnsi"/>
                <w:bCs/>
                <w:color w:val="000000"/>
                <w:lang w:val="en-US" w:eastAsia="en-US"/>
              </w:rPr>
              <w:t>innovation fund (share equities), community own contributions (in kind) and GL’s Green Fund</w:t>
            </w:r>
          </w:p>
        </w:tc>
      </w:tr>
      <w:tr w:rsidR="00603CEC" w:rsidRPr="00465ECA" w14:paraId="4CE6FCD8" w14:textId="77777777" w:rsidTr="006D7808">
        <w:tc>
          <w:tcPr>
            <w:tcW w:w="2605" w:type="dxa"/>
          </w:tcPr>
          <w:p w14:paraId="3FC222BB" w14:textId="77777777" w:rsidR="00603CEC" w:rsidRPr="00465ECA" w:rsidRDefault="006A0BC9" w:rsidP="006A0BC9">
            <w:pPr>
              <w:autoSpaceDE w:val="0"/>
              <w:autoSpaceDN w:val="0"/>
              <w:adjustRightInd w:val="0"/>
              <w:rPr>
                <w:rFonts w:eastAsiaTheme="minorHAnsi"/>
                <w:b/>
                <w:bCs/>
                <w:color w:val="000000"/>
                <w:lang w:val="en-US" w:eastAsia="en-US"/>
              </w:rPr>
            </w:pPr>
            <w:r w:rsidRPr="00465ECA">
              <w:rPr>
                <w:rFonts w:eastAsiaTheme="minorHAnsi"/>
                <w:b/>
                <w:bCs/>
                <w:color w:val="000000"/>
                <w:lang w:val="en-US" w:eastAsia="en-US"/>
              </w:rPr>
              <w:t>Impacts sought</w:t>
            </w:r>
          </w:p>
        </w:tc>
        <w:tc>
          <w:tcPr>
            <w:tcW w:w="8010" w:type="dxa"/>
          </w:tcPr>
          <w:p w14:paraId="5F8E9672" w14:textId="77777777" w:rsidR="00A8149E" w:rsidRPr="00A8149E" w:rsidRDefault="00A8149E" w:rsidP="009A4AAD">
            <w:pPr>
              <w:pStyle w:val="ListParagraph"/>
              <w:numPr>
                <w:ilvl w:val="0"/>
                <w:numId w:val="27"/>
              </w:numPr>
              <w:autoSpaceDE w:val="0"/>
              <w:autoSpaceDN w:val="0"/>
              <w:adjustRightInd w:val="0"/>
              <w:rPr>
                <w:rFonts w:eastAsiaTheme="minorHAnsi"/>
                <w:color w:val="000000"/>
                <w:lang w:val="en-US" w:eastAsia="en-US"/>
              </w:rPr>
            </w:pPr>
            <w:r w:rsidRPr="00A8149E">
              <w:rPr>
                <w:rFonts w:eastAsiaTheme="minorHAnsi"/>
                <w:color w:val="000000"/>
                <w:lang w:val="en-US" w:eastAsia="en-US"/>
              </w:rPr>
              <w:t>Increased income</w:t>
            </w:r>
            <w:r w:rsidR="009A0664" w:rsidRPr="00A8149E">
              <w:rPr>
                <w:rFonts w:eastAsiaTheme="minorHAnsi"/>
                <w:color w:val="000000"/>
                <w:lang w:val="en-US" w:eastAsia="en-US"/>
              </w:rPr>
              <w:t xml:space="preserve"> </w:t>
            </w:r>
            <w:r w:rsidRPr="00A8149E">
              <w:rPr>
                <w:rFonts w:eastAsiaTheme="minorHAnsi"/>
                <w:color w:val="000000"/>
                <w:lang w:val="en-US" w:eastAsia="en-US"/>
              </w:rPr>
              <w:t xml:space="preserve">among beekeepers </w:t>
            </w:r>
          </w:p>
          <w:p w14:paraId="70CD3948" w14:textId="2FB2082E" w:rsidR="009A0664" w:rsidRPr="00BC32E6" w:rsidRDefault="006A0BC9" w:rsidP="009A4AAD">
            <w:pPr>
              <w:pStyle w:val="ListParagraph"/>
              <w:numPr>
                <w:ilvl w:val="0"/>
                <w:numId w:val="27"/>
              </w:numPr>
              <w:autoSpaceDE w:val="0"/>
              <w:autoSpaceDN w:val="0"/>
              <w:adjustRightInd w:val="0"/>
              <w:rPr>
                <w:rFonts w:eastAsiaTheme="minorHAnsi"/>
                <w:color w:val="000000"/>
                <w:lang w:val="en-US" w:eastAsia="en-US"/>
              </w:rPr>
            </w:pPr>
            <w:r w:rsidRPr="00BC32E6">
              <w:rPr>
                <w:rFonts w:eastAsiaTheme="minorHAnsi"/>
                <w:color w:val="000000"/>
                <w:lang w:val="en-US" w:eastAsia="en-US"/>
              </w:rPr>
              <w:t>Increase</w:t>
            </w:r>
            <w:r w:rsidR="00A8149E" w:rsidRPr="00BC32E6">
              <w:rPr>
                <w:rFonts w:eastAsiaTheme="minorHAnsi"/>
                <w:color w:val="000000"/>
                <w:lang w:val="en-US" w:eastAsia="en-US"/>
              </w:rPr>
              <w:t>d</w:t>
            </w:r>
            <w:r w:rsidRPr="00BC32E6">
              <w:rPr>
                <w:rFonts w:eastAsiaTheme="minorHAnsi"/>
                <w:color w:val="000000"/>
                <w:lang w:val="en-US" w:eastAsia="en-US"/>
              </w:rPr>
              <w:t xml:space="preserve"> number of women </w:t>
            </w:r>
            <w:r w:rsidR="009A0664" w:rsidRPr="00BC32E6">
              <w:rPr>
                <w:rFonts w:eastAsiaTheme="minorHAnsi"/>
                <w:color w:val="000000"/>
                <w:lang w:val="en-US" w:eastAsia="en-US"/>
              </w:rPr>
              <w:t xml:space="preserve">and youth </w:t>
            </w:r>
            <w:r w:rsidRPr="00BC32E6">
              <w:rPr>
                <w:rFonts w:eastAsiaTheme="minorHAnsi"/>
                <w:color w:val="000000"/>
                <w:lang w:val="en-US" w:eastAsia="en-US"/>
              </w:rPr>
              <w:t>beekeepers</w:t>
            </w:r>
            <w:r w:rsidR="000962BA">
              <w:rPr>
                <w:rFonts w:eastAsiaTheme="minorHAnsi"/>
                <w:color w:val="000000"/>
                <w:lang w:val="en-US" w:eastAsia="en-US"/>
              </w:rPr>
              <w:t xml:space="preserve"> from </w:t>
            </w:r>
            <w:r w:rsidR="00DA1C32">
              <w:rPr>
                <w:rFonts w:eastAsiaTheme="minorHAnsi"/>
                <w:color w:val="000000"/>
                <w:lang w:val="en-US" w:eastAsia="en-US"/>
              </w:rPr>
              <w:t>5</w:t>
            </w:r>
            <w:r w:rsidR="000962BA">
              <w:rPr>
                <w:rFonts w:eastAsiaTheme="minorHAnsi"/>
                <w:color w:val="000000"/>
                <w:lang w:val="en-US" w:eastAsia="en-US"/>
              </w:rPr>
              <w:t xml:space="preserve">0 to </w:t>
            </w:r>
            <w:r w:rsidR="006678DE">
              <w:rPr>
                <w:rFonts w:eastAsiaTheme="minorHAnsi"/>
                <w:color w:val="000000"/>
                <w:lang w:val="en-US" w:eastAsia="en-US"/>
              </w:rPr>
              <w:t>1000</w:t>
            </w:r>
          </w:p>
          <w:p w14:paraId="0D38D487" w14:textId="692091CF" w:rsidR="006955AA" w:rsidRPr="006955AA" w:rsidRDefault="009A0664" w:rsidP="006955AA">
            <w:pPr>
              <w:pStyle w:val="ListParagraph"/>
              <w:numPr>
                <w:ilvl w:val="0"/>
                <w:numId w:val="27"/>
              </w:numPr>
              <w:autoSpaceDE w:val="0"/>
              <w:autoSpaceDN w:val="0"/>
              <w:adjustRightInd w:val="0"/>
              <w:rPr>
                <w:rFonts w:eastAsiaTheme="minorHAnsi"/>
                <w:color w:val="000000"/>
                <w:lang w:val="en-US" w:eastAsia="en-US"/>
              </w:rPr>
            </w:pPr>
            <w:r w:rsidRPr="00BC32E6">
              <w:t>Strengthened underst</w:t>
            </w:r>
            <w:r w:rsidR="006955AA">
              <w:t>anding of cooperative</w:t>
            </w:r>
            <w:r w:rsidR="006678DE">
              <w:t xml:space="preserve"> and contract</w:t>
            </w:r>
            <w:r w:rsidR="006955AA">
              <w:t xml:space="preserve"> business management</w:t>
            </w:r>
            <w:r w:rsidR="006678DE">
              <w:t xml:space="preserve"> plus market linkages (profitable markets)</w:t>
            </w:r>
          </w:p>
          <w:p w14:paraId="616F2F27" w14:textId="090ACD33" w:rsidR="00923FEF" w:rsidRPr="006955AA" w:rsidRDefault="00923FEF" w:rsidP="006955AA">
            <w:pPr>
              <w:pStyle w:val="ListParagraph"/>
              <w:numPr>
                <w:ilvl w:val="0"/>
                <w:numId w:val="27"/>
              </w:numPr>
              <w:autoSpaceDE w:val="0"/>
              <w:autoSpaceDN w:val="0"/>
              <w:adjustRightInd w:val="0"/>
              <w:rPr>
                <w:rFonts w:eastAsiaTheme="minorHAnsi"/>
                <w:color w:val="000000"/>
                <w:lang w:val="en-US" w:eastAsia="en-US"/>
              </w:rPr>
            </w:pPr>
            <w:r w:rsidRPr="006955AA">
              <w:rPr>
                <w:rFonts w:eastAsia="Calibri"/>
              </w:rPr>
              <w:t xml:space="preserve">Increased volumes of honey produced in </w:t>
            </w:r>
            <w:r w:rsidR="006678DE">
              <w:rPr>
                <w:rFonts w:eastAsia="Calibri"/>
              </w:rPr>
              <w:t>Dowa (</w:t>
            </w:r>
            <w:r w:rsidRPr="006955AA">
              <w:rPr>
                <w:rFonts w:eastAsia="Calibri"/>
              </w:rPr>
              <w:t>Malawi</w:t>
            </w:r>
            <w:r w:rsidR="006678DE">
              <w:rPr>
                <w:rFonts w:eastAsia="Calibri"/>
              </w:rPr>
              <w:t xml:space="preserve"> at large)</w:t>
            </w:r>
          </w:p>
          <w:p w14:paraId="705BCA9E" w14:textId="2C7D153C" w:rsidR="006955AA" w:rsidRDefault="00923FEF" w:rsidP="00326EE3">
            <w:pPr>
              <w:numPr>
                <w:ilvl w:val="0"/>
                <w:numId w:val="27"/>
              </w:numPr>
              <w:contextualSpacing/>
              <w:rPr>
                <w:rFonts w:eastAsia="Calibri"/>
              </w:rPr>
            </w:pPr>
            <w:r w:rsidRPr="006955AA">
              <w:rPr>
                <w:rFonts w:eastAsia="Calibri"/>
              </w:rPr>
              <w:t xml:space="preserve">Increased quality of honey </w:t>
            </w:r>
            <w:r w:rsidR="006955AA">
              <w:rPr>
                <w:rFonts w:eastAsia="Calibri"/>
              </w:rPr>
              <w:t xml:space="preserve">for increased profitability </w:t>
            </w:r>
          </w:p>
          <w:p w14:paraId="1227A2DE" w14:textId="3568A9B0" w:rsidR="006D7808" w:rsidRDefault="00923FEF" w:rsidP="006D7808">
            <w:pPr>
              <w:numPr>
                <w:ilvl w:val="0"/>
                <w:numId w:val="27"/>
              </w:numPr>
              <w:contextualSpacing/>
              <w:rPr>
                <w:rFonts w:eastAsia="Calibri"/>
              </w:rPr>
            </w:pPr>
            <w:r w:rsidRPr="00A8149E">
              <w:rPr>
                <w:rFonts w:eastAsia="Calibri"/>
              </w:rPr>
              <w:t>Incr</w:t>
            </w:r>
            <w:r w:rsidR="006D7808">
              <w:rPr>
                <w:rFonts w:eastAsia="Calibri"/>
              </w:rPr>
              <w:t>eased incomes among bee keepers</w:t>
            </w:r>
            <w:r w:rsidR="006955AA">
              <w:rPr>
                <w:rFonts w:eastAsia="Calibri"/>
              </w:rPr>
              <w:t xml:space="preserve"> and indirect affiliates </w:t>
            </w:r>
          </w:p>
          <w:p w14:paraId="0EBD46E0" w14:textId="77777777" w:rsidR="006678DE" w:rsidRDefault="00923FEF" w:rsidP="006D7808">
            <w:pPr>
              <w:numPr>
                <w:ilvl w:val="0"/>
                <w:numId w:val="27"/>
              </w:numPr>
              <w:contextualSpacing/>
              <w:rPr>
                <w:rFonts w:eastAsia="Calibri"/>
              </w:rPr>
            </w:pPr>
            <w:r w:rsidRPr="006D7808">
              <w:rPr>
                <w:rFonts w:eastAsia="Calibri"/>
              </w:rPr>
              <w:t>Increased inc</w:t>
            </w:r>
            <w:r w:rsidR="00A8149E" w:rsidRPr="006D7808">
              <w:rPr>
                <w:rFonts w:eastAsia="Calibri"/>
              </w:rPr>
              <w:t xml:space="preserve">omes among out-of-school youth </w:t>
            </w:r>
            <w:r w:rsidR="008D53B6">
              <w:rPr>
                <w:rFonts w:eastAsia="Calibri"/>
              </w:rPr>
              <w:t>&amp; women headed households</w:t>
            </w:r>
          </w:p>
          <w:p w14:paraId="2DAC7A92" w14:textId="3D488E5B" w:rsidR="006955AA" w:rsidRPr="006678DE" w:rsidRDefault="006678DE" w:rsidP="006678DE">
            <w:pPr>
              <w:numPr>
                <w:ilvl w:val="0"/>
                <w:numId w:val="27"/>
              </w:numPr>
              <w:contextualSpacing/>
              <w:rPr>
                <w:rFonts w:eastAsia="Calibri"/>
              </w:rPr>
            </w:pPr>
            <w:r>
              <w:rPr>
                <w:rFonts w:eastAsia="Calibri"/>
              </w:rPr>
              <w:t xml:space="preserve">Functional innovations fund </w:t>
            </w:r>
            <w:r w:rsidR="008D53B6">
              <w:rPr>
                <w:rFonts w:eastAsia="Calibri"/>
              </w:rPr>
              <w:t xml:space="preserve"> </w:t>
            </w:r>
          </w:p>
        </w:tc>
      </w:tr>
      <w:tr w:rsidR="00923FEF" w:rsidRPr="00465ECA" w14:paraId="3013C9DE" w14:textId="77777777" w:rsidTr="006D7808">
        <w:tc>
          <w:tcPr>
            <w:tcW w:w="2605" w:type="dxa"/>
          </w:tcPr>
          <w:p w14:paraId="50A9DC5C" w14:textId="496D88DC" w:rsidR="00BD3699" w:rsidRPr="00BD3699" w:rsidRDefault="008D53B6" w:rsidP="00BD3699">
            <w:pPr>
              <w:rPr>
                <w:rFonts w:eastAsia="Calibri"/>
                <w:b/>
              </w:rPr>
            </w:pPr>
            <w:r>
              <w:rPr>
                <w:rFonts w:eastAsia="Calibri"/>
                <w:b/>
              </w:rPr>
              <w:t>Direct target b</w:t>
            </w:r>
            <w:r w:rsidR="00923FEF" w:rsidRPr="00465ECA">
              <w:rPr>
                <w:rFonts w:eastAsia="Calibri"/>
                <w:b/>
              </w:rPr>
              <w:t>eneficiates</w:t>
            </w:r>
          </w:p>
        </w:tc>
        <w:tc>
          <w:tcPr>
            <w:tcW w:w="8010" w:type="dxa"/>
          </w:tcPr>
          <w:p w14:paraId="3061D79C" w14:textId="195AE637" w:rsidR="006955AA" w:rsidRDefault="006678DE" w:rsidP="006955AA">
            <w:pPr>
              <w:numPr>
                <w:ilvl w:val="0"/>
                <w:numId w:val="20"/>
              </w:numPr>
              <w:rPr>
                <w:rFonts w:eastAsia="Calibri"/>
              </w:rPr>
            </w:pPr>
            <w:r>
              <w:rPr>
                <w:rFonts w:eastAsia="Calibri"/>
              </w:rPr>
              <w:t>1</w:t>
            </w:r>
            <w:r w:rsidR="006955AA" w:rsidRPr="006955AA">
              <w:rPr>
                <w:rFonts w:eastAsia="Calibri"/>
              </w:rPr>
              <w:t>000 s</w:t>
            </w:r>
            <w:r w:rsidR="00923FEF" w:rsidRPr="006955AA">
              <w:rPr>
                <w:rFonts w:eastAsia="Calibri"/>
              </w:rPr>
              <w:t xml:space="preserve">mall scale </w:t>
            </w:r>
            <w:r w:rsidR="006955AA" w:rsidRPr="006955AA">
              <w:rPr>
                <w:rFonts w:eastAsia="Calibri"/>
              </w:rPr>
              <w:t xml:space="preserve">progressive </w:t>
            </w:r>
            <w:r>
              <w:rPr>
                <w:rFonts w:eastAsia="Calibri"/>
              </w:rPr>
              <w:t xml:space="preserve">youth </w:t>
            </w:r>
            <w:r w:rsidR="00923FEF" w:rsidRPr="006955AA">
              <w:rPr>
                <w:rFonts w:eastAsia="Calibri"/>
              </w:rPr>
              <w:t>bee keepers</w:t>
            </w:r>
            <w:r w:rsidR="006D7808" w:rsidRPr="006955AA">
              <w:rPr>
                <w:rFonts w:eastAsia="Calibri"/>
              </w:rPr>
              <w:t xml:space="preserve"> (50% women and 5</w:t>
            </w:r>
            <w:r w:rsidR="00923FEF" w:rsidRPr="006955AA">
              <w:rPr>
                <w:rFonts w:eastAsia="Calibri"/>
              </w:rPr>
              <w:t>0% men)</w:t>
            </w:r>
          </w:p>
          <w:p w14:paraId="4C9CA286" w14:textId="31911EDB" w:rsidR="00923FEF" w:rsidRPr="006955AA" w:rsidRDefault="006678DE" w:rsidP="009D7C90">
            <w:pPr>
              <w:numPr>
                <w:ilvl w:val="0"/>
                <w:numId w:val="20"/>
              </w:numPr>
              <w:rPr>
                <w:rFonts w:eastAsia="Calibri"/>
              </w:rPr>
            </w:pPr>
            <w:r>
              <w:rPr>
                <w:rFonts w:eastAsia="Calibri"/>
              </w:rPr>
              <w:lastRenderedPageBreak/>
              <w:t>At least 1</w:t>
            </w:r>
            <w:r w:rsidR="006955AA">
              <w:rPr>
                <w:rFonts w:eastAsia="Calibri"/>
              </w:rPr>
              <w:t>00 young aggregators recruited</w:t>
            </w:r>
            <w:r w:rsidR="00923FEF" w:rsidRPr="006955AA">
              <w:rPr>
                <w:rFonts w:eastAsia="Calibri"/>
              </w:rPr>
              <w:t xml:space="preserve"> (change agents</w:t>
            </w:r>
            <w:r w:rsidR="009D7C90">
              <w:rPr>
                <w:rFonts w:eastAsia="Calibri"/>
              </w:rPr>
              <w:t xml:space="preserve"> via </w:t>
            </w:r>
            <w:r w:rsidR="00923FEF" w:rsidRPr="006955AA">
              <w:rPr>
                <w:rFonts w:eastAsia="Calibri"/>
              </w:rPr>
              <w:t>honey</w:t>
            </w:r>
            <w:r w:rsidR="006955AA">
              <w:rPr>
                <w:rFonts w:eastAsia="Calibri"/>
              </w:rPr>
              <w:t xml:space="preserve"> </w:t>
            </w:r>
            <w:r w:rsidR="00923FEF" w:rsidRPr="006955AA">
              <w:rPr>
                <w:rFonts w:eastAsia="Calibri"/>
              </w:rPr>
              <w:t>hubs)</w:t>
            </w:r>
            <w:r>
              <w:rPr>
                <w:rFonts w:eastAsia="Calibri"/>
              </w:rPr>
              <w:t>. Honey hubs will act as community innovation incubation and learning centres including honey aggregation for marketing purposes</w:t>
            </w:r>
          </w:p>
        </w:tc>
      </w:tr>
      <w:tr w:rsidR="00182BC1" w:rsidRPr="00465ECA" w14:paraId="7CFE696E" w14:textId="77777777" w:rsidTr="006D7808">
        <w:tc>
          <w:tcPr>
            <w:tcW w:w="2605" w:type="dxa"/>
          </w:tcPr>
          <w:p w14:paraId="5431571F" w14:textId="3C1949A9" w:rsidR="00182BC1" w:rsidRPr="00465ECA" w:rsidRDefault="00182BC1" w:rsidP="00182BC1">
            <w:pPr>
              <w:rPr>
                <w:rFonts w:eastAsia="Calibri"/>
                <w:b/>
              </w:rPr>
            </w:pPr>
            <w:r w:rsidRPr="00182BC1">
              <w:rPr>
                <w:rFonts w:eastAsia="Arial Unicode MS"/>
                <w:b/>
                <w:color w:val="222222"/>
              </w:rPr>
              <w:lastRenderedPageBreak/>
              <w:t>Budget</w:t>
            </w:r>
            <w:r>
              <w:rPr>
                <w:rFonts w:eastAsia="Arial Unicode MS"/>
                <w:b/>
                <w:color w:val="222222"/>
              </w:rPr>
              <w:t xml:space="preserve"> estimate </w:t>
            </w:r>
            <w:r w:rsidRPr="00182BC1">
              <w:rPr>
                <w:rFonts w:eastAsia="Arial Unicode MS"/>
                <w:color w:val="222222"/>
              </w:rPr>
              <w:t xml:space="preserve">  </w:t>
            </w:r>
          </w:p>
        </w:tc>
        <w:tc>
          <w:tcPr>
            <w:tcW w:w="8010" w:type="dxa"/>
          </w:tcPr>
          <w:p w14:paraId="03E82C76" w14:textId="178F4D60" w:rsidR="00182BC1" w:rsidRPr="00182BC1" w:rsidRDefault="006678DE" w:rsidP="006678DE">
            <w:pPr>
              <w:pStyle w:val="ListParagraph"/>
              <w:numPr>
                <w:ilvl w:val="0"/>
                <w:numId w:val="29"/>
              </w:numPr>
              <w:shd w:val="clear" w:color="auto" w:fill="FFFFFF"/>
              <w:rPr>
                <w:rFonts w:eastAsia="Arial Unicode MS"/>
                <w:color w:val="222222"/>
              </w:rPr>
            </w:pPr>
            <w:r>
              <w:rPr>
                <w:rFonts w:eastAsia="Arial Unicode MS"/>
                <w:color w:val="222222"/>
              </w:rPr>
              <w:t>US$8</w:t>
            </w:r>
            <w:r w:rsidR="00182BC1" w:rsidRPr="00182BC1">
              <w:rPr>
                <w:rFonts w:eastAsia="Arial Unicode MS"/>
                <w:color w:val="222222"/>
              </w:rPr>
              <w:t>0,000</w:t>
            </w:r>
            <w:r w:rsidR="00332DEE">
              <w:rPr>
                <w:rFonts w:eastAsia="Arial Unicode MS"/>
                <w:color w:val="222222"/>
              </w:rPr>
              <w:t>.00</w:t>
            </w:r>
            <w:r w:rsidR="008D53B6">
              <w:rPr>
                <w:rFonts w:eastAsia="Arial Unicode MS"/>
                <w:color w:val="222222"/>
              </w:rPr>
              <w:t xml:space="preserve"> </w:t>
            </w:r>
          </w:p>
        </w:tc>
      </w:tr>
    </w:tbl>
    <w:p w14:paraId="4EDED096" w14:textId="77777777" w:rsidR="001D0807" w:rsidRDefault="001D0807" w:rsidP="001D0807">
      <w:pPr>
        <w:pStyle w:val="Heading1"/>
        <w:spacing w:before="0"/>
        <w:rPr>
          <w:rFonts w:ascii="Times New Roman" w:hAnsi="Times New Roman" w:cs="Times New Roman"/>
          <w:b/>
          <w:sz w:val="24"/>
          <w:szCs w:val="24"/>
        </w:rPr>
      </w:pPr>
      <w:bookmarkStart w:id="3" w:name="_Toc488836515"/>
    </w:p>
    <w:p w14:paraId="3EAB3421" w14:textId="09B3B977" w:rsidR="002B099A" w:rsidRPr="00F13656" w:rsidRDefault="00CA3543" w:rsidP="001D0807">
      <w:pPr>
        <w:pStyle w:val="Heading1"/>
        <w:spacing w:before="0"/>
        <w:rPr>
          <w:rFonts w:ascii="Times New Roman" w:hAnsi="Times New Roman" w:cs="Times New Roman"/>
          <w:b/>
          <w:sz w:val="24"/>
          <w:szCs w:val="24"/>
        </w:rPr>
      </w:pPr>
      <w:r w:rsidRPr="00F13656">
        <w:rPr>
          <w:rFonts w:ascii="Times New Roman" w:hAnsi="Times New Roman" w:cs="Times New Roman"/>
          <w:b/>
          <w:sz w:val="24"/>
          <w:szCs w:val="24"/>
        </w:rPr>
        <w:t>2</w:t>
      </w:r>
      <w:r w:rsidR="009B2867" w:rsidRPr="00F13656">
        <w:rPr>
          <w:rFonts w:ascii="Times New Roman" w:hAnsi="Times New Roman" w:cs="Times New Roman"/>
          <w:b/>
          <w:sz w:val="24"/>
          <w:szCs w:val="24"/>
        </w:rPr>
        <w:t>.0</w:t>
      </w:r>
      <w:r w:rsidR="009B2867" w:rsidRPr="00F13656">
        <w:rPr>
          <w:rFonts w:ascii="Times New Roman" w:hAnsi="Times New Roman" w:cs="Times New Roman"/>
          <w:b/>
          <w:sz w:val="24"/>
          <w:szCs w:val="24"/>
        </w:rPr>
        <w:tab/>
      </w:r>
      <w:r w:rsidR="00CA5952" w:rsidRPr="00F13656">
        <w:rPr>
          <w:rFonts w:ascii="Times New Roman" w:hAnsi="Times New Roman" w:cs="Times New Roman"/>
          <w:b/>
          <w:sz w:val="24"/>
          <w:szCs w:val="24"/>
        </w:rPr>
        <w:t>Project idea</w:t>
      </w:r>
      <w:r w:rsidR="00135374" w:rsidRPr="00F13656">
        <w:rPr>
          <w:rFonts w:ascii="Times New Roman" w:hAnsi="Times New Roman" w:cs="Times New Roman"/>
          <w:b/>
          <w:sz w:val="24"/>
          <w:szCs w:val="24"/>
        </w:rPr>
        <w:t xml:space="preserve"> background</w:t>
      </w:r>
      <w:bookmarkEnd w:id="3"/>
      <w:r w:rsidR="00F13656">
        <w:rPr>
          <w:rFonts w:ascii="Times New Roman" w:hAnsi="Times New Roman" w:cs="Times New Roman"/>
          <w:b/>
          <w:sz w:val="24"/>
          <w:szCs w:val="24"/>
        </w:rPr>
        <w:t>/problem statement</w:t>
      </w:r>
    </w:p>
    <w:p w14:paraId="26144D7F" w14:textId="68294D72" w:rsidR="002376AB" w:rsidRDefault="00BC32E6" w:rsidP="001D0807">
      <w:pPr>
        <w:jc w:val="both"/>
        <w:rPr>
          <w:color w:val="000000"/>
        </w:rPr>
      </w:pPr>
      <w:r w:rsidRPr="00F13656">
        <w:t>Despite donors injecting</w:t>
      </w:r>
      <w:r w:rsidR="004C62B0" w:rsidRPr="00F13656">
        <w:t xml:space="preserve"> approximately $1 billion/ye</w:t>
      </w:r>
      <w:r w:rsidR="003A0069" w:rsidRPr="00F13656">
        <w:t xml:space="preserve">ar in assistance through NGOs, </w:t>
      </w:r>
      <w:r w:rsidR="00B06412">
        <w:t>Malawi records meagre</w:t>
      </w:r>
      <w:r w:rsidR="004C62B0" w:rsidRPr="00F13656">
        <w:t xml:space="preserve"> progress since independence</w:t>
      </w:r>
      <w:r w:rsidR="00B06412">
        <w:t xml:space="preserve"> (1966)</w:t>
      </w:r>
      <w:r w:rsidR="004C62B0" w:rsidRPr="00F13656">
        <w:t>. In the face of con</w:t>
      </w:r>
      <w:r w:rsidR="003A0069" w:rsidRPr="00F13656">
        <w:t xml:space="preserve">tinued rapid population growth, </w:t>
      </w:r>
      <w:r w:rsidR="004C62B0" w:rsidRPr="00F13656">
        <w:t>the pressure to feed, educate and provide jo</w:t>
      </w:r>
      <w:r w:rsidR="00B06412">
        <w:t xml:space="preserve">bs and government services is </w:t>
      </w:r>
      <w:r w:rsidR="004C62B0" w:rsidRPr="00F13656">
        <w:t>increas</w:t>
      </w:r>
      <w:r w:rsidR="00B06412">
        <w:t xml:space="preserve">ing—putting </w:t>
      </w:r>
      <w:r w:rsidR="004C62B0" w:rsidRPr="00F13656">
        <w:t>more pressure on limited financial and env</w:t>
      </w:r>
      <w:r w:rsidR="00B06412">
        <w:t>ironmental resources (USAID,</w:t>
      </w:r>
      <w:r w:rsidR="004C62B0" w:rsidRPr="00F13656">
        <w:t xml:space="preserve"> 2018). </w:t>
      </w:r>
      <w:r w:rsidR="00B06412">
        <w:t>F</w:t>
      </w:r>
      <w:r w:rsidR="003A0069" w:rsidRPr="00F13656">
        <w:t>ailure of development aid to make significant impact is undeniably d</w:t>
      </w:r>
      <w:r w:rsidR="00D00239" w:rsidRPr="00F13656">
        <w:t>ue to faulty ‘dead aid</w:t>
      </w:r>
      <w:r w:rsidR="003A0069" w:rsidRPr="00F13656">
        <w:t xml:space="preserve"> perceived</w:t>
      </w:r>
      <w:r w:rsidR="00D579C5" w:rsidRPr="00F13656">
        <w:t>’ development models</w:t>
      </w:r>
      <w:r w:rsidR="00B06412">
        <w:t xml:space="preserve"> that promote consumerism ‘investment’</w:t>
      </w:r>
      <w:r w:rsidR="00D00239" w:rsidRPr="00F13656">
        <w:t xml:space="preserve">. </w:t>
      </w:r>
      <w:r w:rsidR="00B06412">
        <w:t xml:space="preserve">However, </w:t>
      </w:r>
      <w:r w:rsidR="003A0069" w:rsidRPr="00F13656">
        <w:t>Greenlive</w:t>
      </w:r>
      <w:r w:rsidR="00B06412">
        <w:t xml:space="preserve">lihoods (GL) promotes self-help </w:t>
      </w:r>
      <w:r w:rsidR="002376AB">
        <w:t xml:space="preserve">group driven </w:t>
      </w:r>
      <w:r w:rsidR="00B06412">
        <w:t>‘green</w:t>
      </w:r>
      <w:r w:rsidR="003A0069" w:rsidRPr="00F13656">
        <w:t xml:space="preserve"> </w:t>
      </w:r>
      <w:r w:rsidR="00BD3699">
        <w:t>entrepreneurship</w:t>
      </w:r>
      <w:r w:rsidR="00B06412">
        <w:t xml:space="preserve">’ </w:t>
      </w:r>
      <w:r w:rsidR="002376AB">
        <w:t>or</w:t>
      </w:r>
      <w:r w:rsidR="00B06412">
        <w:t xml:space="preserve"> </w:t>
      </w:r>
      <w:r w:rsidR="002376AB">
        <w:t xml:space="preserve">natural resource based </w:t>
      </w:r>
      <w:r w:rsidR="00B06412">
        <w:t>enterprises</w:t>
      </w:r>
      <w:r w:rsidR="002376AB">
        <w:t xml:space="preserve">. GL believes that </w:t>
      </w:r>
      <w:r w:rsidR="003A0069" w:rsidRPr="00F13656">
        <w:t>c</w:t>
      </w:r>
      <w:r w:rsidR="007C6BF3" w:rsidRPr="00F13656">
        <w:rPr>
          <w:color w:val="000000"/>
        </w:rPr>
        <w:t xml:space="preserve">reating local solutions from </w:t>
      </w:r>
      <w:r w:rsidR="007C6BF3" w:rsidRPr="00F13656">
        <w:rPr>
          <w:i/>
          <w:iCs/>
          <w:color w:val="000000"/>
        </w:rPr>
        <w:t>the ground up</w:t>
      </w:r>
      <w:r w:rsidR="007C6BF3" w:rsidRPr="00F13656">
        <w:rPr>
          <w:color w:val="000000"/>
        </w:rPr>
        <w:t xml:space="preserve"> improve</w:t>
      </w:r>
      <w:r w:rsidR="002376AB">
        <w:rPr>
          <w:color w:val="000000"/>
        </w:rPr>
        <w:t>s</w:t>
      </w:r>
      <w:r w:rsidR="007C6BF3" w:rsidRPr="00F13656">
        <w:rPr>
          <w:color w:val="000000"/>
        </w:rPr>
        <w:t xml:space="preserve"> the chances for long lasting effects</w:t>
      </w:r>
      <w:r w:rsidR="002376AB">
        <w:rPr>
          <w:color w:val="000000"/>
        </w:rPr>
        <w:t xml:space="preserve"> on</w:t>
      </w:r>
      <w:r w:rsidR="00CA5952" w:rsidRPr="00F13656">
        <w:rPr>
          <w:color w:val="000000"/>
        </w:rPr>
        <w:t xml:space="preserve"> investment</w:t>
      </w:r>
      <w:r w:rsidR="002376AB">
        <w:rPr>
          <w:color w:val="000000"/>
        </w:rPr>
        <w:t xml:space="preserve">. Our experience entails that involving </w:t>
      </w:r>
      <w:r w:rsidR="00D579C5" w:rsidRPr="00F13656">
        <w:rPr>
          <w:color w:val="000000"/>
        </w:rPr>
        <w:t>locals</w:t>
      </w:r>
      <w:r w:rsidR="002376AB">
        <w:rPr>
          <w:color w:val="000000"/>
        </w:rPr>
        <w:t xml:space="preserve"> in crafting </w:t>
      </w:r>
      <w:r w:rsidR="00D579C5" w:rsidRPr="00F13656">
        <w:rPr>
          <w:color w:val="000000"/>
        </w:rPr>
        <w:t xml:space="preserve">development </w:t>
      </w:r>
      <w:r w:rsidR="002376AB">
        <w:rPr>
          <w:color w:val="000000"/>
        </w:rPr>
        <w:t>solution increases process ownership and development success</w:t>
      </w:r>
      <w:r w:rsidR="007C6BF3" w:rsidRPr="00F13656">
        <w:rPr>
          <w:color w:val="000000"/>
        </w:rPr>
        <w:t>.</w:t>
      </w:r>
      <w:r w:rsidR="00FE79A8" w:rsidRPr="00F13656">
        <w:rPr>
          <w:color w:val="000000"/>
        </w:rPr>
        <w:t xml:space="preserve"> </w:t>
      </w:r>
      <w:r w:rsidR="002376AB">
        <w:rPr>
          <w:color w:val="000000"/>
        </w:rPr>
        <w:t>Our community context appraisal used the</w:t>
      </w:r>
      <w:r w:rsidR="0062239B" w:rsidRPr="00F13656">
        <w:rPr>
          <w:color w:val="000000"/>
        </w:rPr>
        <w:t xml:space="preserve"> </w:t>
      </w:r>
      <w:r w:rsidR="0062239B" w:rsidRPr="00F13656">
        <w:t xml:space="preserve">Assert Based Community Development (ABCD) as engrossed in community led Design and Systems Thinking models </w:t>
      </w:r>
      <w:r w:rsidR="002376AB">
        <w:t xml:space="preserve">and its findings has </w:t>
      </w:r>
      <w:r w:rsidR="00D579C5" w:rsidRPr="00F13656">
        <w:t>i</w:t>
      </w:r>
      <w:r w:rsidR="002476F9">
        <w:t>nformed the design of this Pr</w:t>
      </w:r>
      <w:r w:rsidR="00CA5952" w:rsidRPr="00F13656">
        <w:t>oject idea</w:t>
      </w:r>
      <w:r w:rsidR="002376AB">
        <w:t>’. The ABCD process engaged</w:t>
      </w:r>
      <w:r w:rsidR="002476F9">
        <w:t xml:space="preserve"> communities</w:t>
      </w:r>
      <w:r w:rsidR="0062239B" w:rsidRPr="00F13656">
        <w:t xml:space="preserve"> in informing the project content; </w:t>
      </w:r>
      <w:r w:rsidR="00C07D14" w:rsidRPr="00F13656">
        <w:t xml:space="preserve">assesses </w:t>
      </w:r>
      <w:r w:rsidR="002476F9">
        <w:t>resource pool/gaps and investment needs</w:t>
      </w:r>
      <w:r w:rsidR="0062239B" w:rsidRPr="00F13656">
        <w:t>.</w:t>
      </w:r>
      <w:r w:rsidR="002B0EE7" w:rsidRPr="00F13656">
        <w:rPr>
          <w:color w:val="000000"/>
        </w:rPr>
        <w:t xml:space="preserve"> </w:t>
      </w:r>
      <w:r w:rsidR="002376AB">
        <w:rPr>
          <w:color w:val="000000"/>
        </w:rPr>
        <w:t>Furthermore, t</w:t>
      </w:r>
      <w:r w:rsidR="009B2867" w:rsidRPr="00F13656">
        <w:rPr>
          <w:color w:val="000000"/>
        </w:rPr>
        <w:t xml:space="preserve">here </w:t>
      </w:r>
      <w:r w:rsidR="007C6BF3" w:rsidRPr="00F13656">
        <w:rPr>
          <w:color w:val="000000"/>
        </w:rPr>
        <w:t xml:space="preserve">has been documented evidence </w:t>
      </w:r>
      <w:r w:rsidR="002376AB">
        <w:rPr>
          <w:color w:val="000000"/>
        </w:rPr>
        <w:t xml:space="preserve">on the need for beekeeping scale-up into honey value chain commercialization </w:t>
      </w:r>
      <w:r w:rsidR="007C6BF3" w:rsidRPr="00F13656">
        <w:rPr>
          <w:color w:val="000000"/>
        </w:rPr>
        <w:t>through</w:t>
      </w:r>
      <w:r w:rsidR="002476F9">
        <w:rPr>
          <w:color w:val="000000"/>
        </w:rPr>
        <w:t xml:space="preserve"> </w:t>
      </w:r>
      <w:r w:rsidR="002376AB">
        <w:rPr>
          <w:color w:val="000000"/>
        </w:rPr>
        <w:t xml:space="preserve">one of GL’s </w:t>
      </w:r>
      <w:r w:rsidR="002476F9">
        <w:rPr>
          <w:color w:val="000000"/>
        </w:rPr>
        <w:t xml:space="preserve">implemented </w:t>
      </w:r>
      <w:r w:rsidR="00FE79A8" w:rsidRPr="00F13656">
        <w:rPr>
          <w:color w:val="000000"/>
        </w:rPr>
        <w:t xml:space="preserve">project </w:t>
      </w:r>
      <w:r w:rsidR="002376AB">
        <w:rPr>
          <w:color w:val="000000"/>
        </w:rPr>
        <w:t xml:space="preserve">called </w:t>
      </w:r>
      <w:r w:rsidR="00FE79A8" w:rsidRPr="00F13656">
        <w:rPr>
          <w:color w:val="000000"/>
        </w:rPr>
        <w:t>“</w:t>
      </w:r>
      <w:r w:rsidR="00FE79A8" w:rsidRPr="00F13656">
        <w:rPr>
          <w:i/>
        </w:rPr>
        <w:t>Promotion of Right to Adequate Food and Community Resilience to Effec</w:t>
      </w:r>
      <w:r w:rsidR="002476F9">
        <w:rPr>
          <w:i/>
        </w:rPr>
        <w:t>ts of Climate Change</w:t>
      </w:r>
      <w:r w:rsidR="00FE79A8" w:rsidRPr="00F13656">
        <w:rPr>
          <w:i/>
        </w:rPr>
        <w:t xml:space="preserve"> Project</w:t>
      </w:r>
      <w:r w:rsidR="00FE79A8" w:rsidRPr="00F13656">
        <w:rPr>
          <w:color w:val="000000"/>
        </w:rPr>
        <w:t xml:space="preserve"> </w:t>
      </w:r>
      <w:r w:rsidR="00C07D14" w:rsidRPr="00F13656">
        <w:rPr>
          <w:color w:val="000000"/>
        </w:rPr>
        <w:t xml:space="preserve">in </w:t>
      </w:r>
      <w:r w:rsidR="00591D13" w:rsidRPr="00F13656">
        <w:rPr>
          <w:color w:val="000000"/>
        </w:rPr>
        <w:t>Dowa district</w:t>
      </w:r>
      <w:r w:rsidR="00251A46">
        <w:rPr>
          <w:color w:val="000000"/>
        </w:rPr>
        <w:t>.</w:t>
      </w:r>
      <w:r w:rsidR="002A73F5">
        <w:rPr>
          <w:color w:val="000000"/>
        </w:rPr>
        <w:t xml:space="preserve"> This project is funded by Dan Church Aid (DCA).</w:t>
      </w:r>
    </w:p>
    <w:p w14:paraId="59C8DDCC" w14:textId="77777777" w:rsidR="002376AB" w:rsidRDefault="002376AB" w:rsidP="00354CAA">
      <w:pPr>
        <w:jc w:val="both"/>
        <w:rPr>
          <w:color w:val="000000"/>
        </w:rPr>
      </w:pPr>
    </w:p>
    <w:p w14:paraId="5BFA5CBD" w14:textId="364045FC" w:rsidR="00B94E4E" w:rsidRDefault="007C6BF3" w:rsidP="00354CAA">
      <w:pPr>
        <w:jc w:val="both"/>
        <w:rPr>
          <w:lang w:val="en-US"/>
        </w:rPr>
      </w:pPr>
      <w:r w:rsidRPr="00B94E4E">
        <w:t>The idea of co-generating</w:t>
      </w:r>
      <w:r w:rsidR="00C07D14" w:rsidRPr="00B94E4E">
        <w:t xml:space="preserve"> investment resources,</w:t>
      </w:r>
      <w:r w:rsidRPr="00B94E4E">
        <w:t xml:space="preserve"> knowledge and solutions to local problems throu</w:t>
      </w:r>
      <w:r w:rsidR="002376AB">
        <w:t>gh an active involvement of</w:t>
      </w:r>
      <w:r w:rsidR="002476F9" w:rsidRPr="00B94E4E">
        <w:t xml:space="preserve"> farmers to innovate for local financing</w:t>
      </w:r>
      <w:r w:rsidRPr="00B94E4E">
        <w:t xml:space="preserve"> to their socio</w:t>
      </w:r>
      <w:r w:rsidR="002376AB">
        <w:t>-economic circumstances bridges</w:t>
      </w:r>
      <w:r w:rsidR="002476F9" w:rsidRPr="00B94E4E">
        <w:t xml:space="preserve"> the missing links in</w:t>
      </w:r>
      <w:r w:rsidR="002376AB">
        <w:t xml:space="preserve"> </w:t>
      </w:r>
      <w:r w:rsidR="001D0807">
        <w:t xml:space="preserve">green </w:t>
      </w:r>
      <w:r w:rsidR="002376AB">
        <w:t xml:space="preserve">entrepreneurship programming. </w:t>
      </w:r>
      <w:r w:rsidR="001D0807">
        <w:t>GL and partners theref</w:t>
      </w:r>
      <w:r w:rsidR="002476F9" w:rsidRPr="00B94E4E">
        <w:t xml:space="preserve">ore </w:t>
      </w:r>
      <w:r w:rsidR="00251A46" w:rsidRPr="00B94E4E">
        <w:t>express</w:t>
      </w:r>
      <w:r w:rsidR="0063511B" w:rsidRPr="00B94E4E">
        <w:t xml:space="preserve"> interest</w:t>
      </w:r>
      <w:r w:rsidR="00251A46" w:rsidRPr="00B94E4E">
        <w:t xml:space="preserve"> to concretize commercialized business thinking on</w:t>
      </w:r>
      <w:r w:rsidR="0063511B" w:rsidRPr="00B94E4E">
        <w:t xml:space="preserve"> honey valu</w:t>
      </w:r>
      <w:r w:rsidR="001D0807">
        <w:t xml:space="preserve">e chain enterprises development </w:t>
      </w:r>
      <w:r w:rsidR="00354CAA" w:rsidRPr="00B94E4E">
        <w:t>for increased quantity-quality honey products</w:t>
      </w:r>
      <w:r w:rsidRPr="00B94E4E">
        <w:t>.</w:t>
      </w:r>
      <w:r w:rsidR="003F10A4" w:rsidRPr="00B94E4E">
        <w:t xml:space="preserve"> </w:t>
      </w:r>
      <w:r w:rsidR="00354CAA" w:rsidRPr="00B94E4E">
        <w:t xml:space="preserve"> In Dowa, there are </w:t>
      </w:r>
      <w:r w:rsidR="003F10A4" w:rsidRPr="00B94E4E">
        <w:t xml:space="preserve">200 </w:t>
      </w:r>
      <w:r w:rsidR="00852B48" w:rsidRPr="00B94E4E">
        <w:t>smallholde</w:t>
      </w:r>
      <w:r w:rsidR="00354CAA" w:rsidRPr="00B94E4E">
        <w:t>r bee-keepers who belong</w:t>
      </w:r>
      <w:r w:rsidR="00852B48" w:rsidRPr="00B94E4E">
        <w:t xml:space="preserve"> to 10</w:t>
      </w:r>
      <w:r w:rsidR="00354CAA" w:rsidRPr="00B94E4E">
        <w:t xml:space="preserve"> groups and own 8 traditional</w:t>
      </w:r>
      <w:r w:rsidR="00852B48" w:rsidRPr="00B94E4E">
        <w:t xml:space="preserve"> </w:t>
      </w:r>
      <w:r w:rsidR="00F363E7" w:rsidRPr="00B94E4E">
        <w:t>hives</w:t>
      </w:r>
      <w:r w:rsidR="00737CAC" w:rsidRPr="00B94E4E">
        <w:t xml:space="preserve"> per group</w:t>
      </w:r>
      <w:r w:rsidR="00354CAA" w:rsidRPr="00B94E4E">
        <w:t>. E</w:t>
      </w:r>
      <w:r w:rsidR="00852B48" w:rsidRPr="00B94E4E">
        <w:t xml:space="preserve">ach </w:t>
      </w:r>
      <w:r w:rsidR="00354CAA" w:rsidRPr="00B94E4E">
        <w:t>group harvest</w:t>
      </w:r>
      <w:r w:rsidR="001D0807">
        <w:t>s</w:t>
      </w:r>
      <w:r w:rsidR="002A73F5">
        <w:t xml:space="preserve"> an average of 40</w:t>
      </w:r>
      <w:r w:rsidR="00354CAA" w:rsidRPr="00B94E4E">
        <w:t xml:space="preserve">Kgs </w:t>
      </w:r>
      <w:r w:rsidR="002A73F5">
        <w:t xml:space="preserve">of honey every </w:t>
      </w:r>
      <w:r w:rsidR="00354CAA" w:rsidRPr="00B94E4E">
        <w:t xml:space="preserve">half a year, while </w:t>
      </w:r>
      <w:r w:rsidR="00852B48" w:rsidRPr="00B94E4E">
        <w:t>use of langstroth hiv</w:t>
      </w:r>
      <w:r w:rsidR="002A73F5">
        <w:t>es could lead</w:t>
      </w:r>
      <w:r w:rsidR="00354CAA" w:rsidRPr="00B94E4E">
        <w:t xml:space="preserve"> to 4</w:t>
      </w:r>
      <w:r w:rsidR="002A73F5">
        <w:t>-5</w:t>
      </w:r>
      <w:r w:rsidR="00354CAA" w:rsidRPr="00B94E4E">
        <w:t xml:space="preserve"> harvests </w:t>
      </w:r>
      <w:r w:rsidR="002A73F5">
        <w:t>per year.  Price check indicates</w:t>
      </w:r>
      <w:r w:rsidR="00354CAA" w:rsidRPr="00B94E4E">
        <w:t xml:space="preserve"> that </w:t>
      </w:r>
      <w:r w:rsidR="00906767" w:rsidRPr="00B94E4E">
        <w:t>local market</w:t>
      </w:r>
      <w:r w:rsidR="00354CAA" w:rsidRPr="00B94E4E">
        <w:t xml:space="preserve"> prices of </w:t>
      </w:r>
      <w:r w:rsidR="00A06017" w:rsidRPr="00B94E4E">
        <w:t>25</w:t>
      </w:r>
      <w:r w:rsidR="00354CAA" w:rsidRPr="00B94E4E">
        <w:t>0ml is</w:t>
      </w:r>
      <w:r w:rsidR="00454977" w:rsidRPr="00B94E4E">
        <w:t xml:space="preserve"> at </w:t>
      </w:r>
      <w:r w:rsidR="00F13656" w:rsidRPr="00B94E4E">
        <w:t>MW</w:t>
      </w:r>
      <w:r w:rsidR="00454977" w:rsidRPr="00B94E4E">
        <w:t>K1</w:t>
      </w:r>
      <w:r w:rsidR="00A06017" w:rsidRPr="00B94E4E">
        <w:t>1</w:t>
      </w:r>
      <w:r w:rsidR="00852B48" w:rsidRPr="00B94E4E">
        <w:t>00</w:t>
      </w:r>
      <w:r w:rsidR="00454977" w:rsidRPr="00B94E4E">
        <w:t xml:space="preserve"> whi</w:t>
      </w:r>
      <w:r w:rsidR="003F10A4" w:rsidRPr="00B94E4E">
        <w:t xml:space="preserve">le </w:t>
      </w:r>
      <w:r w:rsidR="00354CAA" w:rsidRPr="00B94E4E">
        <w:t xml:space="preserve">similar volume at the supermarket was selling at </w:t>
      </w:r>
      <w:r w:rsidR="00F13656" w:rsidRPr="00B94E4E">
        <w:t>MWK2500</w:t>
      </w:r>
      <w:r w:rsidR="00852B48" w:rsidRPr="00B94E4E">
        <w:t>.00</w:t>
      </w:r>
      <w:r w:rsidR="00147B1A" w:rsidRPr="00B94E4E">
        <w:t>.</w:t>
      </w:r>
      <w:r w:rsidR="00251A46" w:rsidRPr="00B94E4E">
        <w:rPr>
          <w:lang w:val="en-US"/>
        </w:rPr>
        <w:t xml:space="preserve"> National statistics show that Malawi’s demand for honey is estimated at 200 tons per year but only 80 - 90 tons of honey is traded on th</w:t>
      </w:r>
      <w:r w:rsidR="00B94E4E" w:rsidRPr="00B94E4E">
        <w:rPr>
          <w:lang w:val="en-US"/>
        </w:rPr>
        <w:t>e domestic market</w:t>
      </w:r>
      <w:r w:rsidR="00251A46" w:rsidRPr="00B94E4E">
        <w:rPr>
          <w:lang w:val="en-US"/>
        </w:rPr>
        <w:t xml:space="preserve"> </w:t>
      </w:r>
      <w:r w:rsidR="00B94E4E" w:rsidRPr="00B94E4E">
        <w:rPr>
          <w:i/>
          <w:lang w:val="en-US"/>
        </w:rPr>
        <w:t>(CAMPASS, 2016</w:t>
      </w:r>
      <w:r w:rsidR="00251A46" w:rsidRPr="00B94E4E">
        <w:rPr>
          <w:i/>
          <w:lang w:val="en-US"/>
        </w:rPr>
        <w:t>)</w:t>
      </w:r>
      <w:r w:rsidR="00B94E4E" w:rsidRPr="00B94E4E">
        <w:rPr>
          <w:lang w:val="en-US"/>
        </w:rPr>
        <w:t xml:space="preserve">. </w:t>
      </w:r>
      <w:r w:rsidR="00251A46" w:rsidRPr="00B94E4E">
        <w:rPr>
          <w:lang w:val="en-US"/>
        </w:rPr>
        <w:t>The industry is said to be worth US$2 billion on the global market but Africa’s share is</w:t>
      </w:r>
      <w:r w:rsidR="00B94E4E" w:rsidRPr="00B94E4E">
        <w:rPr>
          <w:lang w:val="en-US"/>
        </w:rPr>
        <w:t xml:space="preserve"> only 13% and Malawi even less despite </w:t>
      </w:r>
      <w:r w:rsidR="002A73F5">
        <w:rPr>
          <w:lang w:val="en-US"/>
        </w:rPr>
        <w:t>honey’s growing demand on the market</w:t>
      </w:r>
      <w:r w:rsidR="00B94E4E">
        <w:rPr>
          <w:lang w:val="en-US"/>
        </w:rPr>
        <w:t>.</w:t>
      </w:r>
    </w:p>
    <w:p w14:paraId="3D217240" w14:textId="77777777" w:rsidR="002376AB" w:rsidRDefault="002376AB" w:rsidP="00354CAA">
      <w:pPr>
        <w:jc w:val="both"/>
        <w:rPr>
          <w:lang w:val="en-US"/>
        </w:rPr>
      </w:pPr>
    </w:p>
    <w:p w14:paraId="1C5C563F" w14:textId="35C3897F" w:rsidR="00F13656" w:rsidRPr="00354CAA" w:rsidRDefault="001D0807" w:rsidP="00354CAA">
      <w:pPr>
        <w:jc w:val="both"/>
      </w:pPr>
      <w:r>
        <w:t>Our rapid assessment validates</w:t>
      </w:r>
      <w:r w:rsidR="00354CAA">
        <w:t xml:space="preserve"> that, </w:t>
      </w:r>
      <w:r w:rsidR="00923FEF" w:rsidRPr="00F13656">
        <w:rPr>
          <w:rFonts w:eastAsia="Calibri"/>
        </w:rPr>
        <w:t xml:space="preserve">low production, </w:t>
      </w:r>
      <w:r w:rsidR="00354CAA">
        <w:rPr>
          <w:rFonts w:eastAsia="Calibri"/>
        </w:rPr>
        <w:t xml:space="preserve">low quality due to </w:t>
      </w:r>
      <w:r w:rsidR="00923FEF" w:rsidRPr="00F13656">
        <w:rPr>
          <w:rFonts w:eastAsia="Calibri"/>
        </w:rPr>
        <w:t xml:space="preserve">use of traditional methods and tools, non-existence traceability systems and </w:t>
      </w:r>
      <w:r w:rsidR="00354CAA">
        <w:rPr>
          <w:rFonts w:eastAsia="Calibri"/>
        </w:rPr>
        <w:t xml:space="preserve">lack of certification standards leads to limited </w:t>
      </w:r>
      <w:r w:rsidR="00354CAA" w:rsidRPr="00F13656">
        <w:rPr>
          <w:rFonts w:eastAsia="Calibri"/>
        </w:rPr>
        <w:t>compet</w:t>
      </w:r>
      <w:r w:rsidR="00354CAA">
        <w:rPr>
          <w:rFonts w:eastAsia="Calibri"/>
        </w:rPr>
        <w:t>itiveness against imported honey</w:t>
      </w:r>
      <w:r w:rsidR="00F13656">
        <w:rPr>
          <w:rFonts w:eastAsia="Calibri"/>
        </w:rPr>
        <w:t>. This has result</w:t>
      </w:r>
      <w:r w:rsidR="00354CAA">
        <w:rPr>
          <w:rFonts w:eastAsia="Calibri"/>
        </w:rPr>
        <w:t>ed</w:t>
      </w:r>
      <w:r w:rsidR="00F13656">
        <w:rPr>
          <w:rFonts w:eastAsia="Calibri"/>
        </w:rPr>
        <w:t xml:space="preserve"> </w:t>
      </w:r>
      <w:r w:rsidR="00923FEF" w:rsidRPr="00F13656">
        <w:rPr>
          <w:rFonts w:eastAsia="Calibri"/>
        </w:rPr>
        <w:t>in failure of the country to yield benefits from commercialize</w:t>
      </w:r>
      <w:r w:rsidR="00F13656" w:rsidRPr="00F13656">
        <w:rPr>
          <w:rFonts w:eastAsia="Calibri"/>
        </w:rPr>
        <w:t>d</w:t>
      </w:r>
      <w:r w:rsidR="00354CAA">
        <w:rPr>
          <w:rFonts w:eastAsia="Calibri"/>
        </w:rPr>
        <w:t xml:space="preserve"> honey value chain</w:t>
      </w:r>
      <w:r w:rsidR="00F13656">
        <w:rPr>
          <w:rFonts w:eastAsia="Calibri"/>
        </w:rPr>
        <w:t xml:space="preserve">. </w:t>
      </w:r>
      <w:r w:rsidR="00F13656">
        <w:t>Uncoordinated market systems, l</w:t>
      </w:r>
      <w:r w:rsidR="00F13656" w:rsidRPr="0052711E">
        <w:t xml:space="preserve">imited time, skills and resources are all constraints on small-scale farmers to become active players in </w:t>
      </w:r>
      <w:r w:rsidR="00F13656">
        <w:t xml:space="preserve">productive </w:t>
      </w:r>
      <w:r w:rsidR="00F13656" w:rsidRPr="0052711E">
        <w:t>supply chains</w:t>
      </w:r>
      <w:r w:rsidR="00354CAA">
        <w:t xml:space="preserve"> also affect local bee-keepers</w:t>
      </w:r>
      <w:r w:rsidR="00F13656" w:rsidRPr="0052711E">
        <w:t>.</w:t>
      </w:r>
      <w:r w:rsidR="00F13656" w:rsidRPr="00843796">
        <w:t xml:space="preserve"> </w:t>
      </w:r>
      <w:r w:rsidR="00354CAA">
        <w:t xml:space="preserve">Through cooperative </w:t>
      </w:r>
      <w:r>
        <w:t xml:space="preserve">business </w:t>
      </w:r>
      <w:r w:rsidR="00354CAA">
        <w:t>approaches, t</w:t>
      </w:r>
      <w:r>
        <w:t xml:space="preserve">his project </w:t>
      </w:r>
      <w:r w:rsidR="00354CAA">
        <w:t xml:space="preserve">therefore </w:t>
      </w:r>
      <w:r>
        <w:t xml:space="preserve">is </w:t>
      </w:r>
      <w:r w:rsidR="00F13656" w:rsidRPr="00843796">
        <w:t xml:space="preserve">designed to increase </w:t>
      </w:r>
      <w:r w:rsidR="00F13656">
        <w:t xml:space="preserve">farmers’ </w:t>
      </w:r>
      <w:r w:rsidR="00F13656" w:rsidRPr="00843796">
        <w:t>income from honey value chain, create more jobs for the youth and women in the</w:t>
      </w:r>
      <w:r w:rsidR="002E3087">
        <w:t xml:space="preserve"> honey value chain</w:t>
      </w:r>
      <w:r w:rsidR="00F13656" w:rsidRPr="00843796">
        <w:t xml:space="preserve"> and establish a sustainable and legitimate </w:t>
      </w:r>
      <w:r w:rsidR="00F13656">
        <w:t xml:space="preserve">multi-stakeholder </w:t>
      </w:r>
      <w:r w:rsidR="00F13656" w:rsidRPr="00843796">
        <w:t>honey val</w:t>
      </w:r>
      <w:r w:rsidR="002E3087">
        <w:t>ue chain transactional platform</w:t>
      </w:r>
      <w:r w:rsidR="00F13656">
        <w:t xml:space="preserve"> at district and then at national level. The associati</w:t>
      </w:r>
      <w:r>
        <w:t>on will set up an</w:t>
      </w:r>
      <w:r w:rsidR="002E3087">
        <w:t xml:space="preserve"> innovation fund w</w:t>
      </w:r>
      <w:r>
        <w:t>hich will be run as a trust</w:t>
      </w:r>
      <w:r w:rsidR="002E3087">
        <w:t xml:space="preserve"> by honey va</w:t>
      </w:r>
      <w:r>
        <w:t>lue chain stakeholders</w:t>
      </w:r>
      <w:r w:rsidR="002E3087">
        <w:t>. The fund will provide business expansion loans and investment plus market gro</w:t>
      </w:r>
      <w:r>
        <w:t>wth funding source to value chain players</w:t>
      </w:r>
      <w:r w:rsidR="00354CAA">
        <w:t>.</w:t>
      </w:r>
    </w:p>
    <w:p w14:paraId="3361502E" w14:textId="5E2885BA" w:rsidR="00BE056C" w:rsidRPr="002E3087" w:rsidRDefault="002E3087" w:rsidP="00354CAA">
      <w:pPr>
        <w:pStyle w:val="Heading1"/>
        <w:spacing w:before="0"/>
        <w:rPr>
          <w:rFonts w:ascii="Times New Roman" w:hAnsi="Times New Roman" w:cs="Times New Roman"/>
          <w:b/>
          <w:sz w:val="24"/>
          <w:szCs w:val="24"/>
        </w:rPr>
      </w:pPr>
      <w:bookmarkStart w:id="4" w:name="_Toc488836517"/>
      <w:r w:rsidRPr="002E3087">
        <w:rPr>
          <w:rFonts w:ascii="Times New Roman" w:hAnsi="Times New Roman" w:cs="Times New Roman"/>
          <w:b/>
          <w:sz w:val="24"/>
          <w:szCs w:val="24"/>
        </w:rPr>
        <w:lastRenderedPageBreak/>
        <w:t>2.1</w:t>
      </w:r>
      <w:r w:rsidR="00476592" w:rsidRPr="002E3087">
        <w:rPr>
          <w:rFonts w:ascii="Times New Roman" w:hAnsi="Times New Roman" w:cs="Times New Roman"/>
          <w:b/>
          <w:sz w:val="24"/>
          <w:szCs w:val="24"/>
        </w:rPr>
        <w:tab/>
      </w:r>
      <w:r w:rsidR="0078289F">
        <w:rPr>
          <w:rFonts w:ascii="Times New Roman" w:hAnsi="Times New Roman" w:cs="Times New Roman"/>
          <w:b/>
          <w:sz w:val="24"/>
          <w:szCs w:val="24"/>
        </w:rPr>
        <w:t>Project</w:t>
      </w:r>
      <w:r w:rsidRPr="002E3087">
        <w:rPr>
          <w:rFonts w:ascii="Times New Roman" w:hAnsi="Times New Roman" w:cs="Times New Roman"/>
          <w:b/>
          <w:sz w:val="24"/>
          <w:szCs w:val="24"/>
        </w:rPr>
        <w:t xml:space="preserve"> theory of c</w:t>
      </w:r>
      <w:r w:rsidR="00BE056C" w:rsidRPr="002E3087">
        <w:rPr>
          <w:rFonts w:ascii="Times New Roman" w:hAnsi="Times New Roman" w:cs="Times New Roman"/>
          <w:b/>
          <w:sz w:val="24"/>
          <w:szCs w:val="24"/>
        </w:rPr>
        <w:t>hange</w:t>
      </w:r>
      <w:bookmarkEnd w:id="4"/>
    </w:p>
    <w:p w14:paraId="374DCCC1" w14:textId="77777777" w:rsidR="00CB7C03" w:rsidRPr="0012407A" w:rsidRDefault="00CB7C03" w:rsidP="00354CAA">
      <w:pPr>
        <w:shd w:val="clear" w:color="auto" w:fill="FDE9D9"/>
        <w:jc w:val="both"/>
      </w:pPr>
      <w:r w:rsidRPr="0012407A">
        <w:rPr>
          <w:noProof/>
          <w:shd w:val="clear" w:color="auto" w:fill="C5E0B3" w:themeFill="accent6" w:themeFillTint="66"/>
          <w:lang w:val="en-US" w:eastAsia="en-US"/>
        </w:rPr>
        <w:drawing>
          <wp:inline distT="0" distB="0" distL="0" distR="0" wp14:anchorId="6BC75B6F" wp14:editId="5BB9BBBD">
            <wp:extent cx="6751320" cy="2533383"/>
            <wp:effectExtent l="57150" t="114300" r="11430" b="17208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B4CC00" w14:textId="5D47CD9D" w:rsidR="00CB7C03" w:rsidRPr="00913BCE" w:rsidRDefault="00CB7C03" w:rsidP="00CB7C03">
      <w:pPr>
        <w:rPr>
          <w:i/>
          <w:sz w:val="20"/>
          <w:szCs w:val="20"/>
        </w:rPr>
      </w:pPr>
      <w:r w:rsidRPr="00913BCE">
        <w:rPr>
          <w:b/>
          <w:i/>
          <w:sz w:val="20"/>
          <w:szCs w:val="20"/>
        </w:rPr>
        <w:t>Figure 1:</w:t>
      </w:r>
      <w:r w:rsidRPr="00913BCE">
        <w:rPr>
          <w:i/>
          <w:sz w:val="20"/>
          <w:szCs w:val="20"/>
        </w:rPr>
        <w:t xml:space="preserve"> Diagrammatic presentation of the identified challenges</w:t>
      </w:r>
      <w:r w:rsidR="00913BCE">
        <w:rPr>
          <w:i/>
          <w:sz w:val="20"/>
          <w:szCs w:val="20"/>
        </w:rPr>
        <w:t xml:space="preserve"> to be addressed through the honey </w:t>
      </w:r>
      <w:r w:rsidR="00913BCE" w:rsidRPr="00913BCE">
        <w:rPr>
          <w:i/>
          <w:sz w:val="20"/>
          <w:szCs w:val="20"/>
        </w:rPr>
        <w:t xml:space="preserve">VC </w:t>
      </w:r>
      <w:r w:rsidR="0012407A" w:rsidRPr="00913BCE">
        <w:rPr>
          <w:i/>
          <w:sz w:val="20"/>
          <w:szCs w:val="20"/>
        </w:rPr>
        <w:t>project</w:t>
      </w:r>
      <w:r w:rsidRPr="00913BCE">
        <w:rPr>
          <w:i/>
          <w:sz w:val="20"/>
          <w:szCs w:val="20"/>
        </w:rPr>
        <w:t>.</w:t>
      </w:r>
    </w:p>
    <w:p w14:paraId="748B6D45" w14:textId="77777777" w:rsidR="003C4010" w:rsidRDefault="003C4010" w:rsidP="007C6BF3">
      <w:pPr>
        <w:jc w:val="both"/>
        <w:rPr>
          <w:b/>
        </w:rPr>
      </w:pPr>
    </w:p>
    <w:p w14:paraId="77827439" w14:textId="1F300CA5" w:rsidR="008620A7" w:rsidRDefault="003C4010" w:rsidP="007C6BF3">
      <w:pPr>
        <w:jc w:val="both"/>
        <w:rPr>
          <w:b/>
        </w:rPr>
      </w:pPr>
      <w:r>
        <w:rPr>
          <w:b/>
        </w:rPr>
        <w:t>3.0</w:t>
      </w:r>
      <w:r>
        <w:rPr>
          <w:b/>
        </w:rPr>
        <w:tab/>
      </w:r>
      <w:r w:rsidR="002F047D">
        <w:rPr>
          <w:b/>
        </w:rPr>
        <w:t>Partnering</w:t>
      </w:r>
      <w:r w:rsidR="000D658E">
        <w:rPr>
          <w:b/>
        </w:rPr>
        <w:t xml:space="preserve"> and </w:t>
      </w:r>
      <w:r w:rsidR="00B204C0">
        <w:rPr>
          <w:b/>
        </w:rPr>
        <w:t xml:space="preserve">anticipated project </w:t>
      </w:r>
      <w:r w:rsidR="000D658E">
        <w:rPr>
          <w:b/>
        </w:rPr>
        <w:t xml:space="preserve">impact </w:t>
      </w:r>
    </w:p>
    <w:p w14:paraId="1EC1D0ED" w14:textId="76D1A700" w:rsidR="00B204C0" w:rsidRPr="0046052E" w:rsidRDefault="00062409" w:rsidP="007C6BF3">
      <w:pPr>
        <w:jc w:val="both"/>
      </w:pPr>
      <w:r>
        <w:t>This</w:t>
      </w:r>
      <w:r w:rsidR="008620A7" w:rsidRPr="000D658E">
        <w:t xml:space="preserve"> pro</w:t>
      </w:r>
      <w:r>
        <w:t>ject will be delivered through community self-help group based</w:t>
      </w:r>
      <w:r w:rsidR="008620A7" w:rsidRPr="000D658E">
        <w:t xml:space="preserve"> </w:t>
      </w:r>
      <w:r w:rsidR="007566AF">
        <w:t xml:space="preserve">NGO-private-public-research </w:t>
      </w:r>
      <w:r w:rsidR="008620A7" w:rsidRPr="000D658E">
        <w:t xml:space="preserve">partnership model. </w:t>
      </w:r>
      <w:r w:rsidR="00E51C80" w:rsidRPr="000D658E">
        <w:t xml:space="preserve">GL </w:t>
      </w:r>
      <w:r w:rsidR="00F76444">
        <w:t>and HPI</w:t>
      </w:r>
      <w:r w:rsidR="007566AF">
        <w:t xml:space="preserve"> </w:t>
      </w:r>
      <w:r w:rsidR="00E51C80" w:rsidRPr="000D658E">
        <w:t>will take a lead</w:t>
      </w:r>
      <w:r w:rsidR="00A4433F" w:rsidRPr="000D658E">
        <w:t>ing</w:t>
      </w:r>
      <w:r w:rsidR="00E51C80" w:rsidRPr="000D658E">
        <w:t xml:space="preserve"> role in analysing and planning th</w:t>
      </w:r>
      <w:r w:rsidR="00F76444">
        <w:t>e development of the project</w:t>
      </w:r>
      <w:r w:rsidR="00E51C80" w:rsidRPr="000D658E">
        <w:t>, ac</w:t>
      </w:r>
      <w:r w:rsidR="00F76444">
        <w:t xml:space="preserve">ting primarily as co-creator </w:t>
      </w:r>
      <w:r w:rsidR="00A4433F" w:rsidRPr="000D658E">
        <w:t>while f</w:t>
      </w:r>
      <w:r w:rsidR="008620A7" w:rsidRPr="000D658E">
        <w:t xml:space="preserve">armers </w:t>
      </w:r>
      <w:r w:rsidR="00F76444">
        <w:t>will be key in implementation of the Honey</w:t>
      </w:r>
      <w:r w:rsidR="008620A7" w:rsidRPr="000D658E">
        <w:t xml:space="preserve"> Hubs</w:t>
      </w:r>
      <w:r w:rsidR="00F76444">
        <w:t xml:space="preserve"> as part their </w:t>
      </w:r>
      <w:r w:rsidR="00A4433F" w:rsidRPr="000D658E">
        <w:t>capacity building</w:t>
      </w:r>
      <w:r w:rsidR="00F76444">
        <w:t xml:space="preserve"> process</w:t>
      </w:r>
      <w:r w:rsidR="00A4433F" w:rsidRPr="000D658E">
        <w:t>. GL</w:t>
      </w:r>
      <w:r w:rsidR="00E51C80" w:rsidRPr="000D658E">
        <w:t xml:space="preserve"> will also play a key role in ensuring that informatio</w:t>
      </w:r>
      <w:r w:rsidR="00F76444">
        <w:t>n is shared and</w:t>
      </w:r>
      <w:r w:rsidR="008620A7" w:rsidRPr="000D658E">
        <w:t xml:space="preserve"> </w:t>
      </w:r>
      <w:r w:rsidR="00F76444">
        <w:t>value chain actors co-create</w:t>
      </w:r>
      <w:r w:rsidR="00E51C80" w:rsidRPr="000D658E">
        <w:t xml:space="preserve"> to </w:t>
      </w:r>
      <w:r w:rsidR="00F76444">
        <w:t xml:space="preserve">solve value chain and market </w:t>
      </w:r>
      <w:r w:rsidR="008620A7" w:rsidRPr="000D658E">
        <w:t>bottlenecks. This will</w:t>
      </w:r>
      <w:r w:rsidR="00A4433F" w:rsidRPr="000D658E">
        <w:t xml:space="preserve"> h</w:t>
      </w:r>
      <w:r w:rsidR="00E51C80" w:rsidRPr="000D658E">
        <w:t xml:space="preserve">elp develop </w:t>
      </w:r>
      <w:r w:rsidR="008620A7" w:rsidRPr="000D658E">
        <w:t xml:space="preserve">rights based </w:t>
      </w:r>
      <w:r w:rsidR="00E51C80" w:rsidRPr="000D658E">
        <w:t>relationships between part</w:t>
      </w:r>
      <w:r w:rsidR="008620A7" w:rsidRPr="000D658E">
        <w:t xml:space="preserve">ners such as extension officers, </w:t>
      </w:r>
      <w:r w:rsidR="00F76444">
        <w:t>beekeepers</w:t>
      </w:r>
      <w:r w:rsidR="008620A7" w:rsidRPr="000D658E">
        <w:t xml:space="preserve">, MOGA, </w:t>
      </w:r>
      <w:r w:rsidR="00E51C80" w:rsidRPr="000D658E">
        <w:t>Malawi Bureau of Standard</w:t>
      </w:r>
      <w:r w:rsidR="00D72EBB" w:rsidRPr="000D658E">
        <w:t>s (MBS) and research agencies</w:t>
      </w:r>
      <w:r w:rsidR="008620A7" w:rsidRPr="000D658E">
        <w:t xml:space="preserve"> (</w:t>
      </w:r>
      <w:r w:rsidR="00F76444">
        <w:t xml:space="preserve">IPA) and </w:t>
      </w:r>
      <w:r w:rsidR="00913BCE">
        <w:t xml:space="preserve">honey VC input </w:t>
      </w:r>
      <w:r w:rsidR="00F76444">
        <w:t>suppliers</w:t>
      </w:r>
      <w:r w:rsidR="00D72EBB" w:rsidRPr="000D658E">
        <w:t xml:space="preserve">. </w:t>
      </w:r>
      <w:r w:rsidR="00F76444">
        <w:t xml:space="preserve">The proposed honey innovation trust </w:t>
      </w:r>
      <w:r w:rsidR="00A4433F" w:rsidRPr="000D658E">
        <w:t xml:space="preserve">fund will </w:t>
      </w:r>
      <w:r w:rsidR="006A0445" w:rsidRPr="000D658E">
        <w:t xml:space="preserve">have </w:t>
      </w:r>
      <w:r w:rsidR="00F76444">
        <w:t xml:space="preserve">been </w:t>
      </w:r>
      <w:r w:rsidR="006A0445" w:rsidRPr="0046052E">
        <w:t>established</w:t>
      </w:r>
      <w:r w:rsidR="00A4433F" w:rsidRPr="0046052E">
        <w:t xml:space="preserve"> </w:t>
      </w:r>
      <w:r w:rsidR="00F76444">
        <w:t>by year 2 of the project and this will a</w:t>
      </w:r>
      <w:r w:rsidR="00A4433F" w:rsidRPr="0046052E">
        <w:t>ct as</w:t>
      </w:r>
      <w:r w:rsidR="00E51C80" w:rsidRPr="0046052E">
        <w:t xml:space="preserve"> forum w</w:t>
      </w:r>
      <w:r w:rsidR="00F76444">
        <w:t xml:space="preserve">here beekeepers and other value chain stakeholders will co-create on green investment and monetization processes.  The </w:t>
      </w:r>
      <w:r w:rsidR="009C4FB4" w:rsidRPr="0046052E">
        <w:t>fund</w:t>
      </w:r>
      <w:r w:rsidR="00A4433F" w:rsidRPr="0046052E">
        <w:t xml:space="preserve"> </w:t>
      </w:r>
      <w:r w:rsidR="00F76444">
        <w:t xml:space="preserve">management team </w:t>
      </w:r>
      <w:r w:rsidR="00A4433F" w:rsidRPr="0046052E">
        <w:t xml:space="preserve">will </w:t>
      </w:r>
      <w:r w:rsidR="00E51C80" w:rsidRPr="0046052E">
        <w:t xml:space="preserve">advise on </w:t>
      </w:r>
      <w:r w:rsidR="009C4FB4" w:rsidRPr="0046052E">
        <w:t xml:space="preserve">business/investment strategy, </w:t>
      </w:r>
      <w:r w:rsidR="00F76444">
        <w:t xml:space="preserve">lobby on conducive </w:t>
      </w:r>
      <w:r w:rsidR="006A0445" w:rsidRPr="0046052E">
        <w:t>pol</w:t>
      </w:r>
      <w:r w:rsidR="00F76444">
        <w:t>icy-practice bu</w:t>
      </w:r>
      <w:r w:rsidR="00A4433F" w:rsidRPr="0046052E">
        <w:t>siness environment</w:t>
      </w:r>
      <w:r w:rsidR="009C4FB4" w:rsidRPr="0046052E">
        <w:t xml:space="preserve"> and broker market deals at national and international level</w:t>
      </w:r>
      <w:r w:rsidR="00F76444">
        <w:t xml:space="preserve"> in respect of honey marketing</w:t>
      </w:r>
      <w:r w:rsidR="00A4433F" w:rsidRPr="0046052E">
        <w:t>.</w:t>
      </w:r>
    </w:p>
    <w:p w14:paraId="26311CC9" w14:textId="77777777" w:rsidR="002F047D" w:rsidRDefault="002F047D" w:rsidP="008D0D34">
      <w:pPr>
        <w:jc w:val="both"/>
      </w:pPr>
    </w:p>
    <w:p w14:paraId="29C5D24F" w14:textId="6542EE08" w:rsidR="002F047D" w:rsidRDefault="00F76444" w:rsidP="002F047D">
      <w:pPr>
        <w:jc w:val="both"/>
        <w:rPr>
          <w:rFonts w:eastAsiaTheme="minorHAnsi"/>
          <w:color w:val="000000"/>
          <w:lang w:val="en-US" w:eastAsia="en-US"/>
        </w:rPr>
      </w:pPr>
      <w:r>
        <w:t xml:space="preserve">To grow the </w:t>
      </w:r>
      <w:r w:rsidR="00162BC1">
        <w:t xml:space="preserve">value chain base, </w:t>
      </w:r>
      <w:r w:rsidR="00E51C80" w:rsidRPr="0046052E">
        <w:t>GL</w:t>
      </w:r>
      <w:r w:rsidR="009C4FB4" w:rsidRPr="0046052E">
        <w:t xml:space="preserve"> and</w:t>
      </w:r>
      <w:r w:rsidR="006A0445" w:rsidRPr="0046052E">
        <w:t xml:space="preserve"> </w:t>
      </w:r>
      <w:r w:rsidR="00162BC1">
        <w:t>partners will steer investment scale-up by recruiting new bee-keepers</w:t>
      </w:r>
      <w:r w:rsidR="009C4FB4" w:rsidRPr="0046052E">
        <w:t xml:space="preserve">, </w:t>
      </w:r>
      <w:r w:rsidR="00162BC1">
        <w:t xml:space="preserve">lead on </w:t>
      </w:r>
      <w:r w:rsidR="009C4FB4" w:rsidRPr="0046052E">
        <w:t>capacity building</w:t>
      </w:r>
      <w:r w:rsidR="00E51C80" w:rsidRPr="0046052E">
        <w:t xml:space="preserve">; </w:t>
      </w:r>
      <w:r w:rsidR="00162BC1">
        <w:t xml:space="preserve">link with IPA on research on honey </w:t>
      </w:r>
      <w:r w:rsidR="009C4FB4" w:rsidRPr="0046052E">
        <w:t xml:space="preserve">traceability and </w:t>
      </w:r>
      <w:r w:rsidR="00162BC1">
        <w:t>inclusive finance analysis and ensure quality control monitoring mechanism</w:t>
      </w:r>
      <w:r w:rsidR="006A0445" w:rsidRPr="0046052E">
        <w:t xml:space="preserve">. </w:t>
      </w:r>
      <w:r w:rsidR="00162BC1">
        <w:t xml:space="preserve">GL is also responsible in forming </w:t>
      </w:r>
      <w:r w:rsidR="00E51C80" w:rsidRPr="0046052E">
        <w:t>pa</w:t>
      </w:r>
      <w:r w:rsidR="00162BC1">
        <w:t xml:space="preserve">rtnerships with stakeholders such as government </w:t>
      </w:r>
      <w:r w:rsidR="00683138" w:rsidRPr="0046052E">
        <w:t>and community leaders</w:t>
      </w:r>
      <w:r w:rsidR="00D72EBB" w:rsidRPr="0046052E">
        <w:t xml:space="preserve">. </w:t>
      </w:r>
      <w:r w:rsidR="00E51C80" w:rsidRPr="0046052E">
        <w:t>Actors in the Association</w:t>
      </w:r>
      <w:r w:rsidR="006A0445" w:rsidRPr="0046052E">
        <w:t>s</w:t>
      </w:r>
      <w:r w:rsidR="00683138" w:rsidRPr="0046052E">
        <w:t>/cooperatives will be organized u</w:t>
      </w:r>
      <w:r w:rsidR="00E51C80" w:rsidRPr="0046052E">
        <w:t>nde</w:t>
      </w:r>
      <w:r w:rsidR="00162BC1">
        <w:t>r one umbrella to foster innovation and good practice sharing</w:t>
      </w:r>
      <w:r w:rsidR="00E51C80" w:rsidRPr="0046052E">
        <w:t>.</w:t>
      </w:r>
      <w:r w:rsidR="00162BC1">
        <w:t xml:space="preserve"> The </w:t>
      </w:r>
      <w:r w:rsidR="00683138" w:rsidRPr="0046052E">
        <w:t>investment fund will encourage</w:t>
      </w:r>
      <w:r w:rsidR="007047D7" w:rsidRPr="0046052E">
        <w:t xml:space="preserve"> </w:t>
      </w:r>
      <w:r w:rsidR="00683138" w:rsidRPr="0046052E">
        <w:t>‘save – b</w:t>
      </w:r>
      <w:r w:rsidR="006A0445" w:rsidRPr="0046052E">
        <w:t>uy shares</w:t>
      </w:r>
      <w:r w:rsidR="00162BC1">
        <w:t xml:space="preserve"> – investment loans’ culture among all shareholder including bee-keepers. This approach will boost </w:t>
      </w:r>
      <w:r w:rsidR="006A0445" w:rsidRPr="0046052E">
        <w:t>capital</w:t>
      </w:r>
      <w:r w:rsidR="007047D7" w:rsidRPr="0046052E">
        <w:t xml:space="preserve"> </w:t>
      </w:r>
      <w:r w:rsidR="00162BC1">
        <w:t xml:space="preserve">availability </w:t>
      </w:r>
      <w:r w:rsidR="007047D7" w:rsidRPr="0046052E">
        <w:t>and</w:t>
      </w:r>
      <w:r w:rsidR="00162BC1">
        <w:t xml:space="preserve"> cushioning business </w:t>
      </w:r>
      <w:r w:rsidR="00162BC1" w:rsidRPr="0046052E">
        <w:t>economic</w:t>
      </w:r>
      <w:r w:rsidR="006A0445" w:rsidRPr="0046052E">
        <w:t xml:space="preserve"> </w:t>
      </w:r>
      <w:r w:rsidR="00162BC1" w:rsidRPr="0046052E">
        <w:t>shocks</w:t>
      </w:r>
      <w:r w:rsidR="00162BC1">
        <w:t>. This investment basket will be supported by GL, HPI</w:t>
      </w:r>
      <w:r w:rsidR="00683138" w:rsidRPr="0046052E">
        <w:t>, c</w:t>
      </w:r>
      <w:r w:rsidR="00162BC1">
        <w:t>ommunities and Pamodzi Program</w:t>
      </w:r>
      <w:r w:rsidR="00683138" w:rsidRPr="0046052E">
        <w:t>.</w:t>
      </w:r>
      <w:r w:rsidR="000B10B2">
        <w:t xml:space="preserve"> </w:t>
      </w:r>
      <w:r w:rsidR="00685514">
        <w:rPr>
          <w:rFonts w:eastAsia="Calibri"/>
        </w:rPr>
        <w:t>The</w:t>
      </w:r>
      <w:r w:rsidR="000D658E" w:rsidRPr="0046052E">
        <w:rPr>
          <w:rFonts w:eastAsia="Calibri"/>
        </w:rPr>
        <w:t xml:space="preserve"> </w:t>
      </w:r>
      <w:r w:rsidR="00685514">
        <w:rPr>
          <w:rFonts w:eastAsia="Calibri"/>
        </w:rPr>
        <w:t xml:space="preserve">project will </w:t>
      </w:r>
      <w:r w:rsidR="00923FEF" w:rsidRPr="0046052E">
        <w:rPr>
          <w:rFonts w:eastAsia="Calibri"/>
        </w:rPr>
        <w:t>introduce innovative technologies that will result in production of high volumes of qual</w:t>
      </w:r>
      <w:r w:rsidR="000D658E" w:rsidRPr="0046052E">
        <w:rPr>
          <w:rFonts w:eastAsia="Calibri"/>
        </w:rPr>
        <w:t xml:space="preserve">ity honey to meet market </w:t>
      </w:r>
      <w:r w:rsidR="00923FEF" w:rsidRPr="0046052E">
        <w:rPr>
          <w:rFonts w:eastAsia="Calibri"/>
        </w:rPr>
        <w:t>standards. T</w:t>
      </w:r>
      <w:r w:rsidR="000D658E" w:rsidRPr="0046052E">
        <w:rPr>
          <w:rFonts w:eastAsia="Calibri"/>
        </w:rPr>
        <w:t>he enterprise intends to scale-</w:t>
      </w:r>
      <w:r w:rsidR="00923FEF" w:rsidRPr="0046052E">
        <w:rPr>
          <w:rFonts w:eastAsia="Calibri"/>
        </w:rPr>
        <w:t>up smallholder farmers access to modern bee keeping equipment, conduct quality control starting from the hive, trace the source of ho</w:t>
      </w:r>
      <w:r w:rsidR="000D658E" w:rsidRPr="0046052E">
        <w:rPr>
          <w:rFonts w:eastAsia="Calibri"/>
        </w:rPr>
        <w:t xml:space="preserve">ney and </w:t>
      </w:r>
      <w:r w:rsidR="00685514">
        <w:rPr>
          <w:rFonts w:eastAsia="Calibri"/>
        </w:rPr>
        <w:t xml:space="preserve">undertake honey classification and </w:t>
      </w:r>
      <w:r w:rsidR="000D658E" w:rsidRPr="0046052E">
        <w:rPr>
          <w:rFonts w:eastAsia="Calibri"/>
        </w:rPr>
        <w:t>certifications</w:t>
      </w:r>
      <w:r w:rsidR="00685514">
        <w:rPr>
          <w:rFonts w:eastAsia="Calibri"/>
        </w:rPr>
        <w:t xml:space="preserve">. The </w:t>
      </w:r>
      <w:r w:rsidR="00923FEF" w:rsidRPr="0046052E">
        <w:rPr>
          <w:rFonts w:eastAsia="Calibri"/>
        </w:rPr>
        <w:t xml:space="preserve">enterprise will </w:t>
      </w:r>
      <w:r w:rsidR="00685514">
        <w:rPr>
          <w:rFonts w:eastAsia="Calibri"/>
        </w:rPr>
        <w:t xml:space="preserve">also </w:t>
      </w:r>
      <w:r w:rsidR="00923FEF" w:rsidRPr="0046052E">
        <w:rPr>
          <w:rFonts w:eastAsia="Calibri"/>
        </w:rPr>
        <w:t>pursue international certifications such as organic honey c</w:t>
      </w:r>
      <w:r w:rsidR="00685514">
        <w:rPr>
          <w:rFonts w:eastAsia="Calibri"/>
        </w:rPr>
        <w:t>ertification, ISO and Fair Trading</w:t>
      </w:r>
      <w:r w:rsidR="00923FEF" w:rsidRPr="0046052E">
        <w:rPr>
          <w:rFonts w:eastAsia="Calibri"/>
        </w:rPr>
        <w:t xml:space="preserve">. </w:t>
      </w:r>
      <w:r w:rsidR="002F047D">
        <w:rPr>
          <w:rFonts w:eastAsia="Calibri"/>
        </w:rPr>
        <w:t xml:space="preserve">The business </w:t>
      </w:r>
      <w:r w:rsidR="00C334DD" w:rsidRPr="0046052E">
        <w:rPr>
          <w:rFonts w:eastAsiaTheme="minorHAnsi"/>
          <w:color w:val="000000"/>
          <w:lang w:val="en-US" w:eastAsia="en-US"/>
        </w:rPr>
        <w:t>plan is to build u</w:t>
      </w:r>
      <w:r w:rsidR="008D0D34" w:rsidRPr="0046052E">
        <w:rPr>
          <w:rFonts w:eastAsiaTheme="minorHAnsi"/>
          <w:color w:val="000000"/>
          <w:lang w:val="en-US" w:eastAsia="en-US"/>
        </w:rPr>
        <w:t xml:space="preserve">pon </w:t>
      </w:r>
      <w:r w:rsidR="000B10B2">
        <w:rPr>
          <w:rFonts w:eastAsiaTheme="minorHAnsi"/>
          <w:color w:val="000000"/>
          <w:lang w:val="en-US" w:eastAsia="en-US"/>
        </w:rPr>
        <w:t>GL and HPI</w:t>
      </w:r>
      <w:r w:rsidR="008D0D34" w:rsidRPr="0046052E">
        <w:rPr>
          <w:rFonts w:eastAsiaTheme="minorHAnsi"/>
          <w:color w:val="000000"/>
          <w:lang w:val="en-US" w:eastAsia="en-US"/>
        </w:rPr>
        <w:t xml:space="preserve">’s </w:t>
      </w:r>
      <w:r w:rsidR="00685514">
        <w:rPr>
          <w:rFonts w:eastAsiaTheme="minorHAnsi"/>
          <w:color w:val="000000"/>
          <w:lang w:val="en-US" w:eastAsia="en-US"/>
        </w:rPr>
        <w:t xml:space="preserve">experience </w:t>
      </w:r>
      <w:r w:rsidR="008D0D34" w:rsidRPr="0046052E">
        <w:rPr>
          <w:rFonts w:eastAsiaTheme="minorHAnsi"/>
          <w:color w:val="000000"/>
          <w:lang w:val="en-US" w:eastAsia="en-US"/>
        </w:rPr>
        <w:t>to increasing</w:t>
      </w:r>
      <w:r w:rsidR="00C334DD" w:rsidRPr="0046052E">
        <w:rPr>
          <w:rFonts w:eastAsiaTheme="minorHAnsi"/>
          <w:color w:val="000000"/>
          <w:lang w:val="en-US" w:eastAsia="en-US"/>
        </w:rPr>
        <w:t xml:space="preserve"> </w:t>
      </w:r>
      <w:r w:rsidR="00685514">
        <w:rPr>
          <w:rFonts w:eastAsiaTheme="minorHAnsi"/>
          <w:color w:val="000000"/>
          <w:lang w:val="en-US" w:eastAsia="en-US"/>
        </w:rPr>
        <w:t xml:space="preserve">hone </w:t>
      </w:r>
      <w:r w:rsidR="00C334DD" w:rsidRPr="0046052E">
        <w:rPr>
          <w:rFonts w:eastAsiaTheme="minorHAnsi"/>
          <w:color w:val="000000"/>
          <w:lang w:val="en-US" w:eastAsia="en-US"/>
        </w:rPr>
        <w:t>yield</w:t>
      </w:r>
      <w:r w:rsidR="008D0D34" w:rsidRPr="0046052E">
        <w:rPr>
          <w:rFonts w:eastAsiaTheme="minorHAnsi"/>
          <w:color w:val="000000"/>
          <w:lang w:val="en-US" w:eastAsia="en-US"/>
        </w:rPr>
        <w:t xml:space="preserve">s through using modern beehives </w:t>
      </w:r>
      <w:r w:rsidR="00C334DD" w:rsidRPr="0046052E">
        <w:rPr>
          <w:rFonts w:eastAsiaTheme="minorHAnsi"/>
          <w:color w:val="000000"/>
          <w:lang w:val="en-US" w:eastAsia="en-US"/>
        </w:rPr>
        <w:t>and involving women</w:t>
      </w:r>
      <w:r w:rsidR="008D0D34" w:rsidRPr="0046052E">
        <w:rPr>
          <w:rFonts w:eastAsiaTheme="minorHAnsi"/>
          <w:color w:val="000000"/>
          <w:lang w:val="en-US" w:eastAsia="en-US"/>
        </w:rPr>
        <w:t xml:space="preserve"> and youth key players</w:t>
      </w:r>
      <w:r w:rsidR="00C334DD" w:rsidRPr="0046052E">
        <w:rPr>
          <w:rFonts w:eastAsiaTheme="minorHAnsi"/>
          <w:color w:val="000000"/>
          <w:lang w:val="en-US" w:eastAsia="en-US"/>
        </w:rPr>
        <w:t xml:space="preserve">. </w:t>
      </w:r>
    </w:p>
    <w:p w14:paraId="0DF0527F" w14:textId="77777777" w:rsidR="00B94E4E" w:rsidRDefault="00B94E4E" w:rsidP="002F047D">
      <w:pPr>
        <w:jc w:val="both"/>
        <w:rPr>
          <w:rFonts w:eastAsiaTheme="minorHAnsi"/>
          <w:color w:val="000000"/>
          <w:lang w:val="en-US" w:eastAsia="en-US"/>
        </w:rPr>
      </w:pPr>
    </w:p>
    <w:p w14:paraId="0E235F36" w14:textId="1736EFFE" w:rsidR="003C4010" w:rsidRDefault="005F03AB" w:rsidP="003C4010">
      <w:pPr>
        <w:contextualSpacing/>
        <w:rPr>
          <w:rFonts w:eastAsia="Calibri"/>
          <w:b/>
        </w:rPr>
      </w:pPr>
      <w:r>
        <w:rPr>
          <w:rFonts w:eastAsia="Calibri"/>
          <w:b/>
        </w:rPr>
        <w:t xml:space="preserve">3.1 Project Innovation </w:t>
      </w:r>
      <w:r w:rsidR="002F047D">
        <w:rPr>
          <w:rFonts w:eastAsia="Calibri"/>
          <w:b/>
        </w:rPr>
        <w:t xml:space="preserve">and sustainability </w:t>
      </w:r>
      <w:r>
        <w:rPr>
          <w:rFonts w:eastAsia="Calibri"/>
          <w:b/>
        </w:rPr>
        <w:t>elements</w:t>
      </w:r>
      <w:r w:rsidR="003C4010" w:rsidRPr="000962BA">
        <w:rPr>
          <w:rFonts w:eastAsia="Calibri"/>
          <w:b/>
        </w:rPr>
        <w:t>:</w:t>
      </w:r>
    </w:p>
    <w:p w14:paraId="31A1B087" w14:textId="170E59E8" w:rsidR="00E040DD" w:rsidRPr="00E040DD" w:rsidRDefault="00E040DD" w:rsidP="00E040DD">
      <w:pPr>
        <w:pStyle w:val="ListParagraph"/>
        <w:numPr>
          <w:ilvl w:val="0"/>
          <w:numId w:val="30"/>
        </w:numPr>
        <w:rPr>
          <w:rFonts w:eastAsia="Calibri"/>
          <w:b/>
        </w:rPr>
      </w:pPr>
      <w:r w:rsidRPr="00E040DD">
        <w:t xml:space="preserve">Community-innovator-private sector co examination of the </w:t>
      </w:r>
      <w:hyperlink r:id="rId17" w:history="1">
        <w:r w:rsidRPr="00E040DD">
          <w:t>barriers and solutions to plugging the local financing gap</w:t>
        </w:r>
      </w:hyperlink>
      <w:r w:rsidRPr="00E040DD">
        <w:t xml:space="preserve"> for honey commercialization </w:t>
      </w:r>
    </w:p>
    <w:p w14:paraId="7E084CAA" w14:textId="27D40BCF" w:rsidR="003C4010" w:rsidRPr="00E040DD" w:rsidRDefault="003C4010" w:rsidP="00E040DD">
      <w:pPr>
        <w:numPr>
          <w:ilvl w:val="0"/>
          <w:numId w:val="30"/>
        </w:numPr>
        <w:contextualSpacing/>
        <w:jc w:val="both"/>
        <w:rPr>
          <w:rFonts w:eastAsia="Calibri"/>
        </w:rPr>
      </w:pPr>
      <w:r w:rsidRPr="00E040DD">
        <w:rPr>
          <w:rFonts w:eastAsia="Calibri"/>
          <w:b/>
          <w:i/>
        </w:rPr>
        <w:t xml:space="preserve">Langstroth hives: </w:t>
      </w:r>
      <w:r w:rsidRPr="00E040DD">
        <w:rPr>
          <w:rFonts w:eastAsia="Calibri"/>
        </w:rPr>
        <w:t>replacement of traditional hives and methods of bee keeping will increase volumes and quality of honey produced by small-scale bee keepers in Malawi.  HPI has partnered with a Kenyan company, ABL, to produce these hiv</w:t>
      </w:r>
      <w:r w:rsidR="002F047D" w:rsidRPr="00E040DD">
        <w:rPr>
          <w:rFonts w:eastAsia="Calibri"/>
        </w:rPr>
        <w:t>es locally at affordable prices.</w:t>
      </w:r>
    </w:p>
    <w:p w14:paraId="1F7222DA" w14:textId="45E4BC79" w:rsidR="003C4010" w:rsidRPr="00E040DD" w:rsidRDefault="003C4010" w:rsidP="00E040DD">
      <w:pPr>
        <w:numPr>
          <w:ilvl w:val="0"/>
          <w:numId w:val="30"/>
        </w:numPr>
        <w:contextualSpacing/>
        <w:jc w:val="both"/>
        <w:rPr>
          <w:rFonts w:eastAsia="Calibri"/>
        </w:rPr>
      </w:pPr>
      <w:r w:rsidRPr="00E040DD">
        <w:rPr>
          <w:rFonts w:eastAsia="Calibri"/>
          <w:b/>
          <w:i/>
        </w:rPr>
        <w:t>Reflectometer for measuring quality of honey:</w:t>
      </w:r>
      <w:r w:rsidRPr="00E040DD">
        <w:rPr>
          <w:rFonts w:eastAsia="Calibri"/>
        </w:rPr>
        <w:t xml:space="preserve"> quality honey will fetch a better price on the market. GL/HPI through this project will procure 100 Reflectometers, one per group, which will be used to measure the quality of honey and classify it from the source before reaching the market. </w:t>
      </w:r>
    </w:p>
    <w:p w14:paraId="78AFB9DE" w14:textId="0E9D8900" w:rsidR="003C4010" w:rsidRPr="00E040DD" w:rsidRDefault="003C4010" w:rsidP="00E040DD">
      <w:pPr>
        <w:numPr>
          <w:ilvl w:val="0"/>
          <w:numId w:val="30"/>
        </w:numPr>
        <w:contextualSpacing/>
        <w:jc w:val="both"/>
        <w:rPr>
          <w:rFonts w:eastAsia="Calibri"/>
        </w:rPr>
      </w:pPr>
      <w:r w:rsidRPr="00E040DD">
        <w:rPr>
          <w:rFonts w:eastAsia="Calibri"/>
          <w:b/>
          <w:i/>
        </w:rPr>
        <w:lastRenderedPageBreak/>
        <w:t>Traceability of honey from the hive:</w:t>
      </w:r>
      <w:r w:rsidRPr="00E040DD">
        <w:rPr>
          <w:rFonts w:eastAsia="Calibri"/>
        </w:rPr>
        <w:t xml:space="preserve"> each hive will be fitted with GPS equipment to monitor hive health and source of </w:t>
      </w:r>
      <w:r w:rsidR="002F047D" w:rsidRPr="00E040DD">
        <w:rPr>
          <w:rFonts w:eastAsia="Calibri"/>
        </w:rPr>
        <w:t>nectar</w:t>
      </w:r>
      <w:r w:rsidRPr="00E040DD">
        <w:rPr>
          <w:rFonts w:eastAsia="Calibri"/>
        </w:rPr>
        <w:t xml:space="preserve"> used to make the honey. Upon harvesting, eac</w:t>
      </w:r>
      <w:r w:rsidR="002F047D" w:rsidRPr="00E040DD">
        <w:rPr>
          <w:rFonts w:eastAsia="Calibri"/>
        </w:rPr>
        <w:t>h honey will be te</w:t>
      </w:r>
      <w:r w:rsidRPr="00E040DD">
        <w:rPr>
          <w:rFonts w:eastAsia="Calibri"/>
        </w:rPr>
        <w:t xml:space="preserve">sted to analyse floral composition and classify the honey. </w:t>
      </w:r>
    </w:p>
    <w:p w14:paraId="087A6E17" w14:textId="7EB7C91E" w:rsidR="003C4010" w:rsidRPr="00E040DD" w:rsidRDefault="003C4010" w:rsidP="003C4010">
      <w:pPr>
        <w:numPr>
          <w:ilvl w:val="0"/>
          <w:numId w:val="22"/>
        </w:numPr>
        <w:contextualSpacing/>
        <w:rPr>
          <w:rFonts w:eastAsia="Calibri"/>
        </w:rPr>
      </w:pPr>
      <w:r w:rsidRPr="00E040DD">
        <w:rPr>
          <w:rFonts w:eastAsia="Calibri"/>
          <w:b/>
          <w:i/>
        </w:rPr>
        <w:t>Honey certification:</w:t>
      </w:r>
      <w:r w:rsidRPr="00E040DD">
        <w:rPr>
          <w:rFonts w:eastAsia="Calibri"/>
        </w:rPr>
        <w:t xml:space="preserve"> acquisition of Fair Trade and Organic certification will mean that Malawian honey will find its way to shelves of prime supermarkets across the world. </w:t>
      </w:r>
    </w:p>
    <w:p w14:paraId="5BDE2652" w14:textId="0C92BC83" w:rsidR="003C4010" w:rsidRPr="00E040DD" w:rsidRDefault="003C4010" w:rsidP="003C4010">
      <w:pPr>
        <w:numPr>
          <w:ilvl w:val="0"/>
          <w:numId w:val="22"/>
        </w:numPr>
        <w:contextualSpacing/>
        <w:rPr>
          <w:rFonts w:eastAsia="Calibri"/>
        </w:rPr>
      </w:pPr>
      <w:r w:rsidRPr="00E040DD">
        <w:rPr>
          <w:rFonts w:eastAsia="Calibri"/>
          <w:b/>
          <w:i/>
        </w:rPr>
        <w:t>Honey exports</w:t>
      </w:r>
      <w:r w:rsidRPr="00E040DD">
        <w:rPr>
          <w:rFonts w:eastAsia="Calibri"/>
        </w:rPr>
        <w:t>: Malawi is the least exporter of honey</w:t>
      </w:r>
      <w:r w:rsidR="002F047D" w:rsidRPr="00E040DD">
        <w:rPr>
          <w:rFonts w:eastAsia="Calibri"/>
        </w:rPr>
        <w:t xml:space="preserve"> in SADC.</w:t>
      </w:r>
      <w:r w:rsidRPr="00E040DD">
        <w:rPr>
          <w:rFonts w:eastAsia="Calibri"/>
        </w:rPr>
        <w:t xml:space="preserve"> Zambia, lie on the same geographic zone and share floral characteristics with Malawi but are the highest exporter of honey in the SADC region. </w:t>
      </w:r>
    </w:p>
    <w:p w14:paraId="7470F9F1" w14:textId="0F72F8C2" w:rsidR="003C4010" w:rsidRPr="00E040DD" w:rsidRDefault="003C4010" w:rsidP="003C4010">
      <w:pPr>
        <w:numPr>
          <w:ilvl w:val="0"/>
          <w:numId w:val="22"/>
        </w:numPr>
        <w:contextualSpacing/>
      </w:pPr>
      <w:r w:rsidRPr="00E040DD">
        <w:rPr>
          <w:rFonts w:eastAsia="Calibri"/>
          <w:b/>
          <w:i/>
        </w:rPr>
        <w:t>Youth empowerment</w:t>
      </w:r>
      <w:r w:rsidRPr="00E040DD">
        <w:rPr>
          <w:rFonts w:eastAsia="Calibri"/>
        </w:rPr>
        <w:t xml:space="preserve">: HPI will empower 200 rural youth to work as master bee keepers, honey aggregators and honey innovation hubs managers. </w:t>
      </w:r>
    </w:p>
    <w:p w14:paraId="2D3190CE" w14:textId="77777777" w:rsidR="003C4010" w:rsidRPr="00E040DD" w:rsidRDefault="003C4010" w:rsidP="003C4010">
      <w:pPr>
        <w:numPr>
          <w:ilvl w:val="0"/>
          <w:numId w:val="22"/>
        </w:numPr>
        <w:contextualSpacing/>
      </w:pPr>
      <w:r w:rsidRPr="00E040DD">
        <w:rPr>
          <w:rFonts w:eastAsia="Calibri"/>
          <w:b/>
          <w:i/>
        </w:rPr>
        <w:t xml:space="preserve">Formation/revitalization of honey value chain district/national platform </w:t>
      </w:r>
      <w:r w:rsidRPr="00E040DD">
        <w:rPr>
          <w:rFonts w:eastAsia="Calibri"/>
        </w:rPr>
        <w:t xml:space="preserve">will promote innovation and knowledge sharing plus market brokering  </w:t>
      </w:r>
    </w:p>
    <w:p w14:paraId="2BACECFD" w14:textId="653B6931" w:rsidR="003C4010" w:rsidRPr="00E040DD" w:rsidRDefault="003C4010" w:rsidP="0076400C">
      <w:pPr>
        <w:numPr>
          <w:ilvl w:val="0"/>
          <w:numId w:val="22"/>
        </w:numPr>
        <w:autoSpaceDE w:val="0"/>
        <w:autoSpaceDN w:val="0"/>
        <w:adjustRightInd w:val="0"/>
        <w:contextualSpacing/>
        <w:rPr>
          <w:rFonts w:eastAsiaTheme="minorHAnsi"/>
          <w:color w:val="000000"/>
          <w:lang w:val="en-US" w:eastAsia="en-US"/>
        </w:rPr>
      </w:pPr>
      <w:r w:rsidRPr="00E040DD">
        <w:rPr>
          <w:rFonts w:eastAsia="Calibri"/>
          <w:b/>
          <w:i/>
        </w:rPr>
        <w:t>Innovation/Investment fund</w:t>
      </w:r>
      <w:r w:rsidRPr="00E040DD">
        <w:t xml:space="preserve">: for innovation, research and investment portfolio support </w:t>
      </w:r>
    </w:p>
    <w:p w14:paraId="38BEE05F" w14:textId="102EF3AE" w:rsidR="00E040DD" w:rsidRDefault="00E040DD" w:rsidP="00CA3543">
      <w:pPr>
        <w:rPr>
          <w:rFonts w:eastAsia="Calibri"/>
          <w:b/>
        </w:rPr>
      </w:pPr>
    </w:p>
    <w:p w14:paraId="6E408989" w14:textId="336E73D1" w:rsidR="00354F2E" w:rsidRDefault="00354F2E" w:rsidP="00CA3543">
      <w:pPr>
        <w:rPr>
          <w:rFonts w:eastAsia="Calibri"/>
          <w:b/>
        </w:rPr>
      </w:pPr>
    </w:p>
    <w:p w14:paraId="38D6264C" w14:textId="00E3111F" w:rsidR="00CA3543" w:rsidRPr="0046052E" w:rsidRDefault="005F03AB" w:rsidP="00CA3543">
      <w:pPr>
        <w:rPr>
          <w:rFonts w:eastAsia="Calibri"/>
          <w:b/>
        </w:rPr>
      </w:pPr>
      <w:r>
        <w:rPr>
          <w:rFonts w:eastAsia="Calibri"/>
          <w:b/>
        </w:rPr>
        <w:t>3.2</w:t>
      </w:r>
      <w:r w:rsidR="00685514">
        <w:rPr>
          <w:rFonts w:eastAsia="Calibri"/>
          <w:b/>
        </w:rPr>
        <w:tab/>
      </w:r>
      <w:r w:rsidR="00CA3543" w:rsidRPr="0046052E">
        <w:rPr>
          <w:rFonts w:eastAsia="Calibri"/>
          <w:b/>
        </w:rPr>
        <w:t>Key ac</w:t>
      </w:r>
      <w:r w:rsidR="008D0D34" w:rsidRPr="0046052E">
        <w:rPr>
          <w:rFonts w:eastAsia="Calibri"/>
          <w:b/>
        </w:rPr>
        <w:t xml:space="preserve">tivities to be implemented </w:t>
      </w:r>
    </w:p>
    <w:p w14:paraId="0A881677" w14:textId="77777777" w:rsidR="00CA3543" w:rsidRPr="0046052E" w:rsidRDefault="00CA3543" w:rsidP="008D0D34">
      <w:pPr>
        <w:numPr>
          <w:ilvl w:val="0"/>
          <w:numId w:val="28"/>
        </w:numPr>
        <w:rPr>
          <w:rFonts w:eastAsia="Calibri"/>
        </w:rPr>
      </w:pPr>
      <w:r w:rsidRPr="0046052E">
        <w:rPr>
          <w:rFonts w:eastAsia="Calibri"/>
        </w:rPr>
        <w:t xml:space="preserve">Capacity building of small-scale bee keepers and young aggregators in modern bee keeping </w:t>
      </w:r>
    </w:p>
    <w:p w14:paraId="21D29971" w14:textId="1BADD019" w:rsidR="00CA3543" w:rsidRPr="0046052E" w:rsidRDefault="00CA3543" w:rsidP="008D0D34">
      <w:pPr>
        <w:numPr>
          <w:ilvl w:val="0"/>
          <w:numId w:val="28"/>
        </w:numPr>
        <w:rPr>
          <w:rFonts w:eastAsia="Calibri"/>
        </w:rPr>
      </w:pPr>
      <w:r w:rsidRPr="0046052E">
        <w:rPr>
          <w:rFonts w:eastAsia="Calibri"/>
        </w:rPr>
        <w:t>Supporting a</w:t>
      </w:r>
      <w:r w:rsidR="00B204C0">
        <w:rPr>
          <w:rFonts w:eastAsia="Calibri"/>
        </w:rPr>
        <w:t>cquisition of modern</w:t>
      </w:r>
      <w:r w:rsidRPr="0046052E">
        <w:rPr>
          <w:rFonts w:eastAsia="Calibri"/>
        </w:rPr>
        <w:t xml:space="preserve"> equipment such as </w:t>
      </w:r>
      <w:r w:rsidR="00B204C0">
        <w:rPr>
          <w:rFonts w:eastAsia="Calibri"/>
        </w:rPr>
        <w:t>Langstroth hives, extractors</w:t>
      </w:r>
      <w:r w:rsidRPr="0046052E">
        <w:rPr>
          <w:rFonts w:eastAsia="Calibri"/>
        </w:rPr>
        <w:t xml:space="preserve"> </w:t>
      </w:r>
      <w:r w:rsidR="00B204C0">
        <w:rPr>
          <w:rFonts w:eastAsia="Calibri"/>
        </w:rPr>
        <w:t xml:space="preserve">&amp; </w:t>
      </w:r>
      <w:r w:rsidRPr="0046052E">
        <w:rPr>
          <w:rFonts w:eastAsia="Calibri"/>
        </w:rPr>
        <w:t xml:space="preserve">bee suits </w:t>
      </w:r>
    </w:p>
    <w:p w14:paraId="0012ED2F" w14:textId="7F6C2C6F" w:rsidR="00CA3543" w:rsidRPr="00B204C0" w:rsidRDefault="00CA3543" w:rsidP="00B204C0">
      <w:pPr>
        <w:numPr>
          <w:ilvl w:val="0"/>
          <w:numId w:val="28"/>
        </w:numPr>
        <w:rPr>
          <w:rFonts w:eastAsia="Calibri"/>
        </w:rPr>
      </w:pPr>
      <w:r w:rsidRPr="0046052E">
        <w:rPr>
          <w:rFonts w:eastAsia="Calibri"/>
        </w:rPr>
        <w:t>Tagging of hives and hive monitoring</w:t>
      </w:r>
      <w:r w:rsidR="00B204C0">
        <w:rPr>
          <w:rFonts w:eastAsia="Calibri"/>
        </w:rPr>
        <w:t xml:space="preserve">; </w:t>
      </w:r>
      <w:r w:rsidRPr="00B204C0">
        <w:rPr>
          <w:rFonts w:eastAsia="Calibri"/>
        </w:rPr>
        <w:t>Honey quality control using Refra</w:t>
      </w:r>
      <w:r w:rsidR="00B204C0">
        <w:rPr>
          <w:rFonts w:eastAsia="Calibri"/>
        </w:rPr>
        <w:t xml:space="preserve">ctometer and other technologies; </w:t>
      </w:r>
      <w:r w:rsidRPr="00B204C0">
        <w:rPr>
          <w:rFonts w:eastAsia="Calibri"/>
        </w:rPr>
        <w:t>Honey aggregation and purchases at community level</w:t>
      </w:r>
      <w:r w:rsidR="00B204C0">
        <w:rPr>
          <w:rFonts w:eastAsia="Calibri"/>
        </w:rPr>
        <w:t xml:space="preserve"> &amp; </w:t>
      </w:r>
      <w:r w:rsidRPr="00B204C0">
        <w:rPr>
          <w:rFonts w:eastAsia="Calibri"/>
        </w:rPr>
        <w:t>Installation and operation of a honey filling line</w:t>
      </w:r>
      <w:r w:rsidR="00B204C0">
        <w:rPr>
          <w:rFonts w:eastAsia="Calibri"/>
        </w:rPr>
        <w:t xml:space="preserve">; </w:t>
      </w:r>
      <w:r w:rsidRPr="00B204C0">
        <w:rPr>
          <w:rFonts w:eastAsia="Calibri"/>
        </w:rPr>
        <w:t>Installation and operation of a Langstroth hive production unit</w:t>
      </w:r>
    </w:p>
    <w:p w14:paraId="55C1D8D7" w14:textId="1AF25F4A" w:rsidR="004235DB" w:rsidRPr="00B204C0" w:rsidRDefault="00CA3543" w:rsidP="00B204C0">
      <w:pPr>
        <w:numPr>
          <w:ilvl w:val="0"/>
          <w:numId w:val="28"/>
        </w:numPr>
        <w:rPr>
          <w:rFonts w:eastAsia="Calibri"/>
        </w:rPr>
      </w:pPr>
      <w:r w:rsidRPr="0046052E">
        <w:rPr>
          <w:rFonts w:eastAsia="Calibri"/>
        </w:rPr>
        <w:t>Processing of other bee produ</w:t>
      </w:r>
      <w:r w:rsidR="00B204C0">
        <w:rPr>
          <w:rFonts w:eastAsia="Calibri"/>
        </w:rPr>
        <w:t xml:space="preserve">cts such as bee wax and candles; </w:t>
      </w:r>
      <w:r w:rsidRPr="00B204C0">
        <w:rPr>
          <w:rFonts w:eastAsia="Calibri"/>
        </w:rPr>
        <w:t>Honey certification processes</w:t>
      </w:r>
    </w:p>
    <w:p w14:paraId="7E99FC98" w14:textId="0C026EBB" w:rsidR="004235DB" w:rsidRPr="00B204C0" w:rsidRDefault="004235DB" w:rsidP="00B204C0">
      <w:pPr>
        <w:pStyle w:val="ListParagraph"/>
        <w:numPr>
          <w:ilvl w:val="0"/>
          <w:numId w:val="28"/>
        </w:numPr>
        <w:rPr>
          <w:b/>
        </w:rPr>
      </w:pPr>
      <w:r w:rsidRPr="0046052E">
        <w:t>Establishing</w:t>
      </w:r>
      <w:r w:rsidRPr="0046052E">
        <w:rPr>
          <w:b/>
        </w:rPr>
        <w:t xml:space="preserve"> </w:t>
      </w:r>
      <w:r w:rsidRPr="0046052E">
        <w:t>bee keepers’ association in the project catchment areas</w:t>
      </w:r>
      <w:r w:rsidR="00B204C0">
        <w:t xml:space="preserve">; </w:t>
      </w:r>
      <w:r w:rsidRPr="0046052E">
        <w:t>Association formation into cooperatives, and registration</w:t>
      </w:r>
    </w:p>
    <w:p w14:paraId="747C4974" w14:textId="5C7E7EA0" w:rsidR="004235DB" w:rsidRPr="0046052E" w:rsidRDefault="004235DB" w:rsidP="008D0D34">
      <w:pPr>
        <w:pStyle w:val="ListParagraph"/>
        <w:numPr>
          <w:ilvl w:val="0"/>
          <w:numId w:val="28"/>
        </w:numPr>
        <w:rPr>
          <w:b/>
        </w:rPr>
      </w:pPr>
      <w:r w:rsidRPr="0046052E">
        <w:t>Training of bee keepers (belonging to the association) on association/cooperative management (co-facilitated by the ministry of trade</w:t>
      </w:r>
      <w:r w:rsidR="00B204C0">
        <w:t xml:space="preserve"> &amp; industry and MOGA</w:t>
      </w:r>
      <w:r w:rsidRPr="0046052E">
        <w:t>)</w:t>
      </w:r>
    </w:p>
    <w:p w14:paraId="5F1AD941" w14:textId="77777777" w:rsidR="004235DB" w:rsidRPr="0046052E" w:rsidRDefault="004235DB" w:rsidP="008D0D34">
      <w:pPr>
        <w:pStyle w:val="ListParagraph"/>
        <w:numPr>
          <w:ilvl w:val="0"/>
          <w:numId w:val="28"/>
        </w:numPr>
        <w:rPr>
          <w:b/>
        </w:rPr>
      </w:pPr>
      <w:r w:rsidRPr="0046052E">
        <w:t>Facilitating linkages to government, private sector and other players in the value chain.</w:t>
      </w:r>
    </w:p>
    <w:p w14:paraId="240D8508" w14:textId="77777777" w:rsidR="004235DB" w:rsidRPr="0046052E" w:rsidRDefault="004235DB" w:rsidP="008D0D34">
      <w:pPr>
        <w:pStyle w:val="ListParagraph"/>
        <w:numPr>
          <w:ilvl w:val="0"/>
          <w:numId w:val="28"/>
        </w:numPr>
        <w:rPr>
          <w:b/>
        </w:rPr>
      </w:pPr>
      <w:r w:rsidRPr="0046052E">
        <w:t xml:space="preserve">National level stakeholders’ forum formation </w:t>
      </w:r>
    </w:p>
    <w:p w14:paraId="141B123D" w14:textId="4D1BA39E" w:rsidR="00EB5B9A" w:rsidRDefault="00B204C0" w:rsidP="00CA5952">
      <w:pPr>
        <w:pStyle w:val="ListParagraph"/>
        <w:numPr>
          <w:ilvl w:val="0"/>
          <w:numId w:val="28"/>
        </w:numPr>
        <w:jc w:val="both"/>
      </w:pPr>
      <w:r>
        <w:t xml:space="preserve">Formation of </w:t>
      </w:r>
      <w:r w:rsidR="004235DB" w:rsidRPr="0046052E">
        <w:t>impact investment fund (formation, registration and framework development etc.)</w:t>
      </w:r>
    </w:p>
    <w:p w14:paraId="5216EBFB" w14:textId="2724ED9D" w:rsidR="001F5DDC" w:rsidRDefault="001F5DDC" w:rsidP="001F5DDC">
      <w:pPr>
        <w:jc w:val="both"/>
      </w:pPr>
    </w:p>
    <w:p w14:paraId="2413E2DD" w14:textId="77777777" w:rsidR="0055366F" w:rsidRDefault="0055366F" w:rsidP="00B94E4E">
      <w:pPr>
        <w:jc w:val="both"/>
        <w:rPr>
          <w:b/>
        </w:rPr>
      </w:pPr>
    </w:p>
    <w:p w14:paraId="5D281DF5" w14:textId="0ACA7125" w:rsidR="0055366F" w:rsidRDefault="00354F2E" w:rsidP="00B94E4E">
      <w:pPr>
        <w:jc w:val="both"/>
        <w:rPr>
          <w:b/>
        </w:rPr>
      </w:pPr>
      <w:r>
        <w:rPr>
          <w:b/>
        </w:rPr>
        <w:t>Organization</w:t>
      </w:r>
      <w:r w:rsidR="002F047D" w:rsidRPr="002F047D">
        <w:rPr>
          <w:b/>
        </w:rPr>
        <w:t xml:space="preserve"> Capacities </w:t>
      </w:r>
      <w:r>
        <w:rPr>
          <w:b/>
        </w:rPr>
        <w:t xml:space="preserve">at glance </w:t>
      </w:r>
    </w:p>
    <w:p w14:paraId="60E235CF" w14:textId="31D754E0" w:rsidR="00E040DD" w:rsidRDefault="0055366F" w:rsidP="00E040DD">
      <w:pPr>
        <w:jc w:val="both"/>
        <w:outlineLvl w:val="0"/>
        <w:rPr>
          <w:bCs/>
          <w:kern w:val="36"/>
        </w:rPr>
      </w:pPr>
      <w:r>
        <w:rPr>
          <w:noProof/>
          <w:lang w:val="en-US" w:eastAsia="en-US"/>
        </w:rPr>
        <w:drawing>
          <wp:anchor distT="0" distB="0" distL="114300" distR="114300" simplePos="0" relativeHeight="251662336" behindDoc="1" locked="0" layoutInCell="1" allowOverlap="1" wp14:anchorId="1C0E9A43" wp14:editId="3FEC8398">
            <wp:simplePos x="0" y="0"/>
            <wp:positionH relativeFrom="margin">
              <wp:posOffset>3798951</wp:posOffset>
            </wp:positionH>
            <wp:positionV relativeFrom="margin">
              <wp:posOffset>7029450</wp:posOffset>
            </wp:positionV>
            <wp:extent cx="2999105" cy="2872105"/>
            <wp:effectExtent l="0" t="0" r="0" b="4445"/>
            <wp:wrapTight wrapText="bothSides">
              <wp:wrapPolygon edited="0">
                <wp:start x="549" y="0"/>
                <wp:lineTo x="0" y="287"/>
                <wp:lineTo x="0" y="21347"/>
                <wp:lineTo x="549" y="21490"/>
                <wp:lineTo x="20855" y="21490"/>
                <wp:lineTo x="21403" y="21347"/>
                <wp:lineTo x="21403" y="287"/>
                <wp:lineTo x="20855" y="0"/>
                <wp:lineTo x="549" y="0"/>
              </wp:wrapPolygon>
            </wp:wrapTight>
            <wp:docPr id="2" name="Picture 2" descr="Image may contain: 1 person, smiling, sitting, standing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smiling, sitting, standing and 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9105" cy="28721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040DD" w:rsidRPr="007B5FFF">
        <w:rPr>
          <w:sz w:val="22"/>
          <w:szCs w:val="22"/>
        </w:rPr>
        <w:t>Green Livelihoods (GL) is a dully registered local Non-Governmental Organization in Malawi with its Secretariat situated in Lilongwe district. GL’s thematic areas of focus include soc</w:t>
      </w:r>
      <w:r w:rsidR="006C007F">
        <w:rPr>
          <w:sz w:val="22"/>
          <w:szCs w:val="22"/>
        </w:rPr>
        <w:t>ial innovation in agriculture, green</w:t>
      </w:r>
      <w:r w:rsidR="00E040DD" w:rsidRPr="007B5FFF">
        <w:rPr>
          <w:sz w:val="22"/>
          <w:szCs w:val="22"/>
        </w:rPr>
        <w:t xml:space="preserve"> business </w:t>
      </w:r>
      <w:r w:rsidR="006C007F">
        <w:rPr>
          <w:sz w:val="22"/>
          <w:szCs w:val="22"/>
        </w:rPr>
        <w:t>value chain development, and environment and c</w:t>
      </w:r>
      <w:r w:rsidR="00E040DD" w:rsidRPr="007B5FFF">
        <w:rPr>
          <w:sz w:val="22"/>
          <w:szCs w:val="22"/>
        </w:rPr>
        <w:t>limate Change programming. GL is driven by a vision of a Nation with sustainable livelihoods. GL’s mission is to work with high potential but resource restricted rural farmers and progressive social entrepreneurs (especially the youth and women) in   crafting solutions to challenges they face as a result of social economic imbalances and effects of climate change</w:t>
      </w:r>
      <w:r w:rsidR="00E040DD">
        <w:rPr>
          <w:sz w:val="22"/>
          <w:szCs w:val="22"/>
        </w:rPr>
        <w:t xml:space="preserve">. Among other projects, GL is a bee-keeping project as a component of the </w:t>
      </w:r>
      <w:r w:rsidR="00E040DD" w:rsidRPr="00F13656">
        <w:rPr>
          <w:color w:val="000000"/>
        </w:rPr>
        <w:t>“</w:t>
      </w:r>
      <w:r w:rsidR="00E040DD" w:rsidRPr="00F13656">
        <w:rPr>
          <w:i/>
        </w:rPr>
        <w:t>Promotion of Right to Adequate Food and Community Resilience to Effec</w:t>
      </w:r>
      <w:r w:rsidR="00E040DD">
        <w:rPr>
          <w:i/>
        </w:rPr>
        <w:t>ts of Climate Change</w:t>
      </w:r>
      <w:r w:rsidR="00E040DD" w:rsidRPr="00F13656">
        <w:rPr>
          <w:i/>
        </w:rPr>
        <w:t xml:space="preserve"> </w:t>
      </w:r>
      <w:r w:rsidR="00E040DD">
        <w:rPr>
          <w:i/>
        </w:rPr>
        <w:t xml:space="preserve">(PRAFOCRECC) </w:t>
      </w:r>
      <w:r w:rsidR="00E040DD" w:rsidRPr="00F13656">
        <w:rPr>
          <w:i/>
        </w:rPr>
        <w:t>Project</w:t>
      </w:r>
      <w:r w:rsidR="00E040DD" w:rsidRPr="00F13656">
        <w:rPr>
          <w:color w:val="000000"/>
        </w:rPr>
        <w:t xml:space="preserve"> in Dowa district</w:t>
      </w:r>
      <w:r w:rsidR="00E040DD">
        <w:rPr>
          <w:color w:val="000000"/>
        </w:rPr>
        <w:t xml:space="preserve"> on the need for commercialization honey value chain enterprise development.</w:t>
      </w:r>
      <w:r w:rsidR="00E040DD" w:rsidRPr="00E040DD">
        <w:t xml:space="preserve"> Current experience from </w:t>
      </w:r>
      <w:r w:rsidR="00E040DD">
        <w:t xml:space="preserve">this Dan </w:t>
      </w:r>
      <w:r w:rsidR="00E040DD" w:rsidRPr="00E040DD">
        <w:t>C</w:t>
      </w:r>
      <w:r w:rsidR="00E040DD">
        <w:t>hurch Aid’s</w:t>
      </w:r>
      <w:r w:rsidR="00E040DD" w:rsidRPr="00E040DD">
        <w:t xml:space="preserve"> funded </w:t>
      </w:r>
      <w:r w:rsidR="00E040DD">
        <w:t>PRAFOCRECC</w:t>
      </w:r>
      <w:r w:rsidR="00E040DD" w:rsidRPr="00E040DD">
        <w:t xml:space="preserve"> validates the need for honey value chain commercialization as this would culminate into the b</w:t>
      </w:r>
      <w:r w:rsidR="00E040DD" w:rsidRPr="00066073">
        <w:rPr>
          <w:bCs/>
          <w:kern w:val="36"/>
        </w:rPr>
        <w:t xml:space="preserve">reaking barriers to local climate </w:t>
      </w:r>
      <w:r w:rsidR="00E040DD" w:rsidRPr="00E040DD">
        <w:rPr>
          <w:bCs/>
          <w:kern w:val="36"/>
        </w:rPr>
        <w:t xml:space="preserve">and green economy financing leading into </w:t>
      </w:r>
      <w:r w:rsidR="00E040DD" w:rsidRPr="00066073">
        <w:rPr>
          <w:bCs/>
          <w:kern w:val="36"/>
        </w:rPr>
        <w:t>triple win</w:t>
      </w:r>
      <w:r w:rsidR="00E040DD" w:rsidRPr="00E040DD">
        <w:rPr>
          <w:bCs/>
          <w:kern w:val="36"/>
        </w:rPr>
        <w:t xml:space="preserve"> (environment, social and economic </w:t>
      </w:r>
      <w:r w:rsidR="0090175F">
        <w:rPr>
          <w:bCs/>
          <w:kern w:val="36"/>
        </w:rPr>
        <w:t xml:space="preserve">security empowerment) for honey and other natural resource value chain </w:t>
      </w:r>
      <w:r w:rsidR="00E040DD" w:rsidRPr="00E040DD">
        <w:rPr>
          <w:bCs/>
          <w:kern w:val="36"/>
        </w:rPr>
        <w:t>local actors especially women and the youth</w:t>
      </w:r>
      <w:r w:rsidR="0090175F">
        <w:rPr>
          <w:bCs/>
          <w:kern w:val="36"/>
        </w:rPr>
        <w:t xml:space="preserve"> (out of school)</w:t>
      </w:r>
      <w:r w:rsidR="00E040DD" w:rsidRPr="00E040DD">
        <w:rPr>
          <w:bCs/>
          <w:kern w:val="36"/>
        </w:rPr>
        <w:t>.</w:t>
      </w:r>
      <w:r w:rsidR="00E040DD">
        <w:rPr>
          <w:bCs/>
          <w:kern w:val="36"/>
        </w:rPr>
        <w:t xml:space="preserve"> PRAFOCRECC is a 4-year project ending in 2020.</w:t>
      </w:r>
      <w:r w:rsidR="00354F2E">
        <w:rPr>
          <w:bCs/>
          <w:kern w:val="36"/>
        </w:rPr>
        <w:t xml:space="preserve"> For </w:t>
      </w:r>
      <w:r w:rsidR="00EF3D66">
        <w:rPr>
          <w:bCs/>
          <w:kern w:val="36"/>
        </w:rPr>
        <w:t xml:space="preserve">more </w:t>
      </w:r>
      <w:r w:rsidR="00354F2E">
        <w:rPr>
          <w:bCs/>
          <w:kern w:val="36"/>
        </w:rPr>
        <w:t xml:space="preserve">details </w:t>
      </w:r>
      <w:r w:rsidR="00EF3D66">
        <w:rPr>
          <w:bCs/>
          <w:kern w:val="36"/>
        </w:rPr>
        <w:t xml:space="preserve">on GL profile </w:t>
      </w:r>
      <w:r w:rsidR="00354F2E">
        <w:rPr>
          <w:bCs/>
          <w:kern w:val="36"/>
        </w:rPr>
        <w:t xml:space="preserve">see </w:t>
      </w:r>
      <w:hyperlink r:id="rId19" w:history="1">
        <w:r w:rsidR="00354F2E" w:rsidRPr="00D550D2">
          <w:rPr>
            <w:rStyle w:val="Hyperlink"/>
            <w:bCs/>
            <w:kern w:val="36"/>
          </w:rPr>
          <w:t>www.greenlivelihoods.org</w:t>
        </w:r>
      </w:hyperlink>
      <w:r w:rsidR="006C007F">
        <w:rPr>
          <w:bCs/>
          <w:kern w:val="36"/>
        </w:rPr>
        <w:t>.</w:t>
      </w:r>
    </w:p>
    <w:p w14:paraId="0735032A" w14:textId="4C256E0F" w:rsidR="00354F2E" w:rsidRDefault="00354F2E" w:rsidP="00E040DD">
      <w:pPr>
        <w:jc w:val="both"/>
        <w:outlineLvl w:val="0"/>
      </w:pPr>
    </w:p>
    <w:p w14:paraId="6C00B508" w14:textId="60F4FE94" w:rsidR="007C7888" w:rsidRDefault="0055366F" w:rsidP="00E040DD">
      <w:pPr>
        <w:jc w:val="both"/>
        <w:outlineLvl w:val="0"/>
      </w:pPr>
      <w:r>
        <w:rPr>
          <w:b/>
        </w:rPr>
        <w:t xml:space="preserve">Our partner: </w:t>
      </w:r>
      <w:r w:rsidR="006C007F" w:rsidRPr="006C007F">
        <w:rPr>
          <w:b/>
        </w:rPr>
        <w:t>Honey Products Industries</w:t>
      </w:r>
      <w:r w:rsidR="006C007F">
        <w:t xml:space="preserve"> is a Malawian social enterprise that engages the youth to create a value chain out of organic honey. We promote sustainable bee keeping and offer markets for honey thereby creating social, economic and environmental impacts. The youth operate micro-franchise businesses that purchase honey and sale </w:t>
      </w:r>
      <w:r w:rsidR="006C007F">
        <w:lastRenderedPageBreak/>
        <w:t xml:space="preserve">modern bee keeping equipment in their communities. The honey is transported to our factory hub in Lilongwe where it is packaged, branded and sold through supermarkets. </w:t>
      </w:r>
      <w:r w:rsidR="00E040DD">
        <w:t xml:space="preserve">From 2014 to 2016, </w:t>
      </w:r>
      <w:r w:rsidR="002F047D" w:rsidRPr="00E040DD">
        <w:t xml:space="preserve">HPI </w:t>
      </w:r>
      <w:r w:rsidR="00251A46" w:rsidRPr="00E040DD">
        <w:t xml:space="preserve">worked on the </w:t>
      </w:r>
      <w:r w:rsidR="001F5DDC" w:rsidRPr="00E040DD">
        <w:rPr>
          <w:i/>
        </w:rPr>
        <w:t>“supporting the commercialization of honey value chain through a honey micro-franchise business model”</w:t>
      </w:r>
      <w:r w:rsidR="001F5DDC" w:rsidRPr="00E040DD">
        <w:t xml:space="preserve"> supported by </w:t>
      </w:r>
      <w:r w:rsidR="00D55E5E" w:rsidRPr="00E040DD">
        <w:t xml:space="preserve">IFAD through </w:t>
      </w:r>
      <w:r w:rsidR="001F5DDC" w:rsidRPr="00E040DD">
        <w:t>Rural Livelihood Economic Enhancement P</w:t>
      </w:r>
      <w:r w:rsidR="00251A46" w:rsidRPr="00E040DD">
        <w:t>rogramme (RL</w:t>
      </w:r>
      <w:r w:rsidR="006678DE" w:rsidRPr="006678DE">
        <w:rPr>
          <w:noProof/>
          <w:lang w:val="en-US" w:eastAsia="en-US"/>
        </w:rPr>
        <w:t xml:space="preserve"> </w:t>
      </w:r>
      <w:r w:rsidR="00251A46" w:rsidRPr="00E040DD">
        <w:t xml:space="preserve">EEP). </w:t>
      </w:r>
      <w:r w:rsidR="001F5DDC" w:rsidRPr="00E040DD">
        <w:t>Other efforts on the honey value chain are noted from programmes such as CAMPASS II and others which helped the value chain to be relat</w:t>
      </w:r>
      <w:r w:rsidR="00251A46" w:rsidRPr="00E040DD">
        <w:t xml:space="preserve">ively integrated. Lessons from GL and </w:t>
      </w:r>
      <w:r w:rsidR="00F37888">
        <w:t>HPI programming</w:t>
      </w:r>
      <w:r w:rsidR="001F5DDC" w:rsidRPr="00E040DD">
        <w:t xml:space="preserve"> indicate that forest community dependent communities have the potential to continue moving away from charcoal selling and eventually divert to honey as a source of income if the honey value c</w:t>
      </w:r>
      <w:r w:rsidR="00F37888">
        <w:t xml:space="preserve">hain is fully commercialized and can make </w:t>
      </w:r>
      <w:r w:rsidR="001F5DDC" w:rsidRPr="00E040DD">
        <w:t>a reliable incom</w:t>
      </w:r>
      <w:r w:rsidR="00251A46" w:rsidRPr="00E040DD">
        <w:t>e source for their livelihoods.</w:t>
      </w:r>
      <w:r w:rsidR="00B94E4E" w:rsidRPr="00E040DD">
        <w:t xml:space="preserve"> Findings from </w:t>
      </w:r>
      <w:r w:rsidR="00F37888">
        <w:t xml:space="preserve">IFAD supported </w:t>
      </w:r>
      <w:r w:rsidR="00947C6F" w:rsidRPr="00E040DD">
        <w:t xml:space="preserve">project completion reports further indicates </w:t>
      </w:r>
      <w:r w:rsidR="00F37888">
        <w:t xml:space="preserve">that </w:t>
      </w:r>
      <w:r w:rsidR="00D55E5E" w:rsidRPr="00E040DD">
        <w:t>beekeepers registered a</w:t>
      </w:r>
      <w:r w:rsidR="00947C6F" w:rsidRPr="00E040DD">
        <w:t xml:space="preserve"> 55% on business knowledge, 83% good agriculture practices, 38% access to finance, 48% access to market, 66% qualit</w:t>
      </w:r>
      <w:r w:rsidR="00B94E4E" w:rsidRPr="00E040DD">
        <w:t>y of honey.</w:t>
      </w:r>
      <w:r w:rsidR="00F37888">
        <w:t xml:space="preserve"> However, lack of grassroots driven commercialization</w:t>
      </w:r>
      <w:r w:rsidR="00520BDC">
        <w:t xml:space="preserve"> renders the sector</w:t>
      </w:r>
      <w:r w:rsidR="00F37888">
        <w:t xml:space="preserve"> unsustainable.</w:t>
      </w:r>
    </w:p>
    <w:p w14:paraId="43CB57D6" w14:textId="77777777" w:rsidR="00D55E5E" w:rsidRDefault="00D55E5E" w:rsidP="001F5DDC">
      <w:pPr>
        <w:jc w:val="both"/>
      </w:pPr>
    </w:p>
    <w:sectPr w:rsidR="00D55E5E" w:rsidSect="001B345E">
      <w:footerReference w:type="default" r:id="rId20"/>
      <w:pgSz w:w="11906" w:h="16838"/>
      <w:pgMar w:top="180" w:right="566"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D913" w14:textId="77777777" w:rsidR="004D200F" w:rsidRDefault="004D200F" w:rsidP="002B099A">
      <w:r>
        <w:separator/>
      </w:r>
    </w:p>
  </w:endnote>
  <w:endnote w:type="continuationSeparator" w:id="0">
    <w:p w14:paraId="2AF760F7" w14:textId="77777777" w:rsidR="004D200F" w:rsidRDefault="004D200F" w:rsidP="002B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602529377"/>
      <w:docPartObj>
        <w:docPartGallery w:val="Page Numbers (Bottom of Page)"/>
        <w:docPartUnique/>
      </w:docPartObj>
    </w:sdtPr>
    <w:sdtEndPr>
      <w:rPr>
        <w:noProof/>
        <w:sz w:val="16"/>
        <w:szCs w:val="16"/>
      </w:rPr>
    </w:sdtEndPr>
    <w:sdtContent>
      <w:p w14:paraId="039EE6B9" w14:textId="597BD00F" w:rsidR="00DA19EC" w:rsidRPr="001D0807" w:rsidRDefault="00DA19EC">
        <w:pPr>
          <w:pStyle w:val="Footer"/>
          <w:jc w:val="center"/>
          <w:rPr>
            <w:i/>
            <w:sz w:val="16"/>
            <w:szCs w:val="16"/>
          </w:rPr>
        </w:pPr>
        <w:r w:rsidRPr="001D0807">
          <w:rPr>
            <w:i/>
            <w:sz w:val="16"/>
            <w:szCs w:val="16"/>
          </w:rPr>
          <w:fldChar w:fldCharType="begin"/>
        </w:r>
        <w:r w:rsidRPr="001D0807">
          <w:rPr>
            <w:i/>
            <w:sz w:val="16"/>
            <w:szCs w:val="16"/>
          </w:rPr>
          <w:instrText xml:space="preserve"> PAGE   \* MERGEFORMAT </w:instrText>
        </w:r>
        <w:r w:rsidRPr="001D0807">
          <w:rPr>
            <w:i/>
            <w:sz w:val="16"/>
            <w:szCs w:val="16"/>
          </w:rPr>
          <w:fldChar w:fldCharType="separate"/>
        </w:r>
        <w:r w:rsidR="00DA1C32">
          <w:rPr>
            <w:i/>
            <w:noProof/>
            <w:sz w:val="16"/>
            <w:szCs w:val="16"/>
          </w:rPr>
          <w:t>5</w:t>
        </w:r>
        <w:r w:rsidRPr="001D0807">
          <w:rPr>
            <w:i/>
            <w:noProof/>
            <w:sz w:val="16"/>
            <w:szCs w:val="16"/>
          </w:rPr>
          <w:fldChar w:fldCharType="end"/>
        </w:r>
        <w:r w:rsidR="00EB27F6" w:rsidRPr="001D0807">
          <w:rPr>
            <w:i/>
            <w:noProof/>
            <w:sz w:val="16"/>
            <w:szCs w:val="16"/>
          </w:rPr>
          <w:t xml:space="preserve"> – </w:t>
        </w:r>
        <w:r w:rsidR="00EB27F6" w:rsidRPr="001D0807">
          <w:rPr>
            <w:b/>
            <w:i/>
            <w:noProof/>
            <w:sz w:val="16"/>
            <w:szCs w:val="16"/>
          </w:rPr>
          <w:t>Promoting Catylistic Development in Malawi</w:t>
        </w:r>
      </w:p>
    </w:sdtContent>
  </w:sdt>
  <w:p w14:paraId="5718775F" w14:textId="77777777" w:rsidR="00DA19EC" w:rsidRPr="001D0807" w:rsidRDefault="00DA19EC">
    <w:pPr>
      <w:pStyle w:val="Foo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4843" w14:textId="77777777" w:rsidR="004D200F" w:rsidRDefault="004D200F" w:rsidP="002B099A">
      <w:r>
        <w:separator/>
      </w:r>
    </w:p>
  </w:footnote>
  <w:footnote w:type="continuationSeparator" w:id="0">
    <w:p w14:paraId="1EC4866E" w14:textId="77777777" w:rsidR="004D200F" w:rsidRDefault="004D200F" w:rsidP="002B099A">
      <w:r>
        <w:continuationSeparator/>
      </w:r>
    </w:p>
  </w:footnote>
  <w:footnote w:id="1">
    <w:p w14:paraId="7A023EBF" w14:textId="05F6FBA9" w:rsidR="001B345E" w:rsidRPr="00BD3699" w:rsidRDefault="001B345E" w:rsidP="008D53B6">
      <w:pPr>
        <w:pStyle w:val="FootnoteText"/>
        <w:rPr>
          <w:rFonts w:eastAsia="Arial Unicode MS"/>
          <w:sz w:val="20"/>
          <w:szCs w:val="20"/>
          <w:lang w:val="en"/>
        </w:rPr>
      </w:pPr>
      <w:r w:rsidRPr="00BD3699">
        <w:rPr>
          <w:rStyle w:val="FootnoteReference"/>
          <w:i w:val="0"/>
          <w:sz w:val="20"/>
          <w:szCs w:val="20"/>
          <w:vertAlign w:val="subscript"/>
        </w:rPr>
        <w:footnoteRef/>
      </w:r>
      <w:r w:rsidR="00BD3699" w:rsidRPr="00BD3699">
        <w:rPr>
          <w:sz w:val="20"/>
          <w:szCs w:val="20"/>
        </w:rPr>
        <w:t xml:space="preserve"> Governed by an </w:t>
      </w:r>
      <w:r w:rsidR="0078289F" w:rsidRPr="00BD3699">
        <w:rPr>
          <w:sz w:val="20"/>
          <w:szCs w:val="20"/>
        </w:rPr>
        <w:t xml:space="preserve">executive &amp; </w:t>
      </w:r>
      <w:r w:rsidRPr="00BD3699">
        <w:rPr>
          <w:sz w:val="20"/>
          <w:szCs w:val="20"/>
        </w:rPr>
        <w:t xml:space="preserve">board of trustees, </w:t>
      </w:r>
      <w:r w:rsidR="00BD3699" w:rsidRPr="00BD3699">
        <w:rPr>
          <w:rFonts w:eastAsia="Arial Unicode MS"/>
          <w:sz w:val="20"/>
          <w:szCs w:val="20"/>
          <w:lang w:val="en"/>
        </w:rPr>
        <w:t xml:space="preserve">GL is green economy focused </w:t>
      </w:r>
      <w:r w:rsidRPr="00BD3699">
        <w:rPr>
          <w:rFonts w:eastAsia="Arial Unicode MS"/>
          <w:sz w:val="20"/>
          <w:szCs w:val="20"/>
          <w:lang w:val="en"/>
        </w:rPr>
        <w:t>organization with clear systems and policies</w:t>
      </w:r>
      <w:r w:rsidR="00BD3699" w:rsidRPr="00BD3699">
        <w:rPr>
          <w:rFonts w:eastAsia="Arial Unicode MS"/>
          <w:sz w:val="20"/>
          <w:szCs w:val="20"/>
          <w:lang w:val="en"/>
        </w:rPr>
        <w:t xml:space="preserve"> supporting green entrepreneurship</w:t>
      </w:r>
      <w:r w:rsidRPr="00BD3699">
        <w:rPr>
          <w:rFonts w:eastAsia="Arial Unicode MS"/>
          <w:sz w:val="20"/>
          <w:szCs w:val="20"/>
          <w:lang w:val="en"/>
        </w:rPr>
        <w:t>.  The organization has the</w:t>
      </w:r>
      <w:r w:rsidR="00BD3699" w:rsidRPr="00BD3699">
        <w:rPr>
          <w:rFonts w:eastAsia="Arial Unicode MS"/>
          <w:sz w:val="20"/>
          <w:szCs w:val="20"/>
          <w:lang w:val="en"/>
        </w:rPr>
        <w:t xml:space="preserve"> experience facilitating beekeeping projects at community level and has qualified </w:t>
      </w:r>
      <w:r w:rsidRPr="00BD3699">
        <w:rPr>
          <w:rFonts w:eastAsia="Arial Unicode MS"/>
          <w:sz w:val="20"/>
          <w:szCs w:val="20"/>
          <w:lang w:val="en"/>
        </w:rPr>
        <w:t xml:space="preserve">technical and finance </w:t>
      </w:r>
      <w:r w:rsidR="00BD3699" w:rsidRPr="00BD3699">
        <w:rPr>
          <w:rFonts w:eastAsia="Arial Unicode MS"/>
          <w:sz w:val="20"/>
          <w:szCs w:val="20"/>
          <w:lang w:val="en"/>
        </w:rPr>
        <w:t xml:space="preserve">personnel. </w:t>
      </w:r>
      <w:hyperlink r:id="rId1" w:history="1">
        <w:r w:rsidR="00BD3699" w:rsidRPr="00BD3699">
          <w:rPr>
            <w:rStyle w:val="Hyperlink"/>
            <w:rFonts w:eastAsia="Arial Unicode MS"/>
            <w:sz w:val="20"/>
            <w:szCs w:val="20"/>
            <w:lang w:val="en"/>
          </w:rPr>
          <w:t>www.greenlivelihoods.org</w:t>
        </w:r>
      </w:hyperlink>
    </w:p>
    <w:p w14:paraId="2FBDD3B1" w14:textId="77777777" w:rsidR="00BD3699" w:rsidRPr="00BD3699" w:rsidRDefault="00BD3699" w:rsidP="008D53B6">
      <w:pPr>
        <w:pStyle w:val="FootnoteText"/>
        <w:rPr>
          <w:sz w:val="20"/>
          <w:szCs w:val="20"/>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48F"/>
    <w:multiLevelType w:val="hybridMultilevel"/>
    <w:tmpl w:val="CEA2D6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786CD5"/>
    <w:multiLevelType w:val="hybridMultilevel"/>
    <w:tmpl w:val="1F4AAD56"/>
    <w:lvl w:ilvl="0" w:tplc="FFFFFFFF">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7C6D06"/>
    <w:multiLevelType w:val="hybridMultilevel"/>
    <w:tmpl w:val="7E9E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A1748"/>
    <w:multiLevelType w:val="hybridMultilevel"/>
    <w:tmpl w:val="D3B2D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60E23"/>
    <w:multiLevelType w:val="hybridMultilevel"/>
    <w:tmpl w:val="5810E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703A8"/>
    <w:multiLevelType w:val="multilevel"/>
    <w:tmpl w:val="13562248"/>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ECC1F8C"/>
    <w:multiLevelType w:val="hybridMultilevel"/>
    <w:tmpl w:val="F0381D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3DF5702"/>
    <w:multiLevelType w:val="hybridMultilevel"/>
    <w:tmpl w:val="48E04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F5526D"/>
    <w:multiLevelType w:val="hybridMultilevel"/>
    <w:tmpl w:val="795AFB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201109A"/>
    <w:multiLevelType w:val="hybridMultilevel"/>
    <w:tmpl w:val="395CC9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41F3FF9"/>
    <w:multiLevelType w:val="hybridMultilevel"/>
    <w:tmpl w:val="FF84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729FB"/>
    <w:multiLevelType w:val="hybridMultilevel"/>
    <w:tmpl w:val="59601BE4"/>
    <w:lvl w:ilvl="0" w:tplc="0406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A2638"/>
    <w:multiLevelType w:val="hybridMultilevel"/>
    <w:tmpl w:val="DFAC75F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C3915"/>
    <w:multiLevelType w:val="hybridMultilevel"/>
    <w:tmpl w:val="31944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840B34"/>
    <w:multiLevelType w:val="hybridMultilevel"/>
    <w:tmpl w:val="BA8405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430C6C11"/>
    <w:multiLevelType w:val="hybridMultilevel"/>
    <w:tmpl w:val="41B64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250F"/>
    <w:multiLevelType w:val="hybridMultilevel"/>
    <w:tmpl w:val="D59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431B1"/>
    <w:multiLevelType w:val="hybridMultilevel"/>
    <w:tmpl w:val="8442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44E14"/>
    <w:multiLevelType w:val="hybridMultilevel"/>
    <w:tmpl w:val="3254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C4B53"/>
    <w:multiLevelType w:val="hybridMultilevel"/>
    <w:tmpl w:val="9098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32663"/>
    <w:multiLevelType w:val="hybridMultilevel"/>
    <w:tmpl w:val="795AFB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453B37"/>
    <w:multiLevelType w:val="hybridMultilevel"/>
    <w:tmpl w:val="BA667F04"/>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C4208E"/>
    <w:multiLevelType w:val="hybridMultilevel"/>
    <w:tmpl w:val="4D8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8317A"/>
    <w:multiLevelType w:val="hybridMultilevel"/>
    <w:tmpl w:val="8C50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11DC8"/>
    <w:multiLevelType w:val="hybridMultilevel"/>
    <w:tmpl w:val="E9E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D7645"/>
    <w:multiLevelType w:val="hybridMultilevel"/>
    <w:tmpl w:val="1D3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212D7"/>
    <w:multiLevelType w:val="hybridMultilevel"/>
    <w:tmpl w:val="B8865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85520"/>
    <w:multiLevelType w:val="hybridMultilevel"/>
    <w:tmpl w:val="F7F4E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781696F"/>
    <w:multiLevelType w:val="hybridMultilevel"/>
    <w:tmpl w:val="4202DB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9EF2154"/>
    <w:multiLevelType w:val="hybridMultilevel"/>
    <w:tmpl w:val="89063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8"/>
  </w:num>
  <w:num w:numId="5">
    <w:abstractNumId w:val="5"/>
  </w:num>
  <w:num w:numId="6">
    <w:abstractNumId w:val="26"/>
  </w:num>
  <w:num w:numId="7">
    <w:abstractNumId w:val="29"/>
  </w:num>
  <w:num w:numId="8">
    <w:abstractNumId w:val="10"/>
  </w:num>
  <w:num w:numId="9">
    <w:abstractNumId w:val="23"/>
  </w:num>
  <w:num w:numId="10">
    <w:abstractNumId w:val="11"/>
  </w:num>
  <w:num w:numId="11">
    <w:abstractNumId w:val="20"/>
  </w:num>
  <w:num w:numId="12">
    <w:abstractNumId w:val="22"/>
  </w:num>
  <w:num w:numId="13">
    <w:abstractNumId w:val="19"/>
  </w:num>
  <w:num w:numId="14">
    <w:abstractNumId w:val="16"/>
  </w:num>
  <w:num w:numId="15">
    <w:abstractNumId w:val="17"/>
  </w:num>
  <w:num w:numId="16">
    <w:abstractNumId w:val="2"/>
  </w:num>
  <w:num w:numId="17">
    <w:abstractNumId w:val="24"/>
  </w:num>
  <w:num w:numId="18">
    <w:abstractNumId w:val="3"/>
  </w:num>
  <w:num w:numId="19">
    <w:abstractNumId w:val="1"/>
  </w:num>
  <w:num w:numId="20">
    <w:abstractNumId w:val="0"/>
  </w:num>
  <w:num w:numId="21">
    <w:abstractNumId w:val="27"/>
  </w:num>
  <w:num w:numId="22">
    <w:abstractNumId w:val="28"/>
  </w:num>
  <w:num w:numId="23">
    <w:abstractNumId w:val="21"/>
  </w:num>
  <w:num w:numId="24">
    <w:abstractNumId w:val="6"/>
  </w:num>
  <w:num w:numId="25">
    <w:abstractNumId w:val="15"/>
  </w:num>
  <w:num w:numId="26">
    <w:abstractNumId w:val="18"/>
  </w:num>
  <w:num w:numId="27">
    <w:abstractNumId w:val="7"/>
  </w:num>
  <w:num w:numId="28">
    <w:abstractNumId w:val="25"/>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9A"/>
    <w:rsid w:val="00002C39"/>
    <w:rsid w:val="00005CD6"/>
    <w:rsid w:val="0000684A"/>
    <w:rsid w:val="000110E2"/>
    <w:rsid w:val="0001191C"/>
    <w:rsid w:val="00021B2B"/>
    <w:rsid w:val="0003519C"/>
    <w:rsid w:val="00036AD4"/>
    <w:rsid w:val="00054031"/>
    <w:rsid w:val="0005489E"/>
    <w:rsid w:val="000556C6"/>
    <w:rsid w:val="00055E3F"/>
    <w:rsid w:val="00062409"/>
    <w:rsid w:val="000810A8"/>
    <w:rsid w:val="000962BA"/>
    <w:rsid w:val="00096566"/>
    <w:rsid w:val="000A14F6"/>
    <w:rsid w:val="000A7DC0"/>
    <w:rsid w:val="000B10B2"/>
    <w:rsid w:val="000B30CD"/>
    <w:rsid w:val="000B7FAB"/>
    <w:rsid w:val="000C4BBA"/>
    <w:rsid w:val="000C54E2"/>
    <w:rsid w:val="000D658E"/>
    <w:rsid w:val="000D7819"/>
    <w:rsid w:val="000F5DA5"/>
    <w:rsid w:val="000F7430"/>
    <w:rsid w:val="00100AEE"/>
    <w:rsid w:val="00114DC3"/>
    <w:rsid w:val="0012407A"/>
    <w:rsid w:val="00126EC5"/>
    <w:rsid w:val="00135374"/>
    <w:rsid w:val="001378CC"/>
    <w:rsid w:val="0014659D"/>
    <w:rsid w:val="00147B1A"/>
    <w:rsid w:val="00151EE9"/>
    <w:rsid w:val="00162749"/>
    <w:rsid w:val="00162BC1"/>
    <w:rsid w:val="00182BC1"/>
    <w:rsid w:val="001906D3"/>
    <w:rsid w:val="00190B19"/>
    <w:rsid w:val="001A02F4"/>
    <w:rsid w:val="001B345E"/>
    <w:rsid w:val="001B7E0B"/>
    <w:rsid w:val="001D0807"/>
    <w:rsid w:val="001D0A88"/>
    <w:rsid w:val="001F2857"/>
    <w:rsid w:val="001F5DDC"/>
    <w:rsid w:val="00224C86"/>
    <w:rsid w:val="00235B10"/>
    <w:rsid w:val="002376AB"/>
    <w:rsid w:val="00237824"/>
    <w:rsid w:val="002476F9"/>
    <w:rsid w:val="00247FD4"/>
    <w:rsid w:val="00251A46"/>
    <w:rsid w:val="00255CF2"/>
    <w:rsid w:val="00261D30"/>
    <w:rsid w:val="00282DE1"/>
    <w:rsid w:val="002837B6"/>
    <w:rsid w:val="002A73F5"/>
    <w:rsid w:val="002B099A"/>
    <w:rsid w:val="002B0EE7"/>
    <w:rsid w:val="002B6442"/>
    <w:rsid w:val="002B7773"/>
    <w:rsid w:val="002C314B"/>
    <w:rsid w:val="002D5985"/>
    <w:rsid w:val="002D603B"/>
    <w:rsid w:val="002D7CBA"/>
    <w:rsid w:val="002E1198"/>
    <w:rsid w:val="002E3087"/>
    <w:rsid w:val="002E7976"/>
    <w:rsid w:val="002F047D"/>
    <w:rsid w:val="002F11DE"/>
    <w:rsid w:val="002F2C9C"/>
    <w:rsid w:val="002F3335"/>
    <w:rsid w:val="003005BE"/>
    <w:rsid w:val="00302A98"/>
    <w:rsid w:val="00310E39"/>
    <w:rsid w:val="00321CA8"/>
    <w:rsid w:val="00325738"/>
    <w:rsid w:val="00332DEE"/>
    <w:rsid w:val="003373D5"/>
    <w:rsid w:val="00346E0F"/>
    <w:rsid w:val="003526DE"/>
    <w:rsid w:val="00353BD2"/>
    <w:rsid w:val="00354CAA"/>
    <w:rsid w:val="00354F2E"/>
    <w:rsid w:val="00360B68"/>
    <w:rsid w:val="00363BED"/>
    <w:rsid w:val="003641CF"/>
    <w:rsid w:val="003662E3"/>
    <w:rsid w:val="00372CC4"/>
    <w:rsid w:val="003734B8"/>
    <w:rsid w:val="003772A5"/>
    <w:rsid w:val="00382634"/>
    <w:rsid w:val="003831EE"/>
    <w:rsid w:val="00385D7C"/>
    <w:rsid w:val="003A0069"/>
    <w:rsid w:val="003A4571"/>
    <w:rsid w:val="003A58C0"/>
    <w:rsid w:val="003A6E7F"/>
    <w:rsid w:val="003B0EB7"/>
    <w:rsid w:val="003B155D"/>
    <w:rsid w:val="003C4010"/>
    <w:rsid w:val="003D4B7A"/>
    <w:rsid w:val="003D5A6A"/>
    <w:rsid w:val="003D70B3"/>
    <w:rsid w:val="003E29A3"/>
    <w:rsid w:val="003F10A4"/>
    <w:rsid w:val="003F31BD"/>
    <w:rsid w:val="003F60F5"/>
    <w:rsid w:val="004235DB"/>
    <w:rsid w:val="00425D95"/>
    <w:rsid w:val="004272BD"/>
    <w:rsid w:val="00437E7D"/>
    <w:rsid w:val="00454977"/>
    <w:rsid w:val="00454BE1"/>
    <w:rsid w:val="0046052E"/>
    <w:rsid w:val="00461AC5"/>
    <w:rsid w:val="00465ECA"/>
    <w:rsid w:val="00470650"/>
    <w:rsid w:val="00476592"/>
    <w:rsid w:val="0047795F"/>
    <w:rsid w:val="004829A2"/>
    <w:rsid w:val="004832D5"/>
    <w:rsid w:val="00496490"/>
    <w:rsid w:val="004A029E"/>
    <w:rsid w:val="004A5E11"/>
    <w:rsid w:val="004C62B0"/>
    <w:rsid w:val="004C631D"/>
    <w:rsid w:val="004D200F"/>
    <w:rsid w:val="004D62EC"/>
    <w:rsid w:val="004D64F2"/>
    <w:rsid w:val="004E271A"/>
    <w:rsid w:val="004E4D8E"/>
    <w:rsid w:val="004F4E8C"/>
    <w:rsid w:val="005054A3"/>
    <w:rsid w:val="00507A96"/>
    <w:rsid w:val="005113A4"/>
    <w:rsid w:val="00520BDC"/>
    <w:rsid w:val="00523DC8"/>
    <w:rsid w:val="00524369"/>
    <w:rsid w:val="0052538B"/>
    <w:rsid w:val="00526F6D"/>
    <w:rsid w:val="0052711E"/>
    <w:rsid w:val="00546D05"/>
    <w:rsid w:val="0055366F"/>
    <w:rsid w:val="00555CAA"/>
    <w:rsid w:val="00557EF2"/>
    <w:rsid w:val="0056019B"/>
    <w:rsid w:val="00564518"/>
    <w:rsid w:val="0057681D"/>
    <w:rsid w:val="00584E75"/>
    <w:rsid w:val="00585E53"/>
    <w:rsid w:val="00591D13"/>
    <w:rsid w:val="00597B56"/>
    <w:rsid w:val="005A2BC6"/>
    <w:rsid w:val="005A660E"/>
    <w:rsid w:val="005A775B"/>
    <w:rsid w:val="005C5334"/>
    <w:rsid w:val="005C5EDA"/>
    <w:rsid w:val="005D2A94"/>
    <w:rsid w:val="005D2AE9"/>
    <w:rsid w:val="005D6025"/>
    <w:rsid w:val="005D6B4D"/>
    <w:rsid w:val="005E4D8B"/>
    <w:rsid w:val="005F03AB"/>
    <w:rsid w:val="005F08A1"/>
    <w:rsid w:val="006037A7"/>
    <w:rsid w:val="00603CEC"/>
    <w:rsid w:val="00607890"/>
    <w:rsid w:val="00610CD7"/>
    <w:rsid w:val="0062239B"/>
    <w:rsid w:val="00623896"/>
    <w:rsid w:val="00626A65"/>
    <w:rsid w:val="0063511B"/>
    <w:rsid w:val="00643DD7"/>
    <w:rsid w:val="00655C2E"/>
    <w:rsid w:val="006678DE"/>
    <w:rsid w:val="006721D9"/>
    <w:rsid w:val="00675665"/>
    <w:rsid w:val="00683138"/>
    <w:rsid w:val="006843D4"/>
    <w:rsid w:val="00685514"/>
    <w:rsid w:val="006955AA"/>
    <w:rsid w:val="006A0445"/>
    <w:rsid w:val="006A0BC9"/>
    <w:rsid w:val="006C007F"/>
    <w:rsid w:val="006C411F"/>
    <w:rsid w:val="006D6E1F"/>
    <w:rsid w:val="006D7808"/>
    <w:rsid w:val="006D7D55"/>
    <w:rsid w:val="006F0D4E"/>
    <w:rsid w:val="00703D89"/>
    <w:rsid w:val="007047D7"/>
    <w:rsid w:val="00710269"/>
    <w:rsid w:val="00737CAC"/>
    <w:rsid w:val="007417DA"/>
    <w:rsid w:val="007428E7"/>
    <w:rsid w:val="00746553"/>
    <w:rsid w:val="007566AF"/>
    <w:rsid w:val="007812C0"/>
    <w:rsid w:val="0078289F"/>
    <w:rsid w:val="00795ADC"/>
    <w:rsid w:val="00796390"/>
    <w:rsid w:val="007A3005"/>
    <w:rsid w:val="007A33B0"/>
    <w:rsid w:val="007A771C"/>
    <w:rsid w:val="007B5583"/>
    <w:rsid w:val="007B7498"/>
    <w:rsid w:val="007C181A"/>
    <w:rsid w:val="007C5A49"/>
    <w:rsid w:val="007C6BF3"/>
    <w:rsid w:val="007C7888"/>
    <w:rsid w:val="007D1142"/>
    <w:rsid w:val="007E0D2C"/>
    <w:rsid w:val="007E7705"/>
    <w:rsid w:val="0080505A"/>
    <w:rsid w:val="00833DFC"/>
    <w:rsid w:val="00843796"/>
    <w:rsid w:val="00846F4B"/>
    <w:rsid w:val="00852B48"/>
    <w:rsid w:val="008620A7"/>
    <w:rsid w:val="008663B4"/>
    <w:rsid w:val="00870ED1"/>
    <w:rsid w:val="008824F4"/>
    <w:rsid w:val="0088606A"/>
    <w:rsid w:val="00887B91"/>
    <w:rsid w:val="008A4D73"/>
    <w:rsid w:val="008C6893"/>
    <w:rsid w:val="008D0C4F"/>
    <w:rsid w:val="008D0D34"/>
    <w:rsid w:val="008D53B6"/>
    <w:rsid w:val="0090175F"/>
    <w:rsid w:val="00906767"/>
    <w:rsid w:val="00907504"/>
    <w:rsid w:val="00907ED0"/>
    <w:rsid w:val="00910674"/>
    <w:rsid w:val="00913BCE"/>
    <w:rsid w:val="00915913"/>
    <w:rsid w:val="00922415"/>
    <w:rsid w:val="00923FEF"/>
    <w:rsid w:val="00947C6F"/>
    <w:rsid w:val="009663C6"/>
    <w:rsid w:val="0098380F"/>
    <w:rsid w:val="00984883"/>
    <w:rsid w:val="00992414"/>
    <w:rsid w:val="0099383C"/>
    <w:rsid w:val="00993E08"/>
    <w:rsid w:val="009A0664"/>
    <w:rsid w:val="009A6B6B"/>
    <w:rsid w:val="009B2867"/>
    <w:rsid w:val="009B6468"/>
    <w:rsid w:val="009C2B94"/>
    <w:rsid w:val="009C4FB4"/>
    <w:rsid w:val="009C5044"/>
    <w:rsid w:val="009D7C90"/>
    <w:rsid w:val="009E40E7"/>
    <w:rsid w:val="009F2196"/>
    <w:rsid w:val="009F3E1A"/>
    <w:rsid w:val="00A052B9"/>
    <w:rsid w:val="00A06017"/>
    <w:rsid w:val="00A20251"/>
    <w:rsid w:val="00A23B61"/>
    <w:rsid w:val="00A25E2C"/>
    <w:rsid w:val="00A34AED"/>
    <w:rsid w:val="00A407A1"/>
    <w:rsid w:val="00A42D96"/>
    <w:rsid w:val="00A4433F"/>
    <w:rsid w:val="00A4449D"/>
    <w:rsid w:val="00A56684"/>
    <w:rsid w:val="00A725A6"/>
    <w:rsid w:val="00A8149E"/>
    <w:rsid w:val="00A84A6D"/>
    <w:rsid w:val="00AA0A02"/>
    <w:rsid w:val="00AA0BBE"/>
    <w:rsid w:val="00AA15D9"/>
    <w:rsid w:val="00AA6695"/>
    <w:rsid w:val="00AC2D17"/>
    <w:rsid w:val="00AE4C62"/>
    <w:rsid w:val="00AE66D0"/>
    <w:rsid w:val="00AE7C73"/>
    <w:rsid w:val="00AF0158"/>
    <w:rsid w:val="00AF3AE7"/>
    <w:rsid w:val="00AF5C10"/>
    <w:rsid w:val="00B06412"/>
    <w:rsid w:val="00B204C0"/>
    <w:rsid w:val="00B3136F"/>
    <w:rsid w:val="00B359A2"/>
    <w:rsid w:val="00B460F5"/>
    <w:rsid w:val="00B60E95"/>
    <w:rsid w:val="00B63290"/>
    <w:rsid w:val="00B6574F"/>
    <w:rsid w:val="00B866DD"/>
    <w:rsid w:val="00B94C04"/>
    <w:rsid w:val="00B94E4E"/>
    <w:rsid w:val="00B95853"/>
    <w:rsid w:val="00BA18B5"/>
    <w:rsid w:val="00BA21C5"/>
    <w:rsid w:val="00BA66D6"/>
    <w:rsid w:val="00BB5171"/>
    <w:rsid w:val="00BB603A"/>
    <w:rsid w:val="00BC08CE"/>
    <w:rsid w:val="00BC32E6"/>
    <w:rsid w:val="00BD316E"/>
    <w:rsid w:val="00BD3699"/>
    <w:rsid w:val="00BD621C"/>
    <w:rsid w:val="00BE056C"/>
    <w:rsid w:val="00BE73BA"/>
    <w:rsid w:val="00BF0A90"/>
    <w:rsid w:val="00BF5116"/>
    <w:rsid w:val="00BF646E"/>
    <w:rsid w:val="00C01197"/>
    <w:rsid w:val="00C07D14"/>
    <w:rsid w:val="00C12794"/>
    <w:rsid w:val="00C334DD"/>
    <w:rsid w:val="00C442DA"/>
    <w:rsid w:val="00C71D22"/>
    <w:rsid w:val="00C76C4C"/>
    <w:rsid w:val="00C85E82"/>
    <w:rsid w:val="00C90725"/>
    <w:rsid w:val="00C939EB"/>
    <w:rsid w:val="00CA1645"/>
    <w:rsid w:val="00CA2775"/>
    <w:rsid w:val="00CA3543"/>
    <w:rsid w:val="00CA5952"/>
    <w:rsid w:val="00CB7C03"/>
    <w:rsid w:val="00CD252E"/>
    <w:rsid w:val="00CE155E"/>
    <w:rsid w:val="00CE43C6"/>
    <w:rsid w:val="00D00239"/>
    <w:rsid w:val="00D007D7"/>
    <w:rsid w:val="00D0395E"/>
    <w:rsid w:val="00D10AA6"/>
    <w:rsid w:val="00D300D8"/>
    <w:rsid w:val="00D36B04"/>
    <w:rsid w:val="00D41ABC"/>
    <w:rsid w:val="00D4582C"/>
    <w:rsid w:val="00D55E5E"/>
    <w:rsid w:val="00D579C5"/>
    <w:rsid w:val="00D62330"/>
    <w:rsid w:val="00D653C0"/>
    <w:rsid w:val="00D72EBB"/>
    <w:rsid w:val="00D76A50"/>
    <w:rsid w:val="00D90130"/>
    <w:rsid w:val="00D971DC"/>
    <w:rsid w:val="00D97B43"/>
    <w:rsid w:val="00DA19EC"/>
    <w:rsid w:val="00DA1C32"/>
    <w:rsid w:val="00DA701D"/>
    <w:rsid w:val="00DB5E85"/>
    <w:rsid w:val="00DB6113"/>
    <w:rsid w:val="00DD1A4C"/>
    <w:rsid w:val="00DD5193"/>
    <w:rsid w:val="00DE2B4C"/>
    <w:rsid w:val="00DE6F34"/>
    <w:rsid w:val="00DF2047"/>
    <w:rsid w:val="00E040DD"/>
    <w:rsid w:val="00E26914"/>
    <w:rsid w:val="00E51C80"/>
    <w:rsid w:val="00E53187"/>
    <w:rsid w:val="00E53657"/>
    <w:rsid w:val="00E54B9C"/>
    <w:rsid w:val="00E62B42"/>
    <w:rsid w:val="00E750AF"/>
    <w:rsid w:val="00E76DA0"/>
    <w:rsid w:val="00E77B26"/>
    <w:rsid w:val="00E85FEF"/>
    <w:rsid w:val="00E9421C"/>
    <w:rsid w:val="00E95AE5"/>
    <w:rsid w:val="00E97664"/>
    <w:rsid w:val="00EB27F6"/>
    <w:rsid w:val="00EB5B9A"/>
    <w:rsid w:val="00EC7976"/>
    <w:rsid w:val="00ED6182"/>
    <w:rsid w:val="00EE3D6B"/>
    <w:rsid w:val="00EF3D66"/>
    <w:rsid w:val="00EF4263"/>
    <w:rsid w:val="00EF5FA6"/>
    <w:rsid w:val="00EF7009"/>
    <w:rsid w:val="00F061CF"/>
    <w:rsid w:val="00F13656"/>
    <w:rsid w:val="00F14520"/>
    <w:rsid w:val="00F30A8E"/>
    <w:rsid w:val="00F363E7"/>
    <w:rsid w:val="00F37888"/>
    <w:rsid w:val="00F447E9"/>
    <w:rsid w:val="00F51A15"/>
    <w:rsid w:val="00F51DF1"/>
    <w:rsid w:val="00F62E78"/>
    <w:rsid w:val="00F67382"/>
    <w:rsid w:val="00F76444"/>
    <w:rsid w:val="00F836D3"/>
    <w:rsid w:val="00F93D72"/>
    <w:rsid w:val="00F974DA"/>
    <w:rsid w:val="00FA569B"/>
    <w:rsid w:val="00FA61E3"/>
    <w:rsid w:val="00FD423B"/>
    <w:rsid w:val="00FD5B03"/>
    <w:rsid w:val="00FE2572"/>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A5B5"/>
  <w15:docId w15:val="{85189879-2365-4798-881E-84120C55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BC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765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pple Heading 2"/>
    <w:basedOn w:val="Normal"/>
    <w:next w:val="Normal"/>
    <w:link w:val="Heading2Char"/>
    <w:autoRedefine/>
    <w:uiPriority w:val="9"/>
    <w:qFormat/>
    <w:rsid w:val="002B099A"/>
    <w:pPr>
      <w:spacing w:before="120"/>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3A6E7F"/>
    <w:pPr>
      <w:keepNext/>
      <w:spacing w:after="60"/>
      <w:jc w:val="center"/>
      <w:outlineLvl w:val="2"/>
    </w:pPr>
    <w:rPr>
      <w:rFonts w:eastAsiaTheme="minorHAnsi"/>
      <w:bCs/>
      <w:spacing w:val="20"/>
      <w:lang w:val="en-US" w:eastAsia="en-US"/>
    </w:rPr>
  </w:style>
  <w:style w:type="paragraph" w:styleId="Heading4">
    <w:name w:val="heading 4"/>
    <w:basedOn w:val="Normal"/>
    <w:next w:val="Normal"/>
    <w:link w:val="Heading4Char"/>
    <w:uiPriority w:val="9"/>
    <w:unhideWhenUsed/>
    <w:qFormat/>
    <w:rsid w:val="00255C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pple Heading 2 Char"/>
    <w:basedOn w:val="DefaultParagraphFont"/>
    <w:link w:val="Heading2"/>
    <w:uiPriority w:val="9"/>
    <w:rsid w:val="002B099A"/>
    <w:rPr>
      <w:rFonts w:ascii="Times New Roman" w:eastAsia="Times New Roman" w:hAnsi="Times New Roman" w:cs="Times New Roman"/>
      <w:b/>
      <w:bCs/>
      <w:spacing w:val="20"/>
      <w:sz w:val="28"/>
      <w:szCs w:val="20"/>
    </w:rPr>
  </w:style>
  <w:style w:type="character" w:customStyle="1" w:styleId="Heading3Char">
    <w:name w:val="Heading 3 Char"/>
    <w:basedOn w:val="DefaultParagraphFont"/>
    <w:link w:val="Heading3"/>
    <w:uiPriority w:val="9"/>
    <w:rsid w:val="003A6E7F"/>
    <w:rPr>
      <w:rFonts w:ascii="Times New Roman" w:hAnsi="Times New Roman" w:cs="Times New Roman"/>
      <w:bCs/>
      <w:spacing w:val="20"/>
      <w:sz w:val="24"/>
      <w:szCs w:val="24"/>
      <w:lang w:val="en-US"/>
    </w:rPr>
  </w:style>
  <w:style w:type="paragraph" w:styleId="FootnoteText">
    <w:name w:val="footnote text"/>
    <w:aliases w:val="DSE note,single space,footnote text,Footnote,Text"/>
    <w:basedOn w:val="Normal"/>
    <w:link w:val="FootnoteTextChar"/>
    <w:autoRedefine/>
    <w:qFormat/>
    <w:rsid w:val="008D53B6"/>
    <w:pPr>
      <w:widowControl w:val="0"/>
      <w:tabs>
        <w:tab w:val="left" w:pos="284"/>
      </w:tabs>
      <w:ind w:left="288" w:hanging="144"/>
    </w:pPr>
    <w:rPr>
      <w:i/>
      <w:vertAlign w:val="subscript"/>
      <w:lang w:eastAsia="en-US"/>
    </w:rPr>
  </w:style>
  <w:style w:type="character" w:customStyle="1" w:styleId="FootnoteTextChar">
    <w:name w:val="Footnote Text Char"/>
    <w:aliases w:val="DSE note Char,single space Char,footnote text Char,Footnote Char,Text Char"/>
    <w:basedOn w:val="DefaultParagraphFont"/>
    <w:link w:val="FootnoteText"/>
    <w:rsid w:val="008D53B6"/>
    <w:rPr>
      <w:rFonts w:ascii="Times New Roman" w:eastAsia="Times New Roman" w:hAnsi="Times New Roman" w:cs="Times New Roman"/>
      <w:i/>
      <w:sz w:val="24"/>
      <w:szCs w:val="24"/>
      <w:vertAlign w:val="subscript"/>
    </w:rPr>
  </w:style>
  <w:style w:type="character" w:styleId="FootnoteReference">
    <w:name w:val="footnote reference"/>
    <w:basedOn w:val="DefaultParagraphFont"/>
    <w:link w:val="Char2"/>
    <w:qFormat/>
    <w:rsid w:val="002B099A"/>
    <w:rPr>
      <w:rFonts w:ascii="Times New Roman" w:hAnsi="Times New Roman" w:cs="Times New Roman"/>
      <w:sz w:val="16"/>
      <w:vertAlign w:val="superscript"/>
      <w:lang w:val="en-US"/>
    </w:rPr>
  </w:style>
  <w:style w:type="paragraph" w:customStyle="1" w:styleId="Char2">
    <w:name w:val="Char2"/>
    <w:basedOn w:val="Normal"/>
    <w:link w:val="FootnoteReference"/>
    <w:rsid w:val="002B099A"/>
    <w:pPr>
      <w:spacing w:after="160" w:line="240" w:lineRule="exact"/>
    </w:pPr>
    <w:rPr>
      <w:rFonts w:eastAsiaTheme="minorHAnsi"/>
      <w:sz w:val="16"/>
      <w:szCs w:val="22"/>
      <w:vertAlign w:val="superscript"/>
      <w:lang w:val="en-US"/>
    </w:rPr>
  </w:style>
  <w:style w:type="paragraph" w:customStyle="1" w:styleId="Default">
    <w:name w:val="Default"/>
    <w:rsid w:val="002B09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D316E"/>
    <w:pPr>
      <w:ind w:left="720"/>
      <w:contextualSpacing/>
    </w:pPr>
  </w:style>
  <w:style w:type="paragraph" w:styleId="BalloonText">
    <w:name w:val="Balloon Text"/>
    <w:basedOn w:val="Normal"/>
    <w:link w:val="BalloonTextChar"/>
    <w:uiPriority w:val="99"/>
    <w:semiHidden/>
    <w:unhideWhenUsed/>
    <w:rsid w:val="005F0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A1"/>
    <w:rPr>
      <w:rFonts w:ascii="Segoe UI" w:eastAsia="Times New Roman" w:hAnsi="Segoe UI" w:cs="Segoe UI"/>
      <w:sz w:val="18"/>
      <w:szCs w:val="18"/>
      <w:lang w:eastAsia="en-GB"/>
    </w:rPr>
  </w:style>
  <w:style w:type="paragraph" w:styleId="EndnoteText">
    <w:name w:val="endnote text"/>
    <w:basedOn w:val="Normal"/>
    <w:link w:val="EndnoteTextChar"/>
    <w:uiPriority w:val="99"/>
    <w:semiHidden/>
    <w:unhideWhenUsed/>
    <w:rsid w:val="004832D5"/>
    <w:rPr>
      <w:sz w:val="20"/>
      <w:szCs w:val="20"/>
    </w:rPr>
  </w:style>
  <w:style w:type="character" w:customStyle="1" w:styleId="EndnoteTextChar">
    <w:name w:val="Endnote Text Char"/>
    <w:basedOn w:val="DefaultParagraphFont"/>
    <w:link w:val="EndnoteText"/>
    <w:uiPriority w:val="99"/>
    <w:semiHidden/>
    <w:rsid w:val="004832D5"/>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4832D5"/>
    <w:rPr>
      <w:vertAlign w:val="superscript"/>
    </w:rPr>
  </w:style>
  <w:style w:type="character" w:styleId="Hyperlink">
    <w:name w:val="Hyperlink"/>
    <w:basedOn w:val="DefaultParagraphFont"/>
    <w:uiPriority w:val="99"/>
    <w:unhideWhenUsed/>
    <w:rsid w:val="00C71D22"/>
    <w:rPr>
      <w:color w:val="0563C1" w:themeColor="hyperlink"/>
      <w:u w:val="single"/>
    </w:rPr>
  </w:style>
  <w:style w:type="character" w:customStyle="1" w:styleId="Heading1Char">
    <w:name w:val="Heading 1 Char"/>
    <w:basedOn w:val="DefaultParagraphFont"/>
    <w:link w:val="Heading1"/>
    <w:uiPriority w:val="9"/>
    <w:rsid w:val="00476592"/>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EF7009"/>
    <w:pPr>
      <w:spacing w:line="259" w:lineRule="auto"/>
      <w:outlineLvl w:val="9"/>
    </w:pPr>
    <w:rPr>
      <w:lang w:val="en-US" w:eastAsia="en-US"/>
    </w:rPr>
  </w:style>
  <w:style w:type="paragraph" w:styleId="TOC3">
    <w:name w:val="toc 3"/>
    <w:basedOn w:val="Normal"/>
    <w:next w:val="Normal"/>
    <w:autoRedefine/>
    <w:uiPriority w:val="39"/>
    <w:unhideWhenUsed/>
    <w:rsid w:val="00EF7009"/>
    <w:pPr>
      <w:spacing w:after="100"/>
      <w:ind w:left="480"/>
    </w:pPr>
  </w:style>
  <w:style w:type="paragraph" w:styleId="TOC1">
    <w:name w:val="toc 1"/>
    <w:basedOn w:val="Normal"/>
    <w:next w:val="Normal"/>
    <w:autoRedefine/>
    <w:uiPriority w:val="39"/>
    <w:unhideWhenUsed/>
    <w:rsid w:val="00EF7009"/>
    <w:pPr>
      <w:spacing w:after="100"/>
    </w:pPr>
  </w:style>
  <w:style w:type="character" w:styleId="CommentReference">
    <w:name w:val="annotation reference"/>
    <w:basedOn w:val="DefaultParagraphFont"/>
    <w:uiPriority w:val="99"/>
    <w:semiHidden/>
    <w:unhideWhenUsed/>
    <w:rsid w:val="003F31BD"/>
    <w:rPr>
      <w:sz w:val="16"/>
      <w:szCs w:val="16"/>
    </w:rPr>
  </w:style>
  <w:style w:type="paragraph" w:styleId="CommentText">
    <w:name w:val="annotation text"/>
    <w:basedOn w:val="Normal"/>
    <w:link w:val="CommentTextChar"/>
    <w:uiPriority w:val="99"/>
    <w:semiHidden/>
    <w:unhideWhenUsed/>
    <w:rsid w:val="003F31BD"/>
    <w:rPr>
      <w:sz w:val="20"/>
      <w:szCs w:val="20"/>
    </w:rPr>
  </w:style>
  <w:style w:type="character" w:customStyle="1" w:styleId="CommentTextChar">
    <w:name w:val="Comment Text Char"/>
    <w:basedOn w:val="DefaultParagraphFont"/>
    <w:link w:val="CommentText"/>
    <w:uiPriority w:val="99"/>
    <w:semiHidden/>
    <w:rsid w:val="003F31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31BD"/>
    <w:rPr>
      <w:b/>
      <w:bCs/>
    </w:rPr>
  </w:style>
  <w:style w:type="character" w:customStyle="1" w:styleId="CommentSubjectChar">
    <w:name w:val="Comment Subject Char"/>
    <w:basedOn w:val="CommentTextChar"/>
    <w:link w:val="CommentSubject"/>
    <w:uiPriority w:val="99"/>
    <w:semiHidden/>
    <w:rsid w:val="003F31BD"/>
    <w:rPr>
      <w:rFonts w:ascii="Times New Roman" w:eastAsia="Times New Roman" w:hAnsi="Times New Roman" w:cs="Times New Roman"/>
      <w:b/>
      <w:bCs/>
      <w:sz w:val="20"/>
      <w:szCs w:val="20"/>
      <w:lang w:eastAsia="en-GB"/>
    </w:rPr>
  </w:style>
  <w:style w:type="character" w:customStyle="1" w:styleId="Heading4Char">
    <w:name w:val="Heading 4 Char"/>
    <w:basedOn w:val="DefaultParagraphFont"/>
    <w:link w:val="Heading4"/>
    <w:uiPriority w:val="9"/>
    <w:rsid w:val="00255CF2"/>
    <w:rPr>
      <w:rFonts w:asciiTheme="majorHAnsi" w:eastAsiaTheme="majorEastAsia" w:hAnsiTheme="majorHAnsi" w:cstheme="majorBidi"/>
      <w:i/>
      <w:iCs/>
      <w:color w:val="2E74B5" w:themeColor="accent1" w:themeShade="BF"/>
      <w:sz w:val="24"/>
      <w:szCs w:val="24"/>
      <w:lang w:eastAsia="en-GB"/>
    </w:rPr>
  </w:style>
  <w:style w:type="paragraph" w:styleId="NoSpacing">
    <w:name w:val="No Spacing"/>
    <w:uiPriority w:val="1"/>
    <w:qFormat/>
    <w:rsid w:val="00BB5171"/>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E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9EC"/>
    <w:pPr>
      <w:tabs>
        <w:tab w:val="center" w:pos="4680"/>
        <w:tab w:val="right" w:pos="9360"/>
      </w:tabs>
    </w:pPr>
  </w:style>
  <w:style w:type="character" w:customStyle="1" w:styleId="HeaderChar">
    <w:name w:val="Header Char"/>
    <w:basedOn w:val="DefaultParagraphFont"/>
    <w:link w:val="Header"/>
    <w:uiPriority w:val="99"/>
    <w:rsid w:val="00DA19E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A19EC"/>
    <w:pPr>
      <w:tabs>
        <w:tab w:val="center" w:pos="4680"/>
        <w:tab w:val="right" w:pos="9360"/>
      </w:tabs>
    </w:pPr>
  </w:style>
  <w:style w:type="character" w:customStyle="1" w:styleId="FooterChar">
    <w:name w:val="Footer Char"/>
    <w:basedOn w:val="DefaultParagraphFont"/>
    <w:link w:val="Footer"/>
    <w:uiPriority w:val="99"/>
    <w:rsid w:val="00DA19E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pubs.iied.org/17416IIED/"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livelihoods.org"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greenlivelihoods@yahoo.com" TargetMode="External"/><Relationship Id="rId19" Type="http://schemas.openxmlformats.org/officeDocument/2006/relationships/hyperlink" Target="http://www.greenlivelihood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reenlivelihoods.org"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E3C56F-49BC-4260-84ED-2F67BCCE56DA}" type="doc">
      <dgm:prSet loTypeId="urn:microsoft.com/office/officeart/2005/8/layout/process1" loCatId="process" qsTypeId="urn:microsoft.com/office/officeart/2005/8/quickstyle/simple5" qsCatId="simple" csTypeId="urn:microsoft.com/office/officeart/2005/8/colors/colorful1#1" csCatId="colorful" phldr="1"/>
      <dgm:spPr/>
      <dgm:t>
        <a:bodyPr/>
        <a:lstStyle/>
        <a:p>
          <a:endParaRPr lang="da-DK"/>
        </a:p>
      </dgm:t>
    </dgm:pt>
    <dgm:pt modelId="{8D64DB01-738F-4811-BDE4-0F1DAC8270A7}">
      <dgm:prSet phldrT="[Text]" custT="1"/>
      <dgm:spPr/>
      <dgm:t>
        <a:bodyPr/>
        <a:lstStyle/>
        <a:p>
          <a:pPr algn="ctr"/>
          <a:r>
            <a:rPr lang="da-DK" sz="800" b="1">
              <a:latin typeface="Times New Roman" panose="02020603050405020304" pitchFamily="18" charset="0"/>
              <a:cs typeface="Times New Roman" panose="02020603050405020304" pitchFamily="18" charset="0"/>
            </a:rPr>
            <a:t>Root causes:</a:t>
          </a:r>
        </a:p>
        <a:p>
          <a:pPr algn="ctr"/>
          <a:r>
            <a:rPr lang="da-DK" sz="800">
              <a:latin typeface="Times New Roman" panose="02020603050405020304" pitchFamily="18" charset="0"/>
              <a:cs typeface="Times New Roman" panose="02020603050405020304" pitchFamily="18" charset="0"/>
            </a:rPr>
            <a:t>Climate change </a:t>
          </a:r>
        </a:p>
        <a:p>
          <a:pPr algn="ctr"/>
          <a:r>
            <a:rPr lang="da-DK" sz="800">
              <a:latin typeface="Times New Roman" panose="02020603050405020304" pitchFamily="18" charset="0"/>
              <a:cs typeface="Times New Roman" panose="02020603050405020304" pitchFamily="18" charset="0"/>
            </a:rPr>
            <a:t>Increased demand for organic foods (due to increased human population &amp; desire for health foods)</a:t>
          </a:r>
        </a:p>
        <a:p>
          <a:pPr algn="ctr"/>
          <a:r>
            <a:rPr lang="da-DK" sz="800">
              <a:latin typeface="Times New Roman" panose="02020603050405020304" pitchFamily="18" charset="0"/>
              <a:cs typeface="Times New Roman" panose="02020603050405020304" pitchFamily="18" charset="0"/>
            </a:rPr>
            <a:t>Usustainable development models (dead aid approches)</a:t>
          </a:r>
        </a:p>
        <a:p>
          <a:pPr algn="ctr"/>
          <a:r>
            <a:rPr lang="da-DK" sz="800">
              <a:latin typeface="Times New Roman" panose="02020603050405020304" pitchFamily="18" charset="0"/>
              <a:cs typeface="Times New Roman" panose="02020603050405020304" pitchFamily="18" charset="0"/>
            </a:rPr>
            <a:t> Limited capacity (skills/ equipment) for honey VC</a:t>
          </a:r>
        </a:p>
        <a:p>
          <a:pPr algn="ctr"/>
          <a:r>
            <a:rPr lang="da-DK" sz="800">
              <a:latin typeface="Times New Roman" panose="02020603050405020304" pitchFamily="18" charset="0"/>
              <a:cs typeface="Times New Roman" panose="02020603050405020304" pitchFamily="18" charset="0"/>
            </a:rPr>
            <a:t>Limited  women &amp; youth participation in businesses &amp; gainful employment   </a:t>
          </a:r>
        </a:p>
        <a:p>
          <a:pPr algn="ctr"/>
          <a:r>
            <a:rPr lang="da-DK" sz="800">
              <a:latin typeface="Times New Roman" panose="02020603050405020304" pitchFamily="18" charset="0"/>
              <a:cs typeface="Times New Roman" panose="02020603050405020304" pitchFamily="18" charset="0"/>
            </a:rPr>
            <a:t>Uncoordinated honey market</a:t>
          </a:r>
        </a:p>
        <a:p>
          <a:pPr algn="ctr"/>
          <a:r>
            <a:rPr lang="da-DK" sz="800">
              <a:latin typeface="Times New Roman" panose="02020603050405020304" pitchFamily="18" charset="0"/>
              <a:cs typeface="Times New Roman" panose="02020603050405020304" pitchFamily="18" charset="0"/>
            </a:rPr>
            <a:t>Limited access to market information for honey/products</a:t>
          </a:r>
        </a:p>
        <a:p>
          <a:pPr algn="ctr"/>
          <a:r>
            <a:rPr lang="da-DK" sz="800">
              <a:latin typeface="Times New Roman" panose="02020603050405020304" pitchFamily="18" charset="0"/>
              <a:cs typeface="Times New Roman" panose="02020603050405020304" pitchFamily="18" charset="0"/>
            </a:rPr>
            <a:t>Limited access to investment finance</a:t>
          </a:r>
        </a:p>
        <a:p>
          <a:pPr algn="l"/>
          <a:r>
            <a:rPr lang="da-DK" sz="800" b="0">
              <a:latin typeface="Times New Roman" panose="02020603050405020304" pitchFamily="18" charset="0"/>
              <a:cs typeface="Times New Roman" panose="02020603050405020304" pitchFamily="18" charset="0"/>
            </a:rPr>
            <a:t>Limited access to private-public partnership busienss arrangements</a:t>
          </a:r>
        </a:p>
      </dgm:t>
    </dgm:pt>
    <dgm:pt modelId="{3C60BBDD-0C9D-4400-B930-50C562458AAB}" type="parTrans" cxnId="{4C510D33-56D5-4AFA-9477-D6AD4440E599}">
      <dgm:prSet/>
      <dgm:spPr/>
      <dgm:t>
        <a:bodyPr/>
        <a:lstStyle/>
        <a:p>
          <a:endParaRPr lang="da-DK"/>
        </a:p>
      </dgm:t>
    </dgm:pt>
    <dgm:pt modelId="{8EF7FC8F-3D5F-4B4F-827B-05E2B6087105}" type="sibTrans" cxnId="{4C510D33-56D5-4AFA-9477-D6AD4440E599}">
      <dgm:prSet/>
      <dgm:spPr/>
      <dgm:t>
        <a:bodyPr/>
        <a:lstStyle/>
        <a:p>
          <a:endParaRPr lang="da-DK"/>
        </a:p>
      </dgm:t>
    </dgm:pt>
    <dgm:pt modelId="{B7D8DB77-13A4-45EA-9A0B-9D1037973346}">
      <dgm:prSet phldrT="[Text]" custT="1"/>
      <dgm:spPr/>
      <dgm:t>
        <a:bodyPr/>
        <a:lstStyle/>
        <a:p>
          <a:r>
            <a:rPr lang="da-DK" sz="800" b="1">
              <a:latin typeface="Times New Roman" panose="02020603050405020304" pitchFamily="18" charset="0"/>
              <a:cs typeface="Times New Roman" panose="02020603050405020304" pitchFamily="18" charset="0"/>
            </a:rPr>
            <a:t>Effect on  beekeepers</a:t>
          </a:r>
          <a:endParaRPr lang="da-DK" sz="800">
            <a:latin typeface="Times New Roman" panose="02020603050405020304" pitchFamily="18" charset="0"/>
            <a:cs typeface="Times New Roman" panose="02020603050405020304" pitchFamily="18" charset="0"/>
          </a:endParaRPr>
        </a:p>
        <a:p>
          <a:r>
            <a:rPr lang="da-DK" sz="800">
              <a:latin typeface="Times New Roman" panose="02020603050405020304" pitchFamily="18" charset="0"/>
              <a:cs typeface="Times New Roman" panose="02020603050405020304" pitchFamily="18" charset="0"/>
            </a:rPr>
            <a:t>Poor harvest from rain-fed agriculture </a:t>
          </a:r>
        </a:p>
        <a:p>
          <a:r>
            <a:rPr lang="da-DK" sz="800">
              <a:latin typeface="Times New Roman" panose="02020603050405020304" pitchFamily="18" charset="0"/>
              <a:cs typeface="Times New Roman" panose="02020603050405020304" pitchFamily="18" charset="0"/>
            </a:rPr>
            <a:t>Hand out depecncy syndrome Limited youth per-capita capital for investment  </a:t>
          </a:r>
        </a:p>
        <a:p>
          <a:r>
            <a:rPr lang="da-DK" sz="800">
              <a:latin typeface="Times New Roman" panose="02020603050405020304" pitchFamily="18" charset="0"/>
              <a:cs typeface="Times New Roman" panose="02020603050405020304" pitchFamily="18" charset="0"/>
            </a:rPr>
            <a:t>Food and income insecurity </a:t>
          </a:r>
        </a:p>
        <a:p>
          <a:r>
            <a:rPr lang="da-DK" sz="800">
              <a:latin typeface="Times New Roman" panose="02020603050405020304" pitchFamily="18" charset="0"/>
              <a:cs typeface="Times New Roman" panose="02020603050405020304" pitchFamily="18" charset="0"/>
            </a:rPr>
            <a:t>Low quantity &amp; poor quality honey</a:t>
          </a:r>
        </a:p>
        <a:p>
          <a:r>
            <a:rPr lang="da-DK" sz="800">
              <a:latin typeface="Times New Roman" panose="02020603050405020304" pitchFamily="18" charset="0"/>
              <a:cs typeface="Times New Roman" panose="02020603050405020304" pitchFamily="18" charset="0"/>
            </a:rPr>
            <a:t>Low household income</a:t>
          </a:r>
        </a:p>
        <a:p>
          <a:r>
            <a:rPr lang="da-DK" sz="800" b="0">
              <a:latin typeface="Times New Roman" panose="02020603050405020304" pitchFamily="18" charset="0"/>
              <a:cs typeface="Times New Roman" panose="02020603050405020304" pitchFamily="18" charset="0"/>
            </a:rPr>
            <a:t>Poor business mgt skills </a:t>
          </a:r>
        </a:p>
        <a:p>
          <a:r>
            <a:rPr lang="da-DK" sz="800" b="0">
              <a:latin typeface="Times New Roman" panose="02020603050405020304" pitchFamily="18" charset="0"/>
              <a:cs typeface="Times New Roman" panose="02020603050405020304" pitchFamily="18" charset="0"/>
            </a:rPr>
            <a:t>Poor honey VC returns</a:t>
          </a:r>
        </a:p>
        <a:p>
          <a:r>
            <a:rPr lang="da-DK" sz="800" b="0">
              <a:latin typeface="Times New Roman" panose="02020603050405020304" pitchFamily="18" charset="0"/>
              <a:cs typeface="Times New Roman" panose="02020603050405020304" pitchFamily="18" charset="0"/>
            </a:rPr>
            <a:t>Under utilized honey value chain products</a:t>
          </a:r>
        </a:p>
        <a:p>
          <a:r>
            <a:rPr lang="da-DK" sz="800" b="0">
              <a:latin typeface="Times New Roman" panose="02020603050405020304" pitchFamily="18" charset="0"/>
              <a:cs typeface="Times New Roman" panose="02020603050405020304" pitchFamily="18" charset="0"/>
            </a:rPr>
            <a:t>Low quantity/quality honey </a:t>
          </a:r>
        </a:p>
        <a:p>
          <a:r>
            <a:rPr lang="da-DK" sz="800" b="0">
              <a:latin typeface="Times New Roman" panose="02020603050405020304" pitchFamily="18" charset="0"/>
              <a:cs typeface="Times New Roman" panose="02020603050405020304" pitchFamily="18" charset="0"/>
            </a:rPr>
            <a:t>Low investment portifolio</a:t>
          </a:r>
        </a:p>
        <a:p>
          <a:r>
            <a:rPr lang="da-DK" sz="1000" b="0">
              <a:latin typeface="Times New Roman" panose="02020603050405020304" pitchFamily="18" charset="0"/>
              <a:cs typeface="Times New Roman" panose="02020603050405020304" pitchFamily="18" charset="0"/>
            </a:rPr>
            <a:t> </a:t>
          </a:r>
        </a:p>
      </dgm:t>
    </dgm:pt>
    <dgm:pt modelId="{5C0E62EC-2C13-42C2-A180-852860E6AADB}" type="parTrans" cxnId="{70B2202F-24AF-4650-B68F-147830BF8B51}">
      <dgm:prSet/>
      <dgm:spPr/>
      <dgm:t>
        <a:bodyPr/>
        <a:lstStyle/>
        <a:p>
          <a:endParaRPr lang="da-DK"/>
        </a:p>
      </dgm:t>
    </dgm:pt>
    <dgm:pt modelId="{33997F9A-3F73-445B-B3DF-63233E63D806}" type="sibTrans" cxnId="{70B2202F-24AF-4650-B68F-147830BF8B51}">
      <dgm:prSet/>
      <dgm:spPr/>
      <dgm:t>
        <a:bodyPr/>
        <a:lstStyle/>
        <a:p>
          <a:endParaRPr lang="da-DK"/>
        </a:p>
      </dgm:t>
    </dgm:pt>
    <dgm:pt modelId="{4D9A3B80-B273-467C-B68B-E0498ADFC768}">
      <dgm:prSet phldrT="[Text]" custT="1"/>
      <dgm:spPr/>
      <dgm:t>
        <a:bodyPr/>
        <a:lstStyle/>
        <a:p>
          <a:r>
            <a:rPr lang="da-DK" sz="800" b="1">
              <a:latin typeface="Times New Roman" panose="02020603050405020304" pitchFamily="18" charset="0"/>
              <a:cs typeface="Times New Roman" panose="02020603050405020304" pitchFamily="18" charset="0"/>
            </a:rPr>
            <a:t>Key intervetions/approach:</a:t>
          </a:r>
        </a:p>
        <a:p>
          <a:r>
            <a:rPr lang="da-DK" sz="800" b="0">
              <a:latin typeface="Times New Roman" panose="02020603050405020304" pitchFamily="18" charset="0"/>
              <a:cs typeface="Times New Roman" panose="02020603050405020304" pitchFamily="18" charset="0"/>
            </a:rPr>
            <a:t>Green entrepreneuship devpt model Establishment of honey hubs/innovation centres </a:t>
          </a:r>
        </a:p>
        <a:p>
          <a:r>
            <a:rPr lang="da-DK" sz="800" b="0">
              <a:latin typeface="Times New Roman" panose="02020603050405020304" pitchFamily="18" charset="0"/>
              <a:cs typeface="Times New Roman" panose="02020603050405020304" pitchFamily="18" charset="0"/>
            </a:rPr>
            <a:t>Training youth extension workers and lead farmers/youths as ToTs for Honey Hubs/market school</a:t>
          </a:r>
        </a:p>
        <a:p>
          <a:r>
            <a:rPr lang="da-DK" sz="800" b="0">
              <a:latin typeface="Times New Roman" panose="02020603050405020304" pitchFamily="18" charset="0"/>
              <a:cs typeface="Times New Roman" panose="02020603050405020304" pitchFamily="18" charset="0"/>
            </a:rPr>
            <a:t>Honey treceability research</a:t>
          </a:r>
        </a:p>
        <a:p>
          <a:r>
            <a:rPr lang="da-DK" sz="800" b="0">
              <a:latin typeface="Times New Roman" panose="02020603050405020304" pitchFamily="18" charset="0"/>
              <a:cs typeface="Times New Roman" panose="02020603050405020304" pitchFamily="18" charset="0"/>
            </a:rPr>
            <a:t>Farmer market inclusive marketing</a:t>
          </a:r>
        </a:p>
        <a:p>
          <a:r>
            <a:rPr lang="da-DK" sz="800" b="0">
              <a:latin typeface="Times New Roman" panose="02020603050405020304" pitchFamily="18" charset="0"/>
              <a:cs typeface="Times New Roman" panose="02020603050405020304" pitchFamily="18" charset="0"/>
            </a:rPr>
            <a:t>Supply modern hive kits &amp; extractive machinery</a:t>
          </a:r>
        </a:p>
        <a:p>
          <a:r>
            <a:rPr lang="da-DK" sz="800" b="0">
              <a:latin typeface="Times New Roman" panose="02020603050405020304" pitchFamily="18" charset="0"/>
              <a:cs typeface="Times New Roman" panose="02020603050405020304" pitchFamily="18" charset="0"/>
            </a:rPr>
            <a:t>Add value on honey products </a:t>
          </a:r>
        </a:p>
        <a:p>
          <a:r>
            <a:rPr lang="da-DK" sz="800" b="0">
              <a:latin typeface="Times New Roman" panose="02020603050405020304" pitchFamily="18" charset="0"/>
              <a:cs typeface="Times New Roman" panose="02020603050405020304" pitchFamily="18" charset="0"/>
            </a:rPr>
            <a:t>Strengthen market linkages  </a:t>
          </a:r>
        </a:p>
        <a:p>
          <a:r>
            <a:rPr lang="da-DK" sz="800" b="0">
              <a:latin typeface="Times New Roman" panose="02020603050405020304" pitchFamily="18" charset="0"/>
              <a:cs typeface="Times New Roman" panose="02020603050405020304" pitchFamily="18" charset="0"/>
            </a:rPr>
            <a:t>Established honey associations/cooperatives</a:t>
          </a:r>
        </a:p>
        <a:p>
          <a:r>
            <a:rPr lang="da-DK" sz="800" b="0">
              <a:latin typeface="Times New Roman" panose="02020603050405020304" pitchFamily="18" charset="0"/>
              <a:cs typeface="Times New Roman" panose="02020603050405020304" pitchFamily="18" charset="0"/>
            </a:rPr>
            <a:t>Establishment of Investment/trust fund </a:t>
          </a:r>
        </a:p>
      </dgm:t>
    </dgm:pt>
    <dgm:pt modelId="{13A401DF-1F2A-4A41-A349-1473CD5791E6}" type="parTrans" cxnId="{99A7D98D-512B-428D-94D8-03ED1BCA3849}">
      <dgm:prSet/>
      <dgm:spPr/>
      <dgm:t>
        <a:bodyPr/>
        <a:lstStyle/>
        <a:p>
          <a:endParaRPr lang="da-DK"/>
        </a:p>
      </dgm:t>
    </dgm:pt>
    <dgm:pt modelId="{B2230619-DA70-4264-B404-161EC2C0BD2D}" type="sibTrans" cxnId="{99A7D98D-512B-428D-94D8-03ED1BCA3849}">
      <dgm:prSet/>
      <dgm:spPr/>
      <dgm:t>
        <a:bodyPr/>
        <a:lstStyle/>
        <a:p>
          <a:endParaRPr lang="da-DK"/>
        </a:p>
      </dgm:t>
    </dgm:pt>
    <dgm:pt modelId="{529CE753-D8F4-4899-9667-A00587DFF630}">
      <dgm:prSet custT="1"/>
      <dgm:spPr/>
      <dgm:t>
        <a:bodyPr/>
        <a:lstStyle/>
        <a:p>
          <a:r>
            <a:rPr lang="da-DK" sz="800" b="1">
              <a:latin typeface="Times New Roman" panose="02020603050405020304" pitchFamily="18" charset="0"/>
              <a:cs typeface="Times New Roman" panose="02020603050405020304" pitchFamily="18" charset="0"/>
            </a:rPr>
            <a:t>Desireble  change</a:t>
          </a:r>
          <a:r>
            <a:rPr lang="da-DK" sz="800">
              <a:latin typeface="Times New Roman" panose="02020603050405020304" pitchFamily="18" charset="0"/>
              <a:cs typeface="Times New Roman" panose="02020603050405020304" pitchFamily="18" charset="0"/>
            </a:rPr>
            <a:t>:</a:t>
          </a:r>
        </a:p>
        <a:p>
          <a:r>
            <a:rPr lang="da-DK" sz="800">
              <a:latin typeface="Times New Roman" panose="02020603050405020304" pitchFamily="18" charset="0"/>
              <a:cs typeface="Times New Roman" panose="02020603050405020304" pitchFamily="18" charset="0"/>
            </a:rPr>
            <a:t>Empowered VC plaeyrs esp. rural communities </a:t>
          </a:r>
        </a:p>
        <a:p>
          <a:r>
            <a:rPr lang="da-DK" sz="800">
              <a:latin typeface="Times New Roman" panose="02020603050405020304" pitchFamily="18" charset="0"/>
              <a:cs typeface="Times New Roman" panose="02020603050405020304" pitchFamily="18" charset="0"/>
            </a:rPr>
            <a:t>Incresaed volume of high quality treceable honey </a:t>
          </a:r>
        </a:p>
        <a:p>
          <a:r>
            <a:rPr lang="da-DK" sz="800">
              <a:latin typeface="Times New Roman" panose="02020603050405020304" pitchFamily="18" charset="0"/>
              <a:cs typeface="Times New Roman" panose="02020603050405020304" pitchFamily="18" charset="0"/>
            </a:rPr>
            <a:t>Increased  household incomes </a:t>
          </a:r>
        </a:p>
        <a:p>
          <a:r>
            <a:rPr lang="da-DK" sz="800">
              <a:latin typeface="Times New Roman" panose="02020603050405020304" pitchFamily="18" charset="0"/>
              <a:cs typeface="Times New Roman" panose="02020603050405020304" pitchFamily="18" charset="0"/>
            </a:rPr>
            <a:t>Youth self-employment created </a:t>
          </a:r>
        </a:p>
        <a:p>
          <a:r>
            <a:rPr lang="da-DK" sz="800">
              <a:latin typeface="Times New Roman" panose="02020603050405020304" pitchFamily="18" charset="0"/>
              <a:cs typeface="Times New Roman" panose="02020603050405020304" pitchFamily="18" charset="0"/>
            </a:rPr>
            <a:t>Increased access to market information</a:t>
          </a:r>
        </a:p>
        <a:p>
          <a:r>
            <a:rPr lang="da-DK" sz="800">
              <a:latin typeface="Times New Roman" panose="02020603050405020304" pitchFamily="18" charset="0"/>
              <a:cs typeface="Times New Roman" panose="02020603050405020304" pitchFamily="18" charset="0"/>
            </a:rPr>
            <a:t>Improved access to profitable markets</a:t>
          </a:r>
        </a:p>
        <a:p>
          <a:r>
            <a:rPr lang="da-DK" sz="800">
              <a:latin typeface="Times New Roman" panose="02020603050405020304" pitchFamily="18" charset="0"/>
              <a:cs typeface="Times New Roman" panose="02020603050405020304" pitchFamily="18" charset="0"/>
            </a:rPr>
            <a:t>Increased participation of women &amp; youth in honey commercial honey VC. </a:t>
          </a:r>
        </a:p>
        <a:p>
          <a:r>
            <a:rPr lang="da-DK" sz="800">
              <a:latin typeface="Times New Roman" panose="02020603050405020304" pitchFamily="18" charset="0"/>
              <a:cs typeface="Times New Roman" panose="02020603050405020304" pitchFamily="18" charset="0"/>
            </a:rPr>
            <a:t>Sustainable investment fund running </a:t>
          </a:r>
        </a:p>
        <a:p>
          <a:r>
            <a:rPr lang="da-DK" sz="800">
              <a:latin typeface="Times New Roman" panose="02020603050405020304" pitchFamily="18" charset="0"/>
              <a:cs typeface="Times New Roman" panose="02020603050405020304" pitchFamily="18" charset="0"/>
            </a:rPr>
            <a:t>Increased access to investment finance/capital </a:t>
          </a:r>
        </a:p>
      </dgm:t>
    </dgm:pt>
    <dgm:pt modelId="{A477495F-AA52-4D2E-8976-5686EDC20125}" type="parTrans" cxnId="{95D81A33-A386-48E7-A801-FE58F2A88DFE}">
      <dgm:prSet/>
      <dgm:spPr/>
      <dgm:t>
        <a:bodyPr/>
        <a:lstStyle/>
        <a:p>
          <a:endParaRPr lang="da-DK"/>
        </a:p>
      </dgm:t>
    </dgm:pt>
    <dgm:pt modelId="{EB9D60E1-4B9E-4832-AAAD-2442435D4314}" type="sibTrans" cxnId="{95D81A33-A386-48E7-A801-FE58F2A88DFE}">
      <dgm:prSet/>
      <dgm:spPr/>
      <dgm:t>
        <a:bodyPr/>
        <a:lstStyle/>
        <a:p>
          <a:endParaRPr lang="da-DK"/>
        </a:p>
      </dgm:t>
    </dgm:pt>
    <dgm:pt modelId="{B10D38BC-2472-490D-8B8F-0DBF836F0975}">
      <dgm:prSet phldrT="[Text]" custT="1"/>
      <dgm:spPr/>
      <dgm:t>
        <a:bodyPr/>
        <a:lstStyle/>
        <a:p>
          <a:endParaRPr lang="da-DK" sz="1100">
            <a:latin typeface="Times New Roman" panose="02020603050405020304" pitchFamily="18" charset="0"/>
            <a:cs typeface="Times New Roman" panose="02020603050405020304" pitchFamily="18" charset="0"/>
          </a:endParaRPr>
        </a:p>
      </dgm:t>
    </dgm:pt>
    <dgm:pt modelId="{A4DF42E0-0ACB-48CA-ABDE-069329C6D865}" type="parTrans" cxnId="{1D34208A-2D2B-4722-80D8-CFCA1FC59904}">
      <dgm:prSet/>
      <dgm:spPr/>
      <dgm:t>
        <a:bodyPr/>
        <a:lstStyle/>
        <a:p>
          <a:endParaRPr lang="en-US"/>
        </a:p>
      </dgm:t>
    </dgm:pt>
    <dgm:pt modelId="{631D4D6D-A6B5-4531-A5B4-8F3ECF1F2BAE}" type="sibTrans" cxnId="{1D34208A-2D2B-4722-80D8-CFCA1FC59904}">
      <dgm:prSet/>
      <dgm:spPr/>
      <dgm:t>
        <a:bodyPr/>
        <a:lstStyle/>
        <a:p>
          <a:endParaRPr lang="en-US"/>
        </a:p>
      </dgm:t>
    </dgm:pt>
    <dgm:pt modelId="{B880F1BC-1DC8-4B7D-A286-82A943F3CDA5}" type="pres">
      <dgm:prSet presAssocID="{65E3C56F-49BC-4260-84ED-2F67BCCE56DA}" presName="Name0" presStyleCnt="0">
        <dgm:presLayoutVars>
          <dgm:dir/>
          <dgm:resizeHandles val="exact"/>
        </dgm:presLayoutVars>
      </dgm:prSet>
      <dgm:spPr/>
      <dgm:t>
        <a:bodyPr/>
        <a:lstStyle/>
        <a:p>
          <a:endParaRPr lang="da-DK"/>
        </a:p>
      </dgm:t>
    </dgm:pt>
    <dgm:pt modelId="{210E8BA4-36F5-40DB-9C91-170C508EBAB7}" type="pres">
      <dgm:prSet presAssocID="{8D64DB01-738F-4811-BDE4-0F1DAC8270A7}" presName="node" presStyleLbl="node1" presStyleIdx="0" presStyleCnt="4" custScaleX="164801" custScaleY="100107">
        <dgm:presLayoutVars>
          <dgm:bulletEnabled val="1"/>
        </dgm:presLayoutVars>
      </dgm:prSet>
      <dgm:spPr/>
      <dgm:t>
        <a:bodyPr/>
        <a:lstStyle/>
        <a:p>
          <a:endParaRPr lang="da-DK"/>
        </a:p>
      </dgm:t>
    </dgm:pt>
    <dgm:pt modelId="{684F623E-AD49-484F-A9FA-BBF6B17498DF}" type="pres">
      <dgm:prSet presAssocID="{8EF7FC8F-3D5F-4B4F-827B-05E2B6087105}" presName="sibTrans" presStyleLbl="sibTrans2D1" presStyleIdx="0" presStyleCnt="3"/>
      <dgm:spPr/>
      <dgm:t>
        <a:bodyPr/>
        <a:lstStyle/>
        <a:p>
          <a:endParaRPr lang="da-DK"/>
        </a:p>
      </dgm:t>
    </dgm:pt>
    <dgm:pt modelId="{B306A9E9-36C4-46CB-9B96-CF95F1C7C1F5}" type="pres">
      <dgm:prSet presAssocID="{8EF7FC8F-3D5F-4B4F-827B-05E2B6087105}" presName="connectorText" presStyleLbl="sibTrans2D1" presStyleIdx="0" presStyleCnt="3"/>
      <dgm:spPr/>
      <dgm:t>
        <a:bodyPr/>
        <a:lstStyle/>
        <a:p>
          <a:endParaRPr lang="da-DK"/>
        </a:p>
      </dgm:t>
    </dgm:pt>
    <dgm:pt modelId="{F4857F78-AA39-4602-997D-466ACA90D58C}" type="pres">
      <dgm:prSet presAssocID="{B7D8DB77-13A4-45EA-9A0B-9D1037973346}" presName="node" presStyleLbl="node1" presStyleIdx="1" presStyleCnt="4" custScaleX="183522" custScaleY="100107">
        <dgm:presLayoutVars>
          <dgm:bulletEnabled val="1"/>
        </dgm:presLayoutVars>
      </dgm:prSet>
      <dgm:spPr/>
      <dgm:t>
        <a:bodyPr/>
        <a:lstStyle/>
        <a:p>
          <a:endParaRPr lang="da-DK"/>
        </a:p>
      </dgm:t>
    </dgm:pt>
    <dgm:pt modelId="{D0FE8C87-F786-41BF-A4DF-12581315CB70}" type="pres">
      <dgm:prSet presAssocID="{33997F9A-3F73-445B-B3DF-63233E63D806}" presName="sibTrans" presStyleLbl="sibTrans2D1" presStyleIdx="1" presStyleCnt="3"/>
      <dgm:spPr/>
      <dgm:t>
        <a:bodyPr/>
        <a:lstStyle/>
        <a:p>
          <a:endParaRPr lang="da-DK"/>
        </a:p>
      </dgm:t>
    </dgm:pt>
    <dgm:pt modelId="{2348536D-0AA5-412A-A96E-6D76C7EDDF6F}" type="pres">
      <dgm:prSet presAssocID="{33997F9A-3F73-445B-B3DF-63233E63D806}" presName="connectorText" presStyleLbl="sibTrans2D1" presStyleIdx="1" presStyleCnt="3"/>
      <dgm:spPr/>
      <dgm:t>
        <a:bodyPr/>
        <a:lstStyle/>
        <a:p>
          <a:endParaRPr lang="da-DK"/>
        </a:p>
      </dgm:t>
    </dgm:pt>
    <dgm:pt modelId="{DB608244-5586-43CC-85CB-D338021D1491}" type="pres">
      <dgm:prSet presAssocID="{4D9A3B80-B273-467C-B68B-E0498ADFC768}" presName="node" presStyleLbl="node1" presStyleIdx="2" presStyleCnt="4" custScaleX="199953">
        <dgm:presLayoutVars>
          <dgm:bulletEnabled val="1"/>
        </dgm:presLayoutVars>
      </dgm:prSet>
      <dgm:spPr/>
      <dgm:t>
        <a:bodyPr/>
        <a:lstStyle/>
        <a:p>
          <a:endParaRPr lang="da-DK"/>
        </a:p>
      </dgm:t>
    </dgm:pt>
    <dgm:pt modelId="{49C005D5-27F3-41D2-BB4F-2460B42D4D5C}" type="pres">
      <dgm:prSet presAssocID="{B2230619-DA70-4264-B404-161EC2C0BD2D}" presName="sibTrans" presStyleLbl="sibTrans2D1" presStyleIdx="2" presStyleCnt="3"/>
      <dgm:spPr/>
      <dgm:t>
        <a:bodyPr/>
        <a:lstStyle/>
        <a:p>
          <a:endParaRPr lang="da-DK"/>
        </a:p>
      </dgm:t>
    </dgm:pt>
    <dgm:pt modelId="{9A724109-BE17-4839-ABF1-85692E498CA2}" type="pres">
      <dgm:prSet presAssocID="{B2230619-DA70-4264-B404-161EC2C0BD2D}" presName="connectorText" presStyleLbl="sibTrans2D1" presStyleIdx="2" presStyleCnt="3"/>
      <dgm:spPr/>
      <dgm:t>
        <a:bodyPr/>
        <a:lstStyle/>
        <a:p>
          <a:endParaRPr lang="da-DK"/>
        </a:p>
      </dgm:t>
    </dgm:pt>
    <dgm:pt modelId="{29781799-6AA6-413A-9BAF-49E05FBDB612}" type="pres">
      <dgm:prSet presAssocID="{529CE753-D8F4-4899-9667-A00587DFF630}" presName="node" presStyleLbl="node1" presStyleIdx="3" presStyleCnt="4" custScaleX="156739" custScaleY="101313" custLinFactNeighborX="-12002" custLinFactNeighborY="3273">
        <dgm:presLayoutVars>
          <dgm:bulletEnabled val="1"/>
        </dgm:presLayoutVars>
      </dgm:prSet>
      <dgm:spPr/>
      <dgm:t>
        <a:bodyPr/>
        <a:lstStyle/>
        <a:p>
          <a:endParaRPr lang="da-DK"/>
        </a:p>
      </dgm:t>
    </dgm:pt>
  </dgm:ptLst>
  <dgm:cxnLst>
    <dgm:cxn modelId="{2A86A0A5-13B5-4FDB-B78D-942F9369753B}" type="presOf" srcId="{529CE753-D8F4-4899-9667-A00587DFF630}" destId="{29781799-6AA6-413A-9BAF-49E05FBDB612}" srcOrd="0" destOrd="0" presId="urn:microsoft.com/office/officeart/2005/8/layout/process1"/>
    <dgm:cxn modelId="{CC624DEC-0936-4B46-B165-28E62269DB11}" type="presOf" srcId="{8EF7FC8F-3D5F-4B4F-827B-05E2B6087105}" destId="{684F623E-AD49-484F-A9FA-BBF6B17498DF}" srcOrd="0" destOrd="0" presId="urn:microsoft.com/office/officeart/2005/8/layout/process1"/>
    <dgm:cxn modelId="{973D270F-97F7-4125-BE2B-CF6F5CB1D2B2}" type="presOf" srcId="{33997F9A-3F73-445B-B3DF-63233E63D806}" destId="{D0FE8C87-F786-41BF-A4DF-12581315CB70}" srcOrd="0" destOrd="0" presId="urn:microsoft.com/office/officeart/2005/8/layout/process1"/>
    <dgm:cxn modelId="{1D34208A-2D2B-4722-80D8-CFCA1FC59904}" srcId="{B7D8DB77-13A4-45EA-9A0B-9D1037973346}" destId="{B10D38BC-2472-490D-8B8F-0DBF836F0975}" srcOrd="0" destOrd="0" parTransId="{A4DF42E0-0ACB-48CA-ABDE-069329C6D865}" sibTransId="{631D4D6D-A6B5-4531-A5B4-8F3ECF1F2BAE}"/>
    <dgm:cxn modelId="{13410E64-FA18-490F-8FD5-17B801A048DE}" type="presOf" srcId="{B10D38BC-2472-490D-8B8F-0DBF836F0975}" destId="{F4857F78-AA39-4602-997D-466ACA90D58C}" srcOrd="0" destOrd="1" presId="urn:microsoft.com/office/officeart/2005/8/layout/process1"/>
    <dgm:cxn modelId="{F492D62B-2AB4-4A8A-B091-9DEF0E170EE5}" type="presOf" srcId="{65E3C56F-49BC-4260-84ED-2F67BCCE56DA}" destId="{B880F1BC-1DC8-4B7D-A286-82A943F3CDA5}" srcOrd="0" destOrd="0" presId="urn:microsoft.com/office/officeart/2005/8/layout/process1"/>
    <dgm:cxn modelId="{99A7D98D-512B-428D-94D8-03ED1BCA3849}" srcId="{65E3C56F-49BC-4260-84ED-2F67BCCE56DA}" destId="{4D9A3B80-B273-467C-B68B-E0498ADFC768}" srcOrd="2" destOrd="0" parTransId="{13A401DF-1F2A-4A41-A349-1473CD5791E6}" sibTransId="{B2230619-DA70-4264-B404-161EC2C0BD2D}"/>
    <dgm:cxn modelId="{70B2202F-24AF-4650-B68F-147830BF8B51}" srcId="{65E3C56F-49BC-4260-84ED-2F67BCCE56DA}" destId="{B7D8DB77-13A4-45EA-9A0B-9D1037973346}" srcOrd="1" destOrd="0" parTransId="{5C0E62EC-2C13-42C2-A180-852860E6AADB}" sibTransId="{33997F9A-3F73-445B-B3DF-63233E63D806}"/>
    <dgm:cxn modelId="{95D81A33-A386-48E7-A801-FE58F2A88DFE}" srcId="{65E3C56F-49BC-4260-84ED-2F67BCCE56DA}" destId="{529CE753-D8F4-4899-9667-A00587DFF630}" srcOrd="3" destOrd="0" parTransId="{A477495F-AA52-4D2E-8976-5686EDC20125}" sibTransId="{EB9D60E1-4B9E-4832-AAAD-2442435D4314}"/>
    <dgm:cxn modelId="{62350453-83A5-4DF1-9FD5-59114A73AAB0}" type="presOf" srcId="{8EF7FC8F-3D5F-4B4F-827B-05E2B6087105}" destId="{B306A9E9-36C4-46CB-9B96-CF95F1C7C1F5}" srcOrd="1" destOrd="0" presId="urn:microsoft.com/office/officeart/2005/8/layout/process1"/>
    <dgm:cxn modelId="{B55C8AB5-D5B7-4CA0-AC80-24B6AD418B8F}" type="presOf" srcId="{B7D8DB77-13A4-45EA-9A0B-9D1037973346}" destId="{F4857F78-AA39-4602-997D-466ACA90D58C}" srcOrd="0" destOrd="0" presId="urn:microsoft.com/office/officeart/2005/8/layout/process1"/>
    <dgm:cxn modelId="{81EDD5C5-D845-455A-A461-570D1A8DBB3B}" type="presOf" srcId="{4D9A3B80-B273-467C-B68B-E0498ADFC768}" destId="{DB608244-5586-43CC-85CB-D338021D1491}" srcOrd="0" destOrd="0" presId="urn:microsoft.com/office/officeart/2005/8/layout/process1"/>
    <dgm:cxn modelId="{C466696F-7834-40BE-AF59-C25359D24215}" type="presOf" srcId="{B2230619-DA70-4264-B404-161EC2C0BD2D}" destId="{9A724109-BE17-4839-ABF1-85692E498CA2}" srcOrd="1" destOrd="0" presId="urn:microsoft.com/office/officeart/2005/8/layout/process1"/>
    <dgm:cxn modelId="{0DD86C5C-47DD-42BF-98F1-88085E089C12}" type="presOf" srcId="{B2230619-DA70-4264-B404-161EC2C0BD2D}" destId="{49C005D5-27F3-41D2-BB4F-2460B42D4D5C}" srcOrd="0" destOrd="0" presId="urn:microsoft.com/office/officeart/2005/8/layout/process1"/>
    <dgm:cxn modelId="{D6EA02D6-0D1B-4FAF-827F-4B76D6150A68}" type="presOf" srcId="{8D64DB01-738F-4811-BDE4-0F1DAC8270A7}" destId="{210E8BA4-36F5-40DB-9C91-170C508EBAB7}" srcOrd="0" destOrd="0" presId="urn:microsoft.com/office/officeart/2005/8/layout/process1"/>
    <dgm:cxn modelId="{97B6B08E-977A-4D84-B611-A1018711EB31}" type="presOf" srcId="{33997F9A-3F73-445B-B3DF-63233E63D806}" destId="{2348536D-0AA5-412A-A96E-6D76C7EDDF6F}" srcOrd="1" destOrd="0" presId="urn:microsoft.com/office/officeart/2005/8/layout/process1"/>
    <dgm:cxn modelId="{4C510D33-56D5-4AFA-9477-D6AD4440E599}" srcId="{65E3C56F-49BC-4260-84ED-2F67BCCE56DA}" destId="{8D64DB01-738F-4811-BDE4-0F1DAC8270A7}" srcOrd="0" destOrd="0" parTransId="{3C60BBDD-0C9D-4400-B930-50C562458AAB}" sibTransId="{8EF7FC8F-3D5F-4B4F-827B-05E2B6087105}"/>
    <dgm:cxn modelId="{FE0381DE-25AC-432F-8028-59DEF4DD7F5A}" type="presParOf" srcId="{B880F1BC-1DC8-4B7D-A286-82A943F3CDA5}" destId="{210E8BA4-36F5-40DB-9C91-170C508EBAB7}" srcOrd="0" destOrd="0" presId="urn:microsoft.com/office/officeart/2005/8/layout/process1"/>
    <dgm:cxn modelId="{30AFA4DF-F0A5-476C-82B9-E603C4FB30F7}" type="presParOf" srcId="{B880F1BC-1DC8-4B7D-A286-82A943F3CDA5}" destId="{684F623E-AD49-484F-A9FA-BBF6B17498DF}" srcOrd="1" destOrd="0" presId="urn:microsoft.com/office/officeart/2005/8/layout/process1"/>
    <dgm:cxn modelId="{0FF72E63-51F0-4A0A-A0BA-C2939FCB4A06}" type="presParOf" srcId="{684F623E-AD49-484F-A9FA-BBF6B17498DF}" destId="{B306A9E9-36C4-46CB-9B96-CF95F1C7C1F5}" srcOrd="0" destOrd="0" presId="urn:microsoft.com/office/officeart/2005/8/layout/process1"/>
    <dgm:cxn modelId="{04FAF2CD-C549-4F6D-8C6E-66BC1E79F46A}" type="presParOf" srcId="{B880F1BC-1DC8-4B7D-A286-82A943F3CDA5}" destId="{F4857F78-AA39-4602-997D-466ACA90D58C}" srcOrd="2" destOrd="0" presId="urn:microsoft.com/office/officeart/2005/8/layout/process1"/>
    <dgm:cxn modelId="{49C787CB-24C9-4C77-9F0D-513188D5A82D}" type="presParOf" srcId="{B880F1BC-1DC8-4B7D-A286-82A943F3CDA5}" destId="{D0FE8C87-F786-41BF-A4DF-12581315CB70}" srcOrd="3" destOrd="0" presId="urn:microsoft.com/office/officeart/2005/8/layout/process1"/>
    <dgm:cxn modelId="{A62328D6-7819-4391-AFDC-D6845116A1F7}" type="presParOf" srcId="{D0FE8C87-F786-41BF-A4DF-12581315CB70}" destId="{2348536D-0AA5-412A-A96E-6D76C7EDDF6F}" srcOrd="0" destOrd="0" presId="urn:microsoft.com/office/officeart/2005/8/layout/process1"/>
    <dgm:cxn modelId="{81A803D5-CD27-44EF-9B8B-BA6DAB5DF7C1}" type="presParOf" srcId="{B880F1BC-1DC8-4B7D-A286-82A943F3CDA5}" destId="{DB608244-5586-43CC-85CB-D338021D1491}" srcOrd="4" destOrd="0" presId="urn:microsoft.com/office/officeart/2005/8/layout/process1"/>
    <dgm:cxn modelId="{DCCD084D-A2BA-4E1D-A79A-7391487C7D0F}" type="presParOf" srcId="{B880F1BC-1DC8-4B7D-A286-82A943F3CDA5}" destId="{49C005D5-27F3-41D2-BB4F-2460B42D4D5C}" srcOrd="5" destOrd="0" presId="urn:microsoft.com/office/officeart/2005/8/layout/process1"/>
    <dgm:cxn modelId="{414FB717-845A-4BF2-97FD-44240C96EEDB}" type="presParOf" srcId="{49C005D5-27F3-41D2-BB4F-2460B42D4D5C}" destId="{9A724109-BE17-4839-ABF1-85692E498CA2}" srcOrd="0" destOrd="0" presId="urn:microsoft.com/office/officeart/2005/8/layout/process1"/>
    <dgm:cxn modelId="{C9038D55-A121-4805-838D-1FDEF43A37D2}" type="presParOf" srcId="{B880F1BC-1DC8-4B7D-A286-82A943F3CDA5}" destId="{29781799-6AA6-413A-9BAF-49E05FBDB612}"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E8BA4-36F5-40DB-9C91-170C508EBAB7}">
      <dsp:nvSpPr>
        <dsp:cNvPr id="0" name=""/>
        <dsp:cNvSpPr/>
      </dsp:nvSpPr>
      <dsp:spPr>
        <a:xfrm>
          <a:off x="6528" y="0"/>
          <a:ext cx="1346002" cy="2533383"/>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a-DK" sz="800" b="1" kern="1200">
              <a:latin typeface="Times New Roman" panose="02020603050405020304" pitchFamily="18" charset="0"/>
              <a:cs typeface="Times New Roman" panose="02020603050405020304" pitchFamily="18" charset="0"/>
            </a:rPr>
            <a:t>Root causes:</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Climate change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Increased demand for organic foods (due to increased human population &amp; desire for health foods)</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Usustainable development models (dead aid approches)</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 Limited capacity (skills/ equipment) for honey VC</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Limited  women &amp; youth participation in businesses &amp; gainful employment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Uncoordinated honey market</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Limited access to market information for honey/products</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Limited access to investment finance</a:t>
          </a:r>
        </a:p>
        <a:p>
          <a:pPr lvl="0" algn="l"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Limited access to private-public partnership busienss arrangements</a:t>
          </a:r>
        </a:p>
      </dsp:txBody>
      <dsp:txXfrm>
        <a:off x="45951" y="39423"/>
        <a:ext cx="1267156" cy="2454537"/>
      </dsp:txXfrm>
    </dsp:sp>
    <dsp:sp modelId="{684F623E-AD49-484F-A9FA-BBF6B17498DF}">
      <dsp:nvSpPr>
        <dsp:cNvPr id="0" name=""/>
        <dsp:cNvSpPr/>
      </dsp:nvSpPr>
      <dsp:spPr>
        <a:xfrm>
          <a:off x="1434205" y="1165415"/>
          <a:ext cx="173149" cy="202552"/>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a:off x="1434205" y="1205925"/>
        <a:ext cx="121204" cy="121532"/>
      </dsp:txXfrm>
    </dsp:sp>
    <dsp:sp modelId="{F4857F78-AA39-4602-997D-466ACA90D58C}">
      <dsp:nvSpPr>
        <dsp:cNvPr id="0" name=""/>
        <dsp:cNvSpPr/>
      </dsp:nvSpPr>
      <dsp:spPr>
        <a:xfrm>
          <a:off x="1679229" y="0"/>
          <a:ext cx="1498905" cy="2533383"/>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da-DK" sz="800" b="1" kern="1200">
              <a:latin typeface="Times New Roman" panose="02020603050405020304" pitchFamily="18" charset="0"/>
              <a:cs typeface="Times New Roman" panose="02020603050405020304" pitchFamily="18" charset="0"/>
            </a:rPr>
            <a:t>Effect on  beekeepers</a:t>
          </a:r>
          <a:endParaRPr lang="da-DK" sz="800" kern="1200">
            <a:latin typeface="Times New Roman" panose="02020603050405020304" pitchFamily="18" charset="0"/>
            <a:cs typeface="Times New Roman" panose="02020603050405020304" pitchFamily="18" charset="0"/>
          </a:endParaRPr>
        </a:p>
        <a:p>
          <a:pPr lvl="0" algn="l"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Poor harvest from rain-fed agriculture </a:t>
          </a:r>
        </a:p>
        <a:p>
          <a:pPr lvl="0" algn="l"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Hand out depecncy syndrome Limited youth per-capita capital for investment  </a:t>
          </a:r>
        </a:p>
        <a:p>
          <a:pPr lvl="0" algn="l"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Food and income insecurity </a:t>
          </a:r>
        </a:p>
        <a:p>
          <a:pPr lvl="0" algn="l"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Low quantity &amp; poor quality honey</a:t>
          </a:r>
        </a:p>
        <a:p>
          <a:pPr lvl="0" algn="l"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Low household income</a:t>
          </a:r>
        </a:p>
        <a:p>
          <a:pPr lvl="0" algn="l"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Poor business mgt skills </a:t>
          </a:r>
        </a:p>
        <a:p>
          <a:pPr lvl="0" algn="l"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Poor honey VC returns</a:t>
          </a:r>
        </a:p>
        <a:p>
          <a:pPr lvl="0" algn="l"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Under utilized honey value chain products</a:t>
          </a:r>
        </a:p>
        <a:p>
          <a:pPr lvl="0" algn="l"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Low quantity/quality honey </a:t>
          </a:r>
        </a:p>
        <a:p>
          <a:pPr lvl="0" algn="l"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Low investment portifolio</a:t>
          </a:r>
        </a:p>
        <a:p>
          <a:pPr lvl="0" algn="l" defTabSz="355600">
            <a:lnSpc>
              <a:spcPct val="90000"/>
            </a:lnSpc>
            <a:spcBef>
              <a:spcPct val="0"/>
            </a:spcBef>
            <a:spcAft>
              <a:spcPct val="35000"/>
            </a:spcAft>
          </a:pPr>
          <a:r>
            <a:rPr lang="da-DK" sz="1000" b="0" kern="1200">
              <a:latin typeface="Times New Roman" panose="02020603050405020304" pitchFamily="18" charset="0"/>
              <a:cs typeface="Times New Roman" panose="02020603050405020304" pitchFamily="18" charset="0"/>
            </a:rPr>
            <a:t> </a:t>
          </a:r>
        </a:p>
        <a:p>
          <a:pPr marL="57150" lvl="1" indent="-57150" algn="l" defTabSz="488950">
            <a:lnSpc>
              <a:spcPct val="90000"/>
            </a:lnSpc>
            <a:spcBef>
              <a:spcPct val="0"/>
            </a:spcBef>
            <a:spcAft>
              <a:spcPct val="15000"/>
            </a:spcAft>
            <a:buChar char="••"/>
          </a:pPr>
          <a:endParaRPr lang="da-DK" sz="1100" kern="1200">
            <a:latin typeface="Times New Roman" panose="02020603050405020304" pitchFamily="18" charset="0"/>
            <a:cs typeface="Times New Roman" panose="02020603050405020304" pitchFamily="18" charset="0"/>
          </a:endParaRPr>
        </a:p>
      </dsp:txBody>
      <dsp:txXfrm>
        <a:off x="1723130" y="43901"/>
        <a:ext cx="1411103" cy="2445581"/>
      </dsp:txXfrm>
    </dsp:sp>
    <dsp:sp modelId="{D0FE8C87-F786-41BF-A4DF-12581315CB70}">
      <dsp:nvSpPr>
        <dsp:cNvPr id="0" name=""/>
        <dsp:cNvSpPr/>
      </dsp:nvSpPr>
      <dsp:spPr>
        <a:xfrm>
          <a:off x="3259808" y="1165415"/>
          <a:ext cx="173149" cy="202552"/>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a:off x="3259808" y="1205925"/>
        <a:ext cx="121204" cy="121532"/>
      </dsp:txXfrm>
    </dsp:sp>
    <dsp:sp modelId="{DB608244-5586-43CC-85CB-D338021D1491}">
      <dsp:nvSpPr>
        <dsp:cNvPr id="0" name=""/>
        <dsp:cNvSpPr/>
      </dsp:nvSpPr>
      <dsp:spPr>
        <a:xfrm>
          <a:off x="3504832" y="1353"/>
          <a:ext cx="1633104" cy="2530675"/>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a-DK" sz="800" b="1" kern="1200">
              <a:latin typeface="Times New Roman" panose="02020603050405020304" pitchFamily="18" charset="0"/>
              <a:cs typeface="Times New Roman" panose="02020603050405020304" pitchFamily="18" charset="0"/>
            </a:rPr>
            <a:t>Key intervetions/approach:</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Green entrepreneuship devpt model Establishment of honey hubs/innovation centres </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Training youth extension workers and lead farmers/youths as ToTs for Honey Hubs/market school</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Honey treceability research</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Farmer market inclusive marketing</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Supply modern hive kits &amp; extractive machinery</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Add value on honey products </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Strengthen market linkages  </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Established honey associations/cooperatives</a:t>
          </a:r>
        </a:p>
        <a:p>
          <a:pPr lvl="0" algn="ctr" defTabSz="355600">
            <a:lnSpc>
              <a:spcPct val="90000"/>
            </a:lnSpc>
            <a:spcBef>
              <a:spcPct val="0"/>
            </a:spcBef>
            <a:spcAft>
              <a:spcPct val="35000"/>
            </a:spcAft>
          </a:pPr>
          <a:r>
            <a:rPr lang="da-DK" sz="800" b="0" kern="1200">
              <a:latin typeface="Times New Roman" panose="02020603050405020304" pitchFamily="18" charset="0"/>
              <a:cs typeface="Times New Roman" panose="02020603050405020304" pitchFamily="18" charset="0"/>
            </a:rPr>
            <a:t>Establishment of Investment/trust fund </a:t>
          </a:r>
        </a:p>
      </dsp:txBody>
      <dsp:txXfrm>
        <a:off x="3552664" y="49185"/>
        <a:ext cx="1537440" cy="2435011"/>
      </dsp:txXfrm>
    </dsp:sp>
    <dsp:sp modelId="{49C005D5-27F3-41D2-BB4F-2460B42D4D5C}">
      <dsp:nvSpPr>
        <dsp:cNvPr id="0" name=""/>
        <dsp:cNvSpPr/>
      </dsp:nvSpPr>
      <dsp:spPr>
        <a:xfrm>
          <a:off x="5209808" y="1165415"/>
          <a:ext cx="152368" cy="202552"/>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a:off x="5209808" y="1205925"/>
        <a:ext cx="106658" cy="121532"/>
      </dsp:txXfrm>
    </dsp:sp>
    <dsp:sp modelId="{29781799-6AA6-413A-9BAF-49E05FBDB612}">
      <dsp:nvSpPr>
        <dsp:cNvPr id="0" name=""/>
        <dsp:cNvSpPr/>
      </dsp:nvSpPr>
      <dsp:spPr>
        <a:xfrm>
          <a:off x="5425424" y="-15259"/>
          <a:ext cx="1280156" cy="2563902"/>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a-DK" sz="800" b="1" kern="1200">
              <a:latin typeface="Times New Roman" panose="02020603050405020304" pitchFamily="18" charset="0"/>
              <a:cs typeface="Times New Roman" panose="02020603050405020304" pitchFamily="18" charset="0"/>
            </a:rPr>
            <a:t>Desireble  change</a:t>
          </a:r>
          <a:r>
            <a:rPr lang="da-DK" sz="800" kern="1200">
              <a:latin typeface="Times New Roman" panose="02020603050405020304" pitchFamily="18" charset="0"/>
              <a:cs typeface="Times New Roman" panose="02020603050405020304" pitchFamily="18" charset="0"/>
            </a:rPr>
            <a:t>:</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Empowered VC plaeyrs esp. rural communities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Incresaed volume of high quality treceable honey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Increased  household incomes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Youth self-employment created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Increased access to market information</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Improved access to profitable markets</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Increased participation of women &amp; youth in honey commercial honey VC.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Sustainable investment fund running </a:t>
          </a:r>
        </a:p>
        <a:p>
          <a:pPr lvl="0" algn="ctr" defTabSz="355600">
            <a:lnSpc>
              <a:spcPct val="90000"/>
            </a:lnSpc>
            <a:spcBef>
              <a:spcPct val="0"/>
            </a:spcBef>
            <a:spcAft>
              <a:spcPct val="35000"/>
            </a:spcAft>
          </a:pPr>
          <a:r>
            <a:rPr lang="da-DK" sz="800" kern="1200">
              <a:latin typeface="Times New Roman" panose="02020603050405020304" pitchFamily="18" charset="0"/>
              <a:cs typeface="Times New Roman" panose="02020603050405020304" pitchFamily="18" charset="0"/>
            </a:rPr>
            <a:t>Increased access to investment finance/capital </a:t>
          </a:r>
        </a:p>
      </dsp:txBody>
      <dsp:txXfrm>
        <a:off x="5462918" y="22235"/>
        <a:ext cx="1205168" cy="24889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AF172-FA93-4E03-81B7-36F43946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M Makwandu</cp:lastModifiedBy>
  <cp:revision>4</cp:revision>
  <cp:lastPrinted>2017-04-12T07:42:00Z</cp:lastPrinted>
  <dcterms:created xsi:type="dcterms:W3CDTF">2018-08-25T14:02:00Z</dcterms:created>
  <dcterms:modified xsi:type="dcterms:W3CDTF">2018-08-25T14:25:00Z</dcterms:modified>
</cp:coreProperties>
</file>