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B680B" w14:textId="414A284B" w:rsidR="00A131EC" w:rsidRPr="00D66058" w:rsidRDefault="00A131EC" w:rsidP="00680972">
      <w:pPr>
        <w:rPr>
          <w:rFonts w:ascii="Arial" w:hAnsi="Arial" w:cs="Arial"/>
          <w:b/>
          <w:sz w:val="24"/>
          <w:szCs w:val="24"/>
        </w:rPr>
      </w:pPr>
    </w:p>
    <w:p w14:paraId="60032D29" w14:textId="35E57191" w:rsidR="0076007D" w:rsidRPr="00D66058" w:rsidRDefault="0076007D" w:rsidP="00680972">
      <w:pPr>
        <w:rPr>
          <w:rFonts w:ascii="Arial" w:hAnsi="Arial" w:cs="Arial"/>
          <w:b/>
          <w:sz w:val="24"/>
          <w:szCs w:val="24"/>
        </w:rPr>
      </w:pPr>
      <w:r w:rsidRPr="00D66058">
        <w:rPr>
          <w:rFonts w:ascii="Arial" w:hAnsi="Arial" w:cs="Arial"/>
          <w:b/>
          <w:sz w:val="24"/>
          <w:szCs w:val="24"/>
        </w:rPr>
        <w:t xml:space="preserve">Empowered Parents, Inclusive Communities </w:t>
      </w:r>
      <w:r w:rsidR="00ED1FEA">
        <w:rPr>
          <w:rFonts w:ascii="Arial" w:hAnsi="Arial" w:cs="Arial"/>
          <w:b/>
          <w:sz w:val="24"/>
          <w:szCs w:val="24"/>
        </w:rPr>
        <w:t xml:space="preserve">for Deaf Children </w:t>
      </w:r>
      <w:r w:rsidRPr="00D66058">
        <w:rPr>
          <w:rFonts w:ascii="Arial" w:hAnsi="Arial" w:cs="Arial"/>
          <w:b/>
          <w:sz w:val="24"/>
          <w:szCs w:val="24"/>
        </w:rPr>
        <w:t xml:space="preserve">Project (EPIC </w:t>
      </w:r>
      <w:r w:rsidR="00ED1FEA">
        <w:rPr>
          <w:rFonts w:ascii="Arial" w:hAnsi="Arial" w:cs="Arial"/>
          <w:b/>
          <w:sz w:val="24"/>
          <w:szCs w:val="24"/>
        </w:rPr>
        <w:t xml:space="preserve">– Deaf </w:t>
      </w:r>
      <w:r w:rsidRPr="00D66058">
        <w:rPr>
          <w:rFonts w:ascii="Arial" w:hAnsi="Arial" w:cs="Arial"/>
          <w:b/>
          <w:sz w:val="24"/>
          <w:szCs w:val="24"/>
        </w:rPr>
        <w:t>Project)</w:t>
      </w:r>
    </w:p>
    <w:p w14:paraId="74E85C73" w14:textId="77777777" w:rsidR="00680972" w:rsidRPr="00D66058" w:rsidRDefault="00680972" w:rsidP="00680972">
      <w:pPr>
        <w:rPr>
          <w:rFonts w:ascii="Arial" w:hAnsi="Arial" w:cs="Arial"/>
          <w:b/>
          <w:sz w:val="24"/>
          <w:szCs w:val="24"/>
        </w:rPr>
      </w:pPr>
      <w:r w:rsidRPr="00D66058">
        <w:rPr>
          <w:rFonts w:ascii="Arial" w:hAnsi="Arial" w:cs="Arial"/>
          <w:b/>
          <w:sz w:val="24"/>
          <w:szCs w:val="24"/>
        </w:rPr>
        <w:t>Background</w:t>
      </w:r>
    </w:p>
    <w:p w14:paraId="112FB0D3" w14:textId="77777777" w:rsidR="00D25ED1" w:rsidRPr="00D66058" w:rsidRDefault="00D25ED1" w:rsidP="00D25ED1">
      <w:pPr>
        <w:rPr>
          <w:rFonts w:ascii="Arial" w:hAnsi="Arial" w:cs="Arial"/>
          <w:sz w:val="24"/>
          <w:szCs w:val="24"/>
        </w:rPr>
      </w:pPr>
      <w:r w:rsidRPr="00D66058">
        <w:rPr>
          <w:rFonts w:ascii="Arial" w:hAnsi="Arial" w:cs="Arial"/>
          <w:sz w:val="24"/>
          <w:szCs w:val="24"/>
        </w:rPr>
        <w:t xml:space="preserve">The National Association for Parents of Deaf Children of Uganda (NAPADEC) is a non-governmental organization founded in 2009 with a goal of promoting and advocating for the rights of deaf Children in Uganda. NAPADEC is duly registered under the Laws of the Republic of Uganda under the Uganda Non- Governmental Organizations Registrations statute of 1989 </w:t>
      </w:r>
      <w:r w:rsidRPr="00D66058">
        <w:rPr>
          <w:rFonts w:ascii="Arial" w:hAnsi="Arial" w:cs="Arial"/>
          <w:b/>
          <w:sz w:val="24"/>
          <w:szCs w:val="24"/>
        </w:rPr>
        <w:t>No. S.5914/9188.</w:t>
      </w:r>
      <w:r w:rsidRPr="00D66058">
        <w:rPr>
          <w:rFonts w:ascii="Arial" w:hAnsi="Arial" w:cs="Arial"/>
          <w:sz w:val="24"/>
          <w:szCs w:val="24"/>
        </w:rPr>
        <w:t xml:space="preserve"> The head office of NAPADEC is located at Block 170, Plot 164 Takajjunge, Mukono – Kayunga Road in Mukono District. </w:t>
      </w:r>
    </w:p>
    <w:p w14:paraId="6D9F4AAB" w14:textId="77777777" w:rsidR="00680972" w:rsidRPr="00D66058" w:rsidRDefault="00680972" w:rsidP="00680972">
      <w:pPr>
        <w:rPr>
          <w:rFonts w:ascii="Arial" w:hAnsi="Arial" w:cs="Arial"/>
          <w:sz w:val="24"/>
          <w:szCs w:val="24"/>
        </w:rPr>
      </w:pPr>
      <w:r w:rsidRPr="00D66058">
        <w:rPr>
          <w:rFonts w:ascii="Arial" w:hAnsi="Arial" w:cs="Arial"/>
          <w:sz w:val="24"/>
          <w:szCs w:val="24"/>
        </w:rPr>
        <w:t xml:space="preserve">With support from Deaf Child World Wide (DCW), NAPADEC has registered a number of achievements: we have been able to have a functional secretariat, with office space, 5 paid staff at the secretariat and 6 deaf role models who are based in the districts where we work. We have a motorcycle, 3 Laptop computers, a projector, training materials (Parent Sign Language books with pictures, sign language training curriculum) We have a functional Board of directors and a number of policies are now in place.   </w:t>
      </w:r>
    </w:p>
    <w:p w14:paraId="13006EEC" w14:textId="274E0C1F" w:rsidR="00680972" w:rsidRPr="00D66058" w:rsidRDefault="00680972" w:rsidP="00680972">
      <w:pPr>
        <w:rPr>
          <w:rFonts w:ascii="Arial" w:hAnsi="Arial" w:cs="Arial"/>
          <w:sz w:val="24"/>
          <w:szCs w:val="24"/>
        </w:rPr>
      </w:pPr>
      <w:r w:rsidRPr="00D66058">
        <w:rPr>
          <w:rFonts w:ascii="Arial" w:hAnsi="Arial" w:cs="Arial"/>
          <w:sz w:val="24"/>
          <w:szCs w:val="24"/>
        </w:rPr>
        <w:t>In their groups, parents share experiences, peer mentoring, learn about deafness and 259 parents of deaf children have registered to learn how to communicate in sign language. We provide trainings on psycho</w:t>
      </w:r>
      <w:r w:rsidR="0076007D" w:rsidRPr="00D66058">
        <w:rPr>
          <w:rFonts w:ascii="Arial" w:hAnsi="Arial" w:cs="Arial"/>
          <w:sz w:val="24"/>
          <w:szCs w:val="24"/>
        </w:rPr>
        <w:t>-</w:t>
      </w:r>
      <w:r w:rsidRPr="00D66058">
        <w:rPr>
          <w:rFonts w:ascii="Arial" w:hAnsi="Arial" w:cs="Arial"/>
          <w:sz w:val="24"/>
          <w:szCs w:val="24"/>
        </w:rPr>
        <w:t xml:space="preserve">social support, child protection issues, sexual and reproductive health and rights. </w:t>
      </w:r>
      <w:r w:rsidR="0076007D" w:rsidRPr="00D66058">
        <w:rPr>
          <w:rFonts w:ascii="Arial" w:hAnsi="Arial" w:cs="Arial"/>
          <w:sz w:val="24"/>
          <w:szCs w:val="24"/>
        </w:rPr>
        <w:t xml:space="preserve">We have also been training our </w:t>
      </w:r>
      <w:r w:rsidR="00A43BFB" w:rsidRPr="00D66058">
        <w:rPr>
          <w:rFonts w:ascii="Arial" w:hAnsi="Arial" w:cs="Arial"/>
          <w:sz w:val="24"/>
          <w:szCs w:val="24"/>
        </w:rPr>
        <w:t>district parent’s</w:t>
      </w:r>
      <w:r w:rsidR="0076007D" w:rsidRPr="00D66058">
        <w:rPr>
          <w:rFonts w:ascii="Arial" w:hAnsi="Arial" w:cs="Arial"/>
          <w:sz w:val="24"/>
          <w:szCs w:val="24"/>
        </w:rPr>
        <w:t xml:space="preserve"> groups on leadership and group dynamics, </w:t>
      </w:r>
      <w:r w:rsidR="00DE37EA" w:rsidRPr="00D66058">
        <w:rPr>
          <w:rFonts w:ascii="Arial" w:hAnsi="Arial" w:cs="Arial"/>
          <w:sz w:val="24"/>
          <w:szCs w:val="24"/>
        </w:rPr>
        <w:t xml:space="preserve">management and </w:t>
      </w:r>
      <w:r w:rsidR="0076007D" w:rsidRPr="00D66058">
        <w:rPr>
          <w:rFonts w:ascii="Arial" w:hAnsi="Arial" w:cs="Arial"/>
          <w:sz w:val="24"/>
          <w:szCs w:val="24"/>
        </w:rPr>
        <w:t xml:space="preserve">governance of </w:t>
      </w:r>
      <w:r w:rsidR="00DE37EA" w:rsidRPr="00D66058">
        <w:rPr>
          <w:rFonts w:ascii="Arial" w:hAnsi="Arial" w:cs="Arial"/>
          <w:sz w:val="24"/>
          <w:szCs w:val="24"/>
        </w:rPr>
        <w:t>self-help groups (</w:t>
      </w:r>
      <w:r w:rsidR="0076007D" w:rsidRPr="00D66058">
        <w:rPr>
          <w:rFonts w:ascii="Arial" w:hAnsi="Arial" w:cs="Arial"/>
          <w:sz w:val="24"/>
          <w:szCs w:val="24"/>
        </w:rPr>
        <w:t>SHGs</w:t>
      </w:r>
      <w:r w:rsidR="00DE37EA" w:rsidRPr="00D66058">
        <w:rPr>
          <w:rFonts w:ascii="Arial" w:hAnsi="Arial" w:cs="Arial"/>
          <w:sz w:val="24"/>
          <w:szCs w:val="24"/>
        </w:rPr>
        <w:t>)</w:t>
      </w:r>
      <w:r w:rsidR="0076007D" w:rsidRPr="00D66058">
        <w:rPr>
          <w:rFonts w:ascii="Arial" w:hAnsi="Arial" w:cs="Arial"/>
          <w:sz w:val="24"/>
          <w:szCs w:val="24"/>
        </w:rPr>
        <w:t>, table banking and fundraising.</w:t>
      </w:r>
    </w:p>
    <w:p w14:paraId="6B22055C" w14:textId="77777777" w:rsidR="00680972" w:rsidRPr="00D66058" w:rsidRDefault="00680972" w:rsidP="00680972">
      <w:pPr>
        <w:rPr>
          <w:rFonts w:ascii="Arial" w:hAnsi="Arial" w:cs="Arial"/>
          <w:sz w:val="24"/>
          <w:szCs w:val="24"/>
        </w:rPr>
      </w:pPr>
      <w:r w:rsidRPr="00D66058">
        <w:rPr>
          <w:rFonts w:ascii="Arial" w:hAnsi="Arial" w:cs="Arial"/>
          <w:sz w:val="24"/>
          <w:szCs w:val="24"/>
        </w:rPr>
        <w:t>The parent support groups are supported to start their own saving and loan schemes in a bid to improve on their household incomes. They are forming their own saving and loan schemes through their district parent support groups and trainings are ongoing.</w:t>
      </w:r>
    </w:p>
    <w:p w14:paraId="13347AB5" w14:textId="77777777" w:rsidR="00AB5164" w:rsidRPr="00D66058" w:rsidRDefault="00AB5164" w:rsidP="00680972">
      <w:pPr>
        <w:rPr>
          <w:rFonts w:ascii="Arial" w:hAnsi="Arial" w:cs="Arial"/>
          <w:sz w:val="24"/>
          <w:szCs w:val="24"/>
        </w:rPr>
      </w:pPr>
      <w:r w:rsidRPr="00D66058">
        <w:rPr>
          <w:rFonts w:ascii="Arial" w:hAnsi="Arial" w:cs="Arial"/>
          <w:sz w:val="24"/>
          <w:szCs w:val="24"/>
        </w:rPr>
        <w:t xml:space="preserve">NAPADEC has been providing free training to parents on Uganda Sign Language and Deafness in general. This is to ensure parents are able to communicate with their deaf children at home as well as break the stereotypes around deafness and disability. </w:t>
      </w:r>
    </w:p>
    <w:p w14:paraId="5F5434F7" w14:textId="77777777" w:rsidR="00680972" w:rsidRPr="00D66058" w:rsidRDefault="00680972" w:rsidP="00680972">
      <w:pPr>
        <w:rPr>
          <w:rFonts w:ascii="Arial" w:hAnsi="Arial" w:cs="Arial"/>
          <w:b/>
          <w:sz w:val="24"/>
          <w:szCs w:val="24"/>
        </w:rPr>
      </w:pPr>
      <w:r w:rsidRPr="00D66058">
        <w:rPr>
          <w:rFonts w:ascii="Arial" w:hAnsi="Arial" w:cs="Arial"/>
          <w:b/>
          <w:sz w:val="24"/>
          <w:szCs w:val="24"/>
        </w:rPr>
        <w:t>The Challenge</w:t>
      </w:r>
    </w:p>
    <w:p w14:paraId="3C80BEF3" w14:textId="444691A6" w:rsidR="00680972" w:rsidRPr="00D66058" w:rsidRDefault="00AB5164" w:rsidP="00680972">
      <w:pPr>
        <w:rPr>
          <w:rFonts w:ascii="Arial" w:hAnsi="Arial" w:cs="Arial"/>
          <w:sz w:val="24"/>
          <w:szCs w:val="24"/>
        </w:rPr>
      </w:pPr>
      <w:r w:rsidRPr="00D66058">
        <w:rPr>
          <w:rFonts w:ascii="Arial" w:hAnsi="Arial" w:cs="Arial"/>
          <w:sz w:val="24"/>
          <w:szCs w:val="24"/>
        </w:rPr>
        <w:t xml:space="preserve">NAPADEC is working is areas where communities hold negative beliefs </w:t>
      </w:r>
      <w:r w:rsidR="00DC08F0">
        <w:rPr>
          <w:rFonts w:ascii="Arial" w:hAnsi="Arial" w:cs="Arial"/>
          <w:sz w:val="24"/>
          <w:szCs w:val="24"/>
        </w:rPr>
        <w:t>about</w:t>
      </w:r>
      <w:r w:rsidRPr="00D66058">
        <w:rPr>
          <w:rFonts w:ascii="Arial" w:hAnsi="Arial" w:cs="Arial"/>
          <w:sz w:val="24"/>
          <w:szCs w:val="24"/>
        </w:rPr>
        <w:t xml:space="preserve"> deaf children.</w:t>
      </w:r>
      <w:r w:rsidR="00DC08F0" w:rsidRPr="00D66058">
        <w:rPr>
          <w:rFonts w:ascii="Arial" w:hAnsi="Arial" w:cs="Arial"/>
          <w:sz w:val="24"/>
          <w:szCs w:val="24"/>
        </w:rPr>
        <w:t xml:space="preserve"> Many parents cannot afford payment of school fees to sustain the deaf child in education</w:t>
      </w:r>
      <w:r w:rsidR="00DC08F0">
        <w:rPr>
          <w:rFonts w:ascii="Arial" w:hAnsi="Arial" w:cs="Arial"/>
          <w:sz w:val="24"/>
          <w:szCs w:val="24"/>
        </w:rPr>
        <w:t xml:space="preserve">. </w:t>
      </w:r>
      <w:r w:rsidRPr="00D66058">
        <w:rPr>
          <w:rFonts w:ascii="Arial" w:hAnsi="Arial" w:cs="Arial"/>
          <w:sz w:val="24"/>
          <w:szCs w:val="24"/>
        </w:rPr>
        <w:t>There is little involvement of fathers in the upbringing of their deaf children and most cannot communicate effective</w:t>
      </w:r>
      <w:r w:rsidR="009869BB">
        <w:rPr>
          <w:rFonts w:ascii="Arial" w:hAnsi="Arial" w:cs="Arial"/>
          <w:sz w:val="24"/>
          <w:szCs w:val="24"/>
        </w:rPr>
        <w:t>ly</w:t>
      </w:r>
      <w:r w:rsidR="00DC08F0">
        <w:rPr>
          <w:rFonts w:ascii="Arial" w:hAnsi="Arial" w:cs="Arial"/>
          <w:sz w:val="24"/>
          <w:szCs w:val="24"/>
        </w:rPr>
        <w:t xml:space="preserve"> with them. </w:t>
      </w:r>
      <w:r w:rsidR="00D76917" w:rsidRPr="00D66058">
        <w:rPr>
          <w:rFonts w:ascii="Arial" w:hAnsi="Arial" w:cs="Arial"/>
          <w:sz w:val="24"/>
          <w:szCs w:val="24"/>
        </w:rPr>
        <w:t xml:space="preserve">This project aims to improve the economic </w:t>
      </w:r>
      <w:r w:rsidR="00680972" w:rsidRPr="00D66058">
        <w:rPr>
          <w:rFonts w:ascii="Arial" w:hAnsi="Arial" w:cs="Arial"/>
          <w:sz w:val="24"/>
          <w:szCs w:val="24"/>
        </w:rPr>
        <w:t xml:space="preserve">capacity </w:t>
      </w:r>
      <w:r w:rsidR="00D76917" w:rsidRPr="00D66058">
        <w:rPr>
          <w:rFonts w:ascii="Arial" w:hAnsi="Arial" w:cs="Arial"/>
          <w:sz w:val="24"/>
          <w:szCs w:val="24"/>
        </w:rPr>
        <w:t xml:space="preserve">of </w:t>
      </w:r>
      <w:r w:rsidR="008206DF">
        <w:rPr>
          <w:rFonts w:ascii="Arial" w:hAnsi="Arial" w:cs="Arial"/>
          <w:sz w:val="24"/>
          <w:szCs w:val="24"/>
        </w:rPr>
        <w:t>180</w:t>
      </w:r>
      <w:r w:rsidR="009869BB">
        <w:rPr>
          <w:rFonts w:ascii="Arial" w:hAnsi="Arial" w:cs="Arial"/>
          <w:sz w:val="24"/>
          <w:szCs w:val="24"/>
        </w:rPr>
        <w:t xml:space="preserve"> </w:t>
      </w:r>
      <w:r w:rsidR="00D76917" w:rsidRPr="00D66058">
        <w:rPr>
          <w:rFonts w:ascii="Arial" w:hAnsi="Arial" w:cs="Arial"/>
          <w:sz w:val="24"/>
          <w:szCs w:val="24"/>
        </w:rPr>
        <w:t xml:space="preserve">mothers of deaf children </w:t>
      </w:r>
      <w:r w:rsidR="008206DF">
        <w:rPr>
          <w:rFonts w:ascii="Arial" w:hAnsi="Arial" w:cs="Arial"/>
          <w:sz w:val="24"/>
          <w:szCs w:val="24"/>
        </w:rPr>
        <w:t xml:space="preserve">(30 from each of the </w:t>
      </w:r>
      <w:r w:rsidR="008206DF">
        <w:rPr>
          <w:rFonts w:ascii="Arial" w:hAnsi="Arial" w:cs="Arial"/>
          <w:sz w:val="24"/>
          <w:szCs w:val="24"/>
        </w:rPr>
        <w:lastRenderedPageBreak/>
        <w:t xml:space="preserve">6 district parent support groups) </w:t>
      </w:r>
      <w:r w:rsidR="00D76917" w:rsidRPr="00D66058">
        <w:rPr>
          <w:rFonts w:ascii="Arial" w:hAnsi="Arial" w:cs="Arial"/>
          <w:sz w:val="24"/>
          <w:szCs w:val="24"/>
        </w:rPr>
        <w:t xml:space="preserve">and engage </w:t>
      </w:r>
      <w:r w:rsidR="00DC08F0">
        <w:rPr>
          <w:rFonts w:ascii="Arial" w:hAnsi="Arial" w:cs="Arial"/>
          <w:sz w:val="24"/>
          <w:szCs w:val="24"/>
        </w:rPr>
        <w:t>100</w:t>
      </w:r>
      <w:r w:rsidR="00D76917" w:rsidRPr="00D66058">
        <w:rPr>
          <w:rFonts w:ascii="Arial" w:hAnsi="Arial" w:cs="Arial"/>
          <w:sz w:val="24"/>
          <w:szCs w:val="24"/>
        </w:rPr>
        <w:t xml:space="preserve"> fathers in order to improve the livelihoods of their deaf </w:t>
      </w:r>
      <w:r w:rsidR="00DC08F0">
        <w:rPr>
          <w:rFonts w:ascii="Arial" w:hAnsi="Arial" w:cs="Arial"/>
          <w:sz w:val="24"/>
          <w:szCs w:val="24"/>
        </w:rPr>
        <w:t xml:space="preserve">children </w:t>
      </w:r>
      <w:r w:rsidR="00D76917" w:rsidRPr="00D66058">
        <w:rPr>
          <w:rFonts w:ascii="Arial" w:hAnsi="Arial" w:cs="Arial"/>
          <w:sz w:val="24"/>
          <w:szCs w:val="24"/>
        </w:rPr>
        <w:t>in 6 districts in Uganda</w:t>
      </w:r>
      <w:r w:rsidR="009869BB">
        <w:rPr>
          <w:rFonts w:ascii="Arial" w:hAnsi="Arial" w:cs="Arial"/>
          <w:sz w:val="24"/>
          <w:szCs w:val="24"/>
        </w:rPr>
        <w:t xml:space="preserve"> </w:t>
      </w:r>
      <w:r w:rsidR="00DC08F0">
        <w:rPr>
          <w:rFonts w:ascii="Arial" w:hAnsi="Arial" w:cs="Arial"/>
          <w:sz w:val="24"/>
          <w:szCs w:val="24"/>
        </w:rPr>
        <w:t>(</w:t>
      </w:r>
      <w:r w:rsidR="009869BB">
        <w:rPr>
          <w:rFonts w:ascii="Arial" w:hAnsi="Arial" w:cs="Arial"/>
          <w:sz w:val="24"/>
          <w:szCs w:val="24"/>
        </w:rPr>
        <w:t>Masaka, Mukono, Jinja, Iganga, Luuka and Buduuda</w:t>
      </w:r>
      <w:r w:rsidR="00DC08F0">
        <w:rPr>
          <w:rFonts w:ascii="Arial" w:hAnsi="Arial" w:cs="Arial"/>
          <w:sz w:val="24"/>
          <w:szCs w:val="24"/>
        </w:rPr>
        <w:t>)</w:t>
      </w:r>
      <w:r w:rsidR="00D76917" w:rsidRPr="00D66058">
        <w:rPr>
          <w:rFonts w:ascii="Arial" w:hAnsi="Arial" w:cs="Arial"/>
          <w:sz w:val="24"/>
          <w:szCs w:val="24"/>
        </w:rPr>
        <w:t>.</w:t>
      </w:r>
      <w:r w:rsidRPr="00D66058">
        <w:rPr>
          <w:rFonts w:ascii="Arial" w:hAnsi="Arial" w:cs="Arial"/>
          <w:sz w:val="24"/>
          <w:szCs w:val="24"/>
        </w:rPr>
        <w:t xml:space="preserve"> The proposed project will also challenge culture and promote practices which are inclusive and friendly to the deaf children. </w:t>
      </w:r>
    </w:p>
    <w:p w14:paraId="322A343D" w14:textId="77777777" w:rsidR="00680972" w:rsidRPr="00D66058" w:rsidRDefault="00680972" w:rsidP="00680972">
      <w:pPr>
        <w:rPr>
          <w:rFonts w:ascii="Arial" w:hAnsi="Arial" w:cs="Arial"/>
          <w:b/>
          <w:sz w:val="24"/>
          <w:szCs w:val="24"/>
        </w:rPr>
      </w:pPr>
      <w:r w:rsidRPr="00D66058">
        <w:rPr>
          <w:rFonts w:ascii="Arial" w:hAnsi="Arial" w:cs="Arial"/>
          <w:b/>
          <w:sz w:val="24"/>
          <w:szCs w:val="24"/>
        </w:rPr>
        <w:t xml:space="preserve">Summary </w:t>
      </w:r>
    </w:p>
    <w:p w14:paraId="55A9D0D7" w14:textId="77777777" w:rsidR="00E01993" w:rsidRDefault="001D6DFC" w:rsidP="00E01993">
      <w:r w:rsidRPr="00D66058">
        <w:rPr>
          <w:rFonts w:ascii="Arial" w:hAnsi="Arial" w:cs="Arial"/>
          <w:sz w:val="24"/>
          <w:szCs w:val="24"/>
        </w:rPr>
        <w:t xml:space="preserve">We will train </w:t>
      </w:r>
      <w:r w:rsidR="004D105D">
        <w:rPr>
          <w:rFonts w:ascii="Arial" w:hAnsi="Arial" w:cs="Arial"/>
          <w:sz w:val="24"/>
          <w:szCs w:val="24"/>
        </w:rPr>
        <w:t xml:space="preserve">and provide start up loans to 180 mothers of deaf children who are </w:t>
      </w:r>
      <w:r w:rsidRPr="00D66058">
        <w:rPr>
          <w:rFonts w:ascii="Arial" w:hAnsi="Arial" w:cs="Arial"/>
          <w:sz w:val="24"/>
          <w:szCs w:val="24"/>
        </w:rPr>
        <w:t>unemployed in rural Uganda</w:t>
      </w:r>
      <w:r w:rsidR="004D105D">
        <w:rPr>
          <w:rFonts w:ascii="Arial" w:hAnsi="Arial" w:cs="Arial"/>
          <w:sz w:val="24"/>
          <w:szCs w:val="24"/>
        </w:rPr>
        <w:t xml:space="preserve">. They will be able start </w:t>
      </w:r>
      <w:r w:rsidRPr="00D66058">
        <w:rPr>
          <w:rFonts w:ascii="Arial" w:hAnsi="Arial" w:cs="Arial"/>
          <w:sz w:val="24"/>
          <w:szCs w:val="24"/>
        </w:rPr>
        <w:t>small businesses</w:t>
      </w:r>
      <w:r w:rsidR="004D105D">
        <w:rPr>
          <w:rFonts w:ascii="Arial" w:hAnsi="Arial" w:cs="Arial"/>
          <w:sz w:val="24"/>
          <w:szCs w:val="24"/>
        </w:rPr>
        <w:t xml:space="preserve"> including goat rearing, vegetable growing, chicken rearing</w:t>
      </w:r>
      <w:r w:rsidR="00371376">
        <w:rPr>
          <w:rFonts w:ascii="Arial" w:hAnsi="Arial" w:cs="Arial"/>
          <w:sz w:val="24"/>
          <w:szCs w:val="24"/>
        </w:rPr>
        <w:t>,</w:t>
      </w:r>
      <w:r w:rsidR="004D105D">
        <w:rPr>
          <w:rFonts w:ascii="Arial" w:hAnsi="Arial" w:cs="Arial"/>
          <w:sz w:val="24"/>
          <w:szCs w:val="24"/>
        </w:rPr>
        <w:t xml:space="preserve"> mushroom growing, tailoring and small scale shop</w:t>
      </w:r>
      <w:r w:rsidRPr="00D66058">
        <w:rPr>
          <w:rFonts w:ascii="Arial" w:hAnsi="Arial" w:cs="Arial"/>
          <w:sz w:val="24"/>
          <w:szCs w:val="24"/>
        </w:rPr>
        <w:t>. The training will include: Business skills, Planning, Market Research, and value added production. By learning a marketable skill the mothers will generate income and lift themselves out of poverty to sustain their deaf children in education.</w:t>
      </w:r>
      <w:r w:rsidR="00E01993" w:rsidRPr="00E01993">
        <w:t xml:space="preserve"> </w:t>
      </w:r>
    </w:p>
    <w:p w14:paraId="05F37C15" w14:textId="77777777" w:rsidR="00FB6717" w:rsidRDefault="00FB6717" w:rsidP="00680972">
      <w:pPr>
        <w:rPr>
          <w:rFonts w:ascii="Arial" w:hAnsi="Arial" w:cs="Arial"/>
          <w:sz w:val="24"/>
          <w:szCs w:val="24"/>
        </w:rPr>
      </w:pPr>
      <w:r w:rsidRPr="00FB6717">
        <w:rPr>
          <w:rFonts w:ascii="Arial" w:hAnsi="Arial" w:cs="Arial"/>
          <w:sz w:val="24"/>
          <w:szCs w:val="24"/>
        </w:rPr>
        <w:t>This project will support training and start up business activities for 180 unemployed women who are parents of deaf children. The women have chosen activities according to location as follows: 40 women will rear goats (Goats will provide milk, kids for sale and home consumption); 60 women will rear chicken for eggs); 80 women will do tailoring for business. All women will grow vegetables in addition. The sustainable incomes will support deaf child education and improve inclusive families.</w:t>
      </w:r>
    </w:p>
    <w:p w14:paraId="0BD21C5C" w14:textId="68EBF117" w:rsidR="001D6DFC" w:rsidRPr="00D66058" w:rsidRDefault="001D6DFC" w:rsidP="00680972">
      <w:pPr>
        <w:rPr>
          <w:rFonts w:ascii="Arial" w:hAnsi="Arial" w:cs="Arial"/>
          <w:sz w:val="24"/>
          <w:szCs w:val="24"/>
        </w:rPr>
      </w:pPr>
      <w:r w:rsidRPr="00D66058">
        <w:rPr>
          <w:rFonts w:ascii="Arial" w:hAnsi="Arial" w:cs="Arial"/>
          <w:sz w:val="24"/>
          <w:szCs w:val="24"/>
        </w:rPr>
        <w:t>We shall also mobilise fathers of deaf children and train them on the rights of deaf children and sign language. By lea</w:t>
      </w:r>
      <w:r w:rsidR="00A43BFB" w:rsidRPr="00D66058">
        <w:rPr>
          <w:rFonts w:ascii="Arial" w:hAnsi="Arial" w:cs="Arial"/>
          <w:sz w:val="24"/>
          <w:szCs w:val="24"/>
        </w:rPr>
        <w:t>r</w:t>
      </w:r>
      <w:r w:rsidRPr="00D66058">
        <w:rPr>
          <w:rFonts w:ascii="Arial" w:hAnsi="Arial" w:cs="Arial"/>
          <w:sz w:val="24"/>
          <w:szCs w:val="24"/>
        </w:rPr>
        <w:t>ning more about deafness</w:t>
      </w:r>
      <w:r w:rsidR="00A43BFB" w:rsidRPr="00D66058">
        <w:rPr>
          <w:rFonts w:ascii="Arial" w:hAnsi="Arial" w:cs="Arial"/>
          <w:sz w:val="24"/>
          <w:szCs w:val="24"/>
        </w:rPr>
        <w:t>,</w:t>
      </w:r>
      <w:r w:rsidRPr="00D66058">
        <w:rPr>
          <w:rFonts w:ascii="Arial" w:hAnsi="Arial" w:cs="Arial"/>
          <w:sz w:val="24"/>
          <w:szCs w:val="24"/>
        </w:rPr>
        <w:t xml:space="preserve"> rights of children and how to communicate with their children, fathers will support inclusive family environments for their children. The parent’s attitude towards their deaf children will improve, children will be able to stay in school and enjoy school when they have the school requirements.</w:t>
      </w:r>
    </w:p>
    <w:p w14:paraId="20FBE711" w14:textId="77777777" w:rsidR="001C224A" w:rsidRDefault="00680972" w:rsidP="00680972">
      <w:r w:rsidRPr="00D66058">
        <w:rPr>
          <w:rFonts w:ascii="Arial" w:hAnsi="Arial" w:cs="Arial"/>
          <w:b/>
          <w:bCs/>
          <w:sz w:val="24"/>
          <w:szCs w:val="24"/>
        </w:rPr>
        <w:t>Solution</w:t>
      </w:r>
      <w:r w:rsidR="001C224A" w:rsidRPr="001C224A">
        <w:t xml:space="preserve"> </w:t>
      </w:r>
    </w:p>
    <w:p w14:paraId="68D545C3" w14:textId="068C2FDB" w:rsidR="002415D9" w:rsidRDefault="00680972" w:rsidP="00680972">
      <w:pPr>
        <w:rPr>
          <w:rFonts w:ascii="Arial" w:hAnsi="Arial" w:cs="Arial"/>
          <w:sz w:val="24"/>
          <w:szCs w:val="24"/>
        </w:rPr>
      </w:pPr>
      <w:r w:rsidRPr="00D66058">
        <w:rPr>
          <w:rFonts w:ascii="Arial" w:hAnsi="Arial" w:cs="Arial"/>
          <w:sz w:val="24"/>
          <w:szCs w:val="24"/>
        </w:rPr>
        <w:t>The project</w:t>
      </w:r>
      <w:r w:rsidR="001D6DFC" w:rsidRPr="00D66058">
        <w:rPr>
          <w:rFonts w:ascii="Arial" w:hAnsi="Arial" w:cs="Arial"/>
          <w:sz w:val="24"/>
          <w:szCs w:val="24"/>
        </w:rPr>
        <w:t xml:space="preserve"> will </w:t>
      </w:r>
      <w:r w:rsidR="00B80F7E">
        <w:rPr>
          <w:rFonts w:ascii="Arial" w:hAnsi="Arial" w:cs="Arial"/>
          <w:sz w:val="24"/>
          <w:szCs w:val="24"/>
        </w:rPr>
        <w:t xml:space="preserve">support 180 women who are mothers of deaf children with training and a supported start up business activity. Each parent will be supported at household level. These parents will be able to generate income to enable them support their deaf child education and contribute to family </w:t>
      </w:r>
      <w:r w:rsidR="002E4C41">
        <w:rPr>
          <w:rFonts w:ascii="Arial" w:hAnsi="Arial" w:cs="Arial"/>
          <w:sz w:val="24"/>
          <w:szCs w:val="24"/>
        </w:rPr>
        <w:t>well-being</w:t>
      </w:r>
      <w:r w:rsidR="00B80F7E">
        <w:rPr>
          <w:rFonts w:ascii="Arial" w:hAnsi="Arial" w:cs="Arial"/>
          <w:sz w:val="24"/>
          <w:szCs w:val="24"/>
        </w:rPr>
        <w:t xml:space="preserve">. The women will be trained to produce quality goods in order to compete for the markets. Those who have chosen agriculture will be encouraged and trained to produce organic products for health. </w:t>
      </w:r>
      <w:r w:rsidRPr="00D66058">
        <w:rPr>
          <w:rFonts w:ascii="Arial" w:hAnsi="Arial" w:cs="Arial"/>
          <w:sz w:val="24"/>
          <w:szCs w:val="24"/>
        </w:rPr>
        <w:t xml:space="preserve"> </w:t>
      </w:r>
    </w:p>
    <w:p w14:paraId="55A9DC57" w14:textId="0F5D0C4F" w:rsidR="001E3D84" w:rsidRDefault="002E4C41" w:rsidP="002E4C41">
      <w:pPr>
        <w:rPr>
          <w:rFonts w:ascii="Arial" w:hAnsi="Arial" w:cs="Arial"/>
          <w:sz w:val="24"/>
          <w:szCs w:val="24"/>
        </w:rPr>
      </w:pPr>
      <w:r>
        <w:rPr>
          <w:rFonts w:ascii="Arial" w:hAnsi="Arial" w:cs="Arial"/>
          <w:sz w:val="24"/>
          <w:szCs w:val="24"/>
        </w:rPr>
        <w:t>This project will involve lots of training of the various groups of parents. We shall c</w:t>
      </w:r>
      <w:r w:rsidRPr="002E4C41">
        <w:rPr>
          <w:rFonts w:ascii="Arial" w:hAnsi="Arial" w:cs="Arial"/>
          <w:sz w:val="24"/>
          <w:szCs w:val="24"/>
        </w:rPr>
        <w:t xml:space="preserve">onstruct a training centre to provide space for training and </w:t>
      </w:r>
      <w:r>
        <w:rPr>
          <w:rFonts w:ascii="Arial" w:hAnsi="Arial" w:cs="Arial"/>
          <w:sz w:val="24"/>
          <w:szCs w:val="24"/>
        </w:rPr>
        <w:t xml:space="preserve">space for </w:t>
      </w:r>
      <w:r w:rsidRPr="002E4C41">
        <w:rPr>
          <w:rFonts w:ascii="Arial" w:hAnsi="Arial" w:cs="Arial"/>
          <w:sz w:val="24"/>
          <w:szCs w:val="24"/>
        </w:rPr>
        <w:t>a shop for marketing the women’s’ products at the NAPADEC headquarters.</w:t>
      </w:r>
      <w:r>
        <w:rPr>
          <w:rFonts w:ascii="Arial" w:hAnsi="Arial" w:cs="Arial"/>
          <w:sz w:val="24"/>
          <w:szCs w:val="24"/>
        </w:rPr>
        <w:t xml:space="preserve"> </w:t>
      </w:r>
      <w:r w:rsidRPr="002E4C41">
        <w:rPr>
          <w:rFonts w:ascii="Arial" w:hAnsi="Arial" w:cs="Arial"/>
          <w:sz w:val="24"/>
          <w:szCs w:val="24"/>
        </w:rPr>
        <w:t>The training centre will also serve as cafeteria for income generation for NAPADEC</w:t>
      </w:r>
      <w:r>
        <w:rPr>
          <w:rFonts w:ascii="Arial" w:hAnsi="Arial" w:cs="Arial"/>
          <w:sz w:val="24"/>
          <w:szCs w:val="24"/>
        </w:rPr>
        <w:t>.</w:t>
      </w:r>
      <w:r w:rsidR="001F5708" w:rsidRPr="00D66058">
        <w:rPr>
          <w:rFonts w:ascii="Arial" w:hAnsi="Arial" w:cs="Arial"/>
          <w:sz w:val="24"/>
          <w:szCs w:val="24"/>
        </w:rPr>
        <w:t xml:space="preserve"> </w:t>
      </w:r>
    </w:p>
    <w:p w14:paraId="43664652" w14:textId="7076E1F3" w:rsidR="00680972" w:rsidRPr="00D66058" w:rsidRDefault="00680972" w:rsidP="00680972">
      <w:pPr>
        <w:rPr>
          <w:rFonts w:ascii="Arial" w:hAnsi="Arial" w:cs="Arial"/>
          <w:b/>
          <w:sz w:val="24"/>
          <w:szCs w:val="24"/>
        </w:rPr>
      </w:pPr>
      <w:r w:rsidRPr="00D66058">
        <w:rPr>
          <w:rFonts w:ascii="Arial" w:hAnsi="Arial" w:cs="Arial"/>
          <w:b/>
          <w:sz w:val="24"/>
          <w:szCs w:val="24"/>
        </w:rPr>
        <w:t>Long-Term Impact</w:t>
      </w:r>
    </w:p>
    <w:p w14:paraId="30C19F1C" w14:textId="28B1FA11" w:rsidR="00E01993" w:rsidRDefault="00680972" w:rsidP="00680972">
      <w:pPr>
        <w:rPr>
          <w:rFonts w:ascii="Arial" w:hAnsi="Arial" w:cs="Arial"/>
          <w:sz w:val="24"/>
          <w:szCs w:val="24"/>
        </w:rPr>
      </w:pPr>
      <w:r w:rsidRPr="00D66058">
        <w:rPr>
          <w:rFonts w:ascii="Arial" w:hAnsi="Arial" w:cs="Arial"/>
          <w:sz w:val="24"/>
          <w:szCs w:val="24"/>
        </w:rPr>
        <w:t xml:space="preserve">More parent economic empowerment will increase the number of deaf children who access and sustain education leading to better opportunities and improved livelihoods for deaf children and young people in future. More parent participation will improve early identification, communication improvement and </w:t>
      </w:r>
      <w:r w:rsidR="00952321" w:rsidRPr="00D66058">
        <w:rPr>
          <w:rFonts w:ascii="Arial" w:hAnsi="Arial" w:cs="Arial"/>
          <w:sz w:val="24"/>
          <w:szCs w:val="24"/>
        </w:rPr>
        <w:t xml:space="preserve">experience </w:t>
      </w:r>
      <w:r w:rsidRPr="00D66058">
        <w:rPr>
          <w:rFonts w:ascii="Arial" w:hAnsi="Arial" w:cs="Arial"/>
          <w:sz w:val="24"/>
          <w:szCs w:val="24"/>
        </w:rPr>
        <w:t xml:space="preserve">sharing and this will improve the attitude of parents and families towards deaf children. </w:t>
      </w:r>
      <w:r w:rsidR="00E01993">
        <w:rPr>
          <w:rFonts w:ascii="Arial" w:hAnsi="Arial" w:cs="Arial"/>
          <w:sz w:val="24"/>
          <w:szCs w:val="24"/>
        </w:rPr>
        <w:t>Mothers will have vegetables for healthier children and better incomes for family support.</w:t>
      </w:r>
    </w:p>
    <w:p w14:paraId="45A49453" w14:textId="0F01BD55" w:rsidR="004B7CD8" w:rsidRDefault="00680972" w:rsidP="00680972">
      <w:pPr>
        <w:rPr>
          <w:rFonts w:ascii="Arial" w:hAnsi="Arial" w:cs="Arial"/>
          <w:sz w:val="24"/>
          <w:szCs w:val="24"/>
        </w:rPr>
      </w:pPr>
      <w:r w:rsidRPr="00D66058">
        <w:rPr>
          <w:rFonts w:ascii="Arial" w:hAnsi="Arial" w:cs="Arial"/>
          <w:sz w:val="24"/>
          <w:szCs w:val="24"/>
        </w:rPr>
        <w:t xml:space="preserve">NAPADEC will have more </w:t>
      </w:r>
      <w:r w:rsidR="00CA5D23" w:rsidRPr="00D66058">
        <w:rPr>
          <w:rFonts w:ascii="Arial" w:hAnsi="Arial" w:cs="Arial"/>
          <w:sz w:val="24"/>
          <w:szCs w:val="24"/>
        </w:rPr>
        <w:t xml:space="preserve">skilled </w:t>
      </w:r>
      <w:r w:rsidRPr="00D66058">
        <w:rPr>
          <w:rFonts w:ascii="Arial" w:hAnsi="Arial" w:cs="Arial"/>
          <w:sz w:val="24"/>
          <w:szCs w:val="24"/>
        </w:rPr>
        <w:t>members of staff to execute functions, more parents who pay membership fees, an equipped training unit which will save NAPADEC spending on rent of training venue all of which will lead the institution to sustainable growth.</w:t>
      </w:r>
      <w:r w:rsidR="004B7CD8" w:rsidRPr="00D66058">
        <w:rPr>
          <w:rFonts w:ascii="Arial" w:hAnsi="Arial" w:cs="Arial"/>
          <w:sz w:val="24"/>
          <w:szCs w:val="24"/>
        </w:rPr>
        <w:t xml:space="preserve"> </w:t>
      </w:r>
      <w:r w:rsidR="00952321" w:rsidRPr="00D66058">
        <w:rPr>
          <w:rFonts w:ascii="Arial" w:hAnsi="Arial" w:cs="Arial"/>
          <w:sz w:val="24"/>
          <w:szCs w:val="24"/>
        </w:rPr>
        <w:t xml:space="preserve">By the end of the project NAPADEC will have established a sustainable IGA to support her programs and deliver her mandate to her target community. </w:t>
      </w:r>
    </w:p>
    <w:p w14:paraId="55DB1A81" w14:textId="110441C7" w:rsidR="00680972" w:rsidRDefault="004B7CD8" w:rsidP="00680972">
      <w:pPr>
        <w:rPr>
          <w:rFonts w:ascii="Arial" w:hAnsi="Arial" w:cs="Arial"/>
          <w:b/>
          <w:sz w:val="24"/>
          <w:szCs w:val="24"/>
        </w:rPr>
      </w:pPr>
      <w:r w:rsidRPr="00D66058">
        <w:rPr>
          <w:rFonts w:ascii="Arial" w:hAnsi="Arial" w:cs="Arial"/>
          <w:b/>
          <w:sz w:val="24"/>
          <w:szCs w:val="24"/>
        </w:rPr>
        <w:t xml:space="preserve">TOTAL BUDGET FOR </w:t>
      </w:r>
      <w:r w:rsidR="00B9042A" w:rsidRPr="00D66058">
        <w:rPr>
          <w:rFonts w:ascii="Arial" w:hAnsi="Arial" w:cs="Arial"/>
          <w:b/>
          <w:sz w:val="24"/>
          <w:szCs w:val="24"/>
        </w:rPr>
        <w:t>TWO</w:t>
      </w:r>
      <w:r w:rsidRPr="00D66058">
        <w:rPr>
          <w:rFonts w:ascii="Arial" w:hAnsi="Arial" w:cs="Arial"/>
          <w:b/>
          <w:sz w:val="24"/>
          <w:szCs w:val="24"/>
        </w:rPr>
        <w:t xml:space="preserve"> YEAR</w:t>
      </w:r>
      <w:r w:rsidR="00B9042A" w:rsidRPr="00D66058">
        <w:rPr>
          <w:rFonts w:ascii="Arial" w:hAnsi="Arial" w:cs="Arial"/>
          <w:b/>
          <w:sz w:val="24"/>
          <w:szCs w:val="24"/>
        </w:rPr>
        <w:t>S</w:t>
      </w:r>
      <w:r w:rsidRPr="00D66058">
        <w:rPr>
          <w:rFonts w:ascii="Arial" w:hAnsi="Arial" w:cs="Arial"/>
          <w:b/>
          <w:sz w:val="24"/>
          <w:szCs w:val="24"/>
        </w:rPr>
        <w:t xml:space="preserve"> = </w:t>
      </w:r>
      <w:r w:rsidR="00B80F7E" w:rsidRPr="00B80F7E">
        <w:rPr>
          <w:rFonts w:ascii="Arial" w:hAnsi="Arial" w:cs="Arial"/>
          <w:b/>
          <w:sz w:val="24"/>
          <w:szCs w:val="24"/>
        </w:rPr>
        <w:t>27940</w:t>
      </w:r>
    </w:p>
    <w:p w14:paraId="4D86A306" w14:textId="77777777" w:rsidR="006563E8" w:rsidRDefault="006563E8" w:rsidP="00680972">
      <w:pPr>
        <w:rPr>
          <w:rFonts w:ascii="Arial" w:hAnsi="Arial" w:cs="Arial"/>
          <w:b/>
          <w:sz w:val="24"/>
          <w:szCs w:val="24"/>
        </w:rPr>
      </w:pPr>
    </w:p>
    <w:p w14:paraId="4128E93B" w14:textId="77777777" w:rsidR="006563E8" w:rsidRDefault="006563E8" w:rsidP="00680972">
      <w:pPr>
        <w:rPr>
          <w:rFonts w:ascii="Arial" w:hAnsi="Arial" w:cs="Arial"/>
          <w:b/>
          <w:sz w:val="24"/>
          <w:szCs w:val="24"/>
        </w:rPr>
      </w:pPr>
    </w:p>
    <w:p w14:paraId="59886448" w14:textId="77777777" w:rsidR="006563E8" w:rsidRDefault="006563E8" w:rsidP="00680972">
      <w:pPr>
        <w:rPr>
          <w:rFonts w:ascii="Arial" w:hAnsi="Arial" w:cs="Arial"/>
          <w:b/>
          <w:sz w:val="24"/>
          <w:szCs w:val="24"/>
        </w:rPr>
      </w:pPr>
    </w:p>
    <w:p w14:paraId="607C14EA" w14:textId="77777777" w:rsidR="006563E8" w:rsidRDefault="006563E8" w:rsidP="00680972">
      <w:pPr>
        <w:rPr>
          <w:rFonts w:ascii="Arial" w:hAnsi="Arial" w:cs="Arial"/>
          <w:b/>
          <w:sz w:val="24"/>
          <w:szCs w:val="24"/>
        </w:rPr>
      </w:pPr>
    </w:p>
    <w:p w14:paraId="133B5164" w14:textId="77777777" w:rsidR="006563E8" w:rsidRDefault="006563E8" w:rsidP="00680972">
      <w:pPr>
        <w:rPr>
          <w:rFonts w:ascii="Arial" w:hAnsi="Arial" w:cs="Arial"/>
          <w:b/>
          <w:sz w:val="24"/>
          <w:szCs w:val="24"/>
        </w:rPr>
      </w:pPr>
    </w:p>
    <w:p w14:paraId="65AE30E2" w14:textId="77777777" w:rsidR="006563E8" w:rsidRDefault="006563E8" w:rsidP="00680972">
      <w:pPr>
        <w:rPr>
          <w:rFonts w:ascii="Arial" w:hAnsi="Arial" w:cs="Arial"/>
          <w:b/>
          <w:sz w:val="24"/>
          <w:szCs w:val="24"/>
        </w:rPr>
      </w:pPr>
    </w:p>
    <w:p w14:paraId="669639D9" w14:textId="77777777" w:rsidR="006563E8" w:rsidRDefault="006563E8" w:rsidP="00680972">
      <w:pPr>
        <w:rPr>
          <w:rFonts w:ascii="Arial" w:hAnsi="Arial" w:cs="Arial"/>
          <w:b/>
          <w:sz w:val="24"/>
          <w:szCs w:val="24"/>
        </w:rPr>
      </w:pPr>
    </w:p>
    <w:p w14:paraId="2C361B51" w14:textId="77777777" w:rsidR="006563E8" w:rsidRDefault="006563E8" w:rsidP="00680972">
      <w:pPr>
        <w:rPr>
          <w:rFonts w:ascii="Arial" w:hAnsi="Arial" w:cs="Arial"/>
          <w:b/>
          <w:sz w:val="24"/>
          <w:szCs w:val="24"/>
        </w:rPr>
      </w:pPr>
    </w:p>
    <w:p w14:paraId="32C2B1F7" w14:textId="77777777" w:rsidR="006563E8" w:rsidRDefault="006563E8" w:rsidP="00680972">
      <w:pPr>
        <w:rPr>
          <w:rFonts w:ascii="Arial" w:hAnsi="Arial" w:cs="Arial"/>
          <w:b/>
          <w:sz w:val="24"/>
          <w:szCs w:val="24"/>
        </w:rPr>
      </w:pPr>
    </w:p>
    <w:p w14:paraId="72322BC4" w14:textId="77777777" w:rsidR="006563E8" w:rsidRDefault="006563E8" w:rsidP="00680972">
      <w:pPr>
        <w:rPr>
          <w:rFonts w:ascii="Arial" w:hAnsi="Arial" w:cs="Arial"/>
          <w:b/>
          <w:sz w:val="24"/>
          <w:szCs w:val="24"/>
        </w:rPr>
      </w:pPr>
    </w:p>
    <w:p w14:paraId="09C5F2A5" w14:textId="77777777" w:rsidR="006563E8" w:rsidRDefault="006563E8" w:rsidP="00680972">
      <w:pPr>
        <w:rPr>
          <w:rFonts w:ascii="Arial" w:hAnsi="Arial" w:cs="Arial"/>
          <w:b/>
          <w:sz w:val="24"/>
          <w:szCs w:val="24"/>
        </w:rPr>
      </w:pPr>
    </w:p>
    <w:p w14:paraId="09FA61E9" w14:textId="77777777" w:rsidR="006563E8" w:rsidRDefault="006563E8" w:rsidP="00680972">
      <w:pPr>
        <w:rPr>
          <w:rFonts w:ascii="Arial" w:hAnsi="Arial" w:cs="Arial"/>
          <w:b/>
          <w:sz w:val="24"/>
          <w:szCs w:val="24"/>
        </w:rPr>
      </w:pPr>
    </w:p>
    <w:p w14:paraId="658AE36F" w14:textId="77777777" w:rsidR="006563E8" w:rsidRDefault="006563E8" w:rsidP="00680972">
      <w:pPr>
        <w:rPr>
          <w:rFonts w:ascii="Arial" w:hAnsi="Arial" w:cs="Arial"/>
          <w:b/>
          <w:sz w:val="24"/>
          <w:szCs w:val="24"/>
        </w:rPr>
      </w:pPr>
    </w:p>
    <w:p w14:paraId="6B5C1EF2" w14:textId="77777777" w:rsidR="00B80F7E" w:rsidRDefault="00B80F7E" w:rsidP="00680972">
      <w:pPr>
        <w:rPr>
          <w:rFonts w:ascii="Arial" w:hAnsi="Arial" w:cs="Arial"/>
          <w:b/>
          <w:sz w:val="24"/>
          <w:szCs w:val="24"/>
        </w:rPr>
      </w:pPr>
    </w:p>
    <w:p w14:paraId="1C09502A" w14:textId="77777777" w:rsidR="00B80F7E" w:rsidRDefault="00B80F7E" w:rsidP="006563E8">
      <w:pPr>
        <w:rPr>
          <w:rFonts w:ascii="Arial" w:hAnsi="Arial" w:cs="Arial"/>
          <w:b/>
          <w:sz w:val="20"/>
          <w:szCs w:val="20"/>
        </w:rPr>
      </w:pPr>
    </w:p>
    <w:p w14:paraId="4B149C28" w14:textId="77777777" w:rsidR="002E4C41" w:rsidRDefault="002E4C41" w:rsidP="006563E8">
      <w:pPr>
        <w:rPr>
          <w:rFonts w:ascii="Arial" w:hAnsi="Arial" w:cs="Arial"/>
          <w:b/>
          <w:sz w:val="20"/>
          <w:szCs w:val="20"/>
        </w:rPr>
      </w:pPr>
    </w:p>
    <w:p w14:paraId="70B77BD3" w14:textId="77777777" w:rsidR="002E4C41" w:rsidRDefault="002E4C41" w:rsidP="006563E8">
      <w:pPr>
        <w:rPr>
          <w:rFonts w:ascii="Arial" w:hAnsi="Arial" w:cs="Arial"/>
          <w:b/>
          <w:sz w:val="20"/>
          <w:szCs w:val="20"/>
        </w:rPr>
      </w:pPr>
    </w:p>
    <w:p w14:paraId="4A1650ED" w14:textId="77777777" w:rsidR="002E4C41" w:rsidRDefault="002E4C41" w:rsidP="006563E8">
      <w:pPr>
        <w:rPr>
          <w:rFonts w:ascii="Arial" w:hAnsi="Arial" w:cs="Arial"/>
          <w:b/>
          <w:sz w:val="20"/>
          <w:szCs w:val="20"/>
        </w:rPr>
      </w:pPr>
    </w:p>
    <w:p w14:paraId="552B76ED" w14:textId="77777777" w:rsidR="002E4C41" w:rsidRDefault="002E4C41" w:rsidP="006563E8">
      <w:pPr>
        <w:rPr>
          <w:rFonts w:ascii="Arial" w:hAnsi="Arial" w:cs="Arial"/>
          <w:b/>
          <w:sz w:val="20"/>
          <w:szCs w:val="20"/>
        </w:rPr>
      </w:pPr>
    </w:p>
    <w:p w14:paraId="522BEBC0" w14:textId="77777777" w:rsidR="006563E8" w:rsidRPr="00B80F7E" w:rsidRDefault="006563E8" w:rsidP="006563E8">
      <w:pPr>
        <w:rPr>
          <w:rFonts w:ascii="Arial" w:hAnsi="Arial" w:cs="Arial"/>
          <w:b/>
          <w:sz w:val="20"/>
          <w:szCs w:val="20"/>
        </w:rPr>
      </w:pPr>
      <w:bookmarkStart w:id="0" w:name="_GoBack"/>
      <w:bookmarkEnd w:id="0"/>
      <w:r w:rsidRPr="00B80F7E">
        <w:rPr>
          <w:rFonts w:ascii="Arial" w:hAnsi="Arial" w:cs="Arial"/>
          <w:b/>
          <w:sz w:val="20"/>
          <w:szCs w:val="20"/>
        </w:rPr>
        <w:t>Budget for NAPADEC “Empowered Parents, Inclusive Communities Project (EPIC Project)”</w:t>
      </w:r>
    </w:p>
    <w:p w14:paraId="79FFFC1D" w14:textId="7339DABC" w:rsidR="006563E8" w:rsidRPr="00B80F7E" w:rsidRDefault="006563E8" w:rsidP="006563E8">
      <w:pPr>
        <w:rPr>
          <w:rFonts w:ascii="Arial" w:hAnsi="Arial" w:cs="Arial"/>
          <w:b/>
          <w:sz w:val="20"/>
          <w:szCs w:val="20"/>
        </w:rPr>
      </w:pPr>
      <w:r w:rsidRPr="00B80F7E">
        <w:rPr>
          <w:rFonts w:ascii="Arial" w:hAnsi="Arial" w:cs="Arial"/>
          <w:b/>
          <w:sz w:val="20"/>
          <w:szCs w:val="20"/>
        </w:rPr>
        <w:t>Exchange rate 37</w:t>
      </w:r>
      <w:r w:rsidR="008206DF" w:rsidRPr="00B80F7E">
        <w:rPr>
          <w:rFonts w:ascii="Arial" w:hAnsi="Arial" w:cs="Arial"/>
          <w:b/>
          <w:sz w:val="20"/>
          <w:szCs w:val="20"/>
        </w:rPr>
        <w:t>5</w:t>
      </w:r>
      <w:r w:rsidRPr="00B80F7E">
        <w:rPr>
          <w:rFonts w:ascii="Arial" w:hAnsi="Arial" w:cs="Arial"/>
          <w:b/>
          <w:sz w:val="20"/>
          <w:szCs w:val="20"/>
        </w:rPr>
        <w:t>0=1USD</w:t>
      </w:r>
    </w:p>
    <w:tbl>
      <w:tblPr>
        <w:tblStyle w:val="TableGrid"/>
        <w:tblW w:w="0" w:type="auto"/>
        <w:tblLook w:val="04A0" w:firstRow="1" w:lastRow="0" w:firstColumn="1" w:lastColumn="0" w:noHBand="0" w:noVBand="1"/>
      </w:tblPr>
      <w:tblGrid>
        <w:gridCol w:w="936"/>
        <w:gridCol w:w="2212"/>
        <w:gridCol w:w="1494"/>
        <w:gridCol w:w="1489"/>
        <w:gridCol w:w="1574"/>
        <w:gridCol w:w="1311"/>
      </w:tblGrid>
      <w:tr w:rsidR="00E01993" w:rsidRPr="00B80F7E" w14:paraId="5960F777" w14:textId="77777777" w:rsidTr="00E01993">
        <w:tc>
          <w:tcPr>
            <w:tcW w:w="936" w:type="dxa"/>
          </w:tcPr>
          <w:p w14:paraId="5A71A122" w14:textId="5F8F8CED" w:rsidR="00D60E7F" w:rsidRPr="00B80F7E" w:rsidRDefault="00D60E7F" w:rsidP="00BF7AEB">
            <w:pPr>
              <w:rPr>
                <w:rFonts w:ascii="Arial" w:hAnsi="Arial" w:cs="Arial"/>
                <w:b/>
                <w:sz w:val="20"/>
                <w:szCs w:val="20"/>
              </w:rPr>
            </w:pPr>
            <w:r w:rsidRPr="00B80F7E">
              <w:rPr>
                <w:rFonts w:ascii="Arial" w:hAnsi="Arial" w:cs="Arial"/>
                <w:b/>
                <w:sz w:val="20"/>
                <w:szCs w:val="20"/>
              </w:rPr>
              <w:t xml:space="preserve">No </w:t>
            </w:r>
          </w:p>
        </w:tc>
        <w:tc>
          <w:tcPr>
            <w:tcW w:w="2212" w:type="dxa"/>
          </w:tcPr>
          <w:p w14:paraId="6C77DCCB" w14:textId="4F14579A" w:rsidR="00D60E7F" w:rsidRPr="00B80F7E" w:rsidRDefault="00D60E7F" w:rsidP="00BF7AEB">
            <w:pPr>
              <w:rPr>
                <w:rFonts w:ascii="Arial" w:hAnsi="Arial" w:cs="Arial"/>
                <w:b/>
                <w:sz w:val="20"/>
                <w:szCs w:val="20"/>
              </w:rPr>
            </w:pPr>
            <w:r w:rsidRPr="00B80F7E">
              <w:rPr>
                <w:rFonts w:ascii="Arial" w:hAnsi="Arial" w:cs="Arial"/>
                <w:b/>
                <w:sz w:val="20"/>
                <w:szCs w:val="20"/>
              </w:rPr>
              <w:t xml:space="preserve">Activity </w:t>
            </w:r>
          </w:p>
        </w:tc>
        <w:tc>
          <w:tcPr>
            <w:tcW w:w="1494" w:type="dxa"/>
          </w:tcPr>
          <w:p w14:paraId="4D5E461D" w14:textId="77777777" w:rsidR="00D60E7F" w:rsidRPr="00B80F7E" w:rsidRDefault="00D60E7F" w:rsidP="00BF7AEB">
            <w:pPr>
              <w:rPr>
                <w:rFonts w:ascii="Arial" w:hAnsi="Arial" w:cs="Arial"/>
                <w:b/>
                <w:sz w:val="20"/>
                <w:szCs w:val="20"/>
              </w:rPr>
            </w:pPr>
            <w:r w:rsidRPr="00B80F7E">
              <w:rPr>
                <w:rFonts w:ascii="Arial" w:hAnsi="Arial" w:cs="Arial"/>
                <w:b/>
                <w:sz w:val="20"/>
                <w:szCs w:val="20"/>
              </w:rPr>
              <w:t>Unit cost</w:t>
            </w:r>
          </w:p>
        </w:tc>
        <w:tc>
          <w:tcPr>
            <w:tcW w:w="1489" w:type="dxa"/>
          </w:tcPr>
          <w:p w14:paraId="34B4B5CE" w14:textId="77777777" w:rsidR="00D60E7F" w:rsidRPr="00B80F7E" w:rsidRDefault="00D60E7F" w:rsidP="00BF7AEB">
            <w:pPr>
              <w:rPr>
                <w:rFonts w:ascii="Arial" w:hAnsi="Arial" w:cs="Arial"/>
                <w:b/>
                <w:sz w:val="20"/>
                <w:szCs w:val="20"/>
              </w:rPr>
            </w:pPr>
            <w:r w:rsidRPr="00B80F7E">
              <w:rPr>
                <w:rFonts w:ascii="Arial" w:hAnsi="Arial" w:cs="Arial"/>
                <w:b/>
                <w:sz w:val="20"/>
                <w:szCs w:val="20"/>
              </w:rPr>
              <w:t xml:space="preserve">Quantity </w:t>
            </w:r>
          </w:p>
        </w:tc>
        <w:tc>
          <w:tcPr>
            <w:tcW w:w="1574" w:type="dxa"/>
          </w:tcPr>
          <w:p w14:paraId="13AF6F90" w14:textId="77777777" w:rsidR="00D60E7F" w:rsidRPr="00B80F7E" w:rsidRDefault="00D60E7F" w:rsidP="00BF7AEB">
            <w:pPr>
              <w:rPr>
                <w:rFonts w:ascii="Arial" w:hAnsi="Arial" w:cs="Arial"/>
                <w:b/>
                <w:sz w:val="20"/>
                <w:szCs w:val="20"/>
              </w:rPr>
            </w:pPr>
            <w:r w:rsidRPr="00B80F7E">
              <w:rPr>
                <w:rFonts w:ascii="Arial" w:hAnsi="Arial" w:cs="Arial"/>
                <w:b/>
                <w:sz w:val="20"/>
                <w:szCs w:val="20"/>
              </w:rPr>
              <w:t>Total UShs</w:t>
            </w:r>
          </w:p>
        </w:tc>
        <w:tc>
          <w:tcPr>
            <w:tcW w:w="1311" w:type="dxa"/>
          </w:tcPr>
          <w:p w14:paraId="4C57A4FA" w14:textId="77777777" w:rsidR="00D60E7F" w:rsidRPr="00B80F7E" w:rsidRDefault="00D60E7F" w:rsidP="00BF7AEB">
            <w:pPr>
              <w:rPr>
                <w:rFonts w:ascii="Arial" w:hAnsi="Arial" w:cs="Arial"/>
                <w:b/>
                <w:sz w:val="20"/>
                <w:szCs w:val="20"/>
              </w:rPr>
            </w:pPr>
            <w:r w:rsidRPr="00B80F7E">
              <w:rPr>
                <w:rFonts w:ascii="Arial" w:hAnsi="Arial" w:cs="Arial"/>
                <w:b/>
                <w:sz w:val="20"/>
                <w:szCs w:val="20"/>
              </w:rPr>
              <w:t>Total USD</w:t>
            </w:r>
          </w:p>
        </w:tc>
      </w:tr>
      <w:tr w:rsidR="00244EB5" w:rsidRPr="00B80F7E" w14:paraId="45381385" w14:textId="77777777" w:rsidTr="00910D7A">
        <w:tc>
          <w:tcPr>
            <w:tcW w:w="9016" w:type="dxa"/>
            <w:gridSpan w:val="6"/>
          </w:tcPr>
          <w:p w14:paraId="141D5AFB" w14:textId="025F23C3" w:rsidR="00244EB5" w:rsidRPr="00B80F7E" w:rsidRDefault="00E01993" w:rsidP="00244EB5">
            <w:pPr>
              <w:rPr>
                <w:rFonts w:ascii="Arial" w:hAnsi="Arial" w:cs="Arial"/>
                <w:sz w:val="20"/>
                <w:szCs w:val="20"/>
              </w:rPr>
            </w:pPr>
            <w:r w:rsidRPr="00B80F7E">
              <w:rPr>
                <w:rFonts w:ascii="Arial" w:hAnsi="Arial" w:cs="Arial"/>
                <w:sz w:val="20"/>
                <w:szCs w:val="20"/>
              </w:rPr>
              <w:t xml:space="preserve"> </w:t>
            </w:r>
          </w:p>
        </w:tc>
      </w:tr>
      <w:tr w:rsidR="00E01993" w:rsidRPr="00B80F7E" w14:paraId="6FF534E9" w14:textId="77777777" w:rsidTr="00E01993">
        <w:tc>
          <w:tcPr>
            <w:tcW w:w="936" w:type="dxa"/>
          </w:tcPr>
          <w:p w14:paraId="64DF44B8" w14:textId="002E6A44" w:rsidR="00D60E7F" w:rsidRPr="00B80F7E" w:rsidRDefault="00D60E7F" w:rsidP="00244EB5">
            <w:pPr>
              <w:pStyle w:val="ListParagraph"/>
              <w:numPr>
                <w:ilvl w:val="0"/>
                <w:numId w:val="2"/>
              </w:numPr>
              <w:rPr>
                <w:rFonts w:ascii="Arial" w:hAnsi="Arial" w:cs="Arial"/>
                <w:sz w:val="20"/>
                <w:szCs w:val="20"/>
              </w:rPr>
            </w:pPr>
          </w:p>
        </w:tc>
        <w:tc>
          <w:tcPr>
            <w:tcW w:w="2212" w:type="dxa"/>
          </w:tcPr>
          <w:p w14:paraId="3A22530E" w14:textId="73B56430" w:rsidR="00D60E7F" w:rsidRPr="00B80F7E" w:rsidRDefault="00D60E7F" w:rsidP="00B74B14">
            <w:pPr>
              <w:rPr>
                <w:rFonts w:ascii="Arial" w:hAnsi="Arial" w:cs="Arial"/>
                <w:sz w:val="20"/>
                <w:szCs w:val="20"/>
              </w:rPr>
            </w:pPr>
            <w:r w:rsidRPr="00B80F7E">
              <w:rPr>
                <w:rFonts w:ascii="Arial" w:hAnsi="Arial" w:cs="Arial"/>
                <w:sz w:val="20"/>
                <w:szCs w:val="20"/>
              </w:rPr>
              <w:t xml:space="preserve">Purchase </w:t>
            </w:r>
            <w:r w:rsidR="00B74B14" w:rsidRPr="00B80F7E">
              <w:rPr>
                <w:rFonts w:ascii="Arial" w:hAnsi="Arial" w:cs="Arial"/>
                <w:sz w:val="20"/>
                <w:szCs w:val="20"/>
              </w:rPr>
              <w:t>40</w:t>
            </w:r>
            <w:r w:rsidRPr="00B80F7E">
              <w:rPr>
                <w:rFonts w:ascii="Arial" w:hAnsi="Arial" w:cs="Arial"/>
                <w:sz w:val="20"/>
                <w:szCs w:val="20"/>
              </w:rPr>
              <w:t xml:space="preserve"> </w:t>
            </w:r>
            <w:r w:rsidRPr="00B80F7E">
              <w:rPr>
                <w:rFonts w:ascii="Arial" w:hAnsi="Arial" w:cs="Arial"/>
                <w:sz w:val="20"/>
                <w:szCs w:val="20"/>
              </w:rPr>
              <w:t xml:space="preserve">hybrid </w:t>
            </w:r>
            <w:r w:rsidRPr="00B80F7E">
              <w:rPr>
                <w:rFonts w:ascii="Arial" w:hAnsi="Arial" w:cs="Arial"/>
                <w:sz w:val="20"/>
                <w:szCs w:val="20"/>
              </w:rPr>
              <w:t xml:space="preserve">goats for </w:t>
            </w:r>
            <w:r w:rsidR="00B74B14" w:rsidRPr="00B80F7E">
              <w:rPr>
                <w:rFonts w:ascii="Arial" w:hAnsi="Arial" w:cs="Arial"/>
                <w:sz w:val="20"/>
                <w:szCs w:val="20"/>
              </w:rPr>
              <w:t>40</w:t>
            </w:r>
            <w:r w:rsidR="00F7044E" w:rsidRPr="00B80F7E">
              <w:rPr>
                <w:rFonts w:ascii="Arial" w:hAnsi="Arial" w:cs="Arial"/>
                <w:sz w:val="20"/>
                <w:szCs w:val="20"/>
              </w:rPr>
              <w:t xml:space="preserve"> </w:t>
            </w:r>
            <w:r w:rsidRPr="00B80F7E">
              <w:rPr>
                <w:rFonts w:ascii="Arial" w:hAnsi="Arial" w:cs="Arial"/>
                <w:sz w:val="20"/>
                <w:szCs w:val="20"/>
              </w:rPr>
              <w:t>women in B</w:t>
            </w:r>
            <w:r w:rsidRPr="00B80F7E">
              <w:rPr>
                <w:rFonts w:ascii="Arial" w:hAnsi="Arial" w:cs="Arial"/>
                <w:sz w:val="20"/>
                <w:szCs w:val="20"/>
              </w:rPr>
              <w:t xml:space="preserve">uduuda </w:t>
            </w:r>
            <w:r w:rsidR="00F7044E" w:rsidRPr="00B80F7E">
              <w:rPr>
                <w:rFonts w:ascii="Arial" w:hAnsi="Arial" w:cs="Arial"/>
                <w:sz w:val="20"/>
                <w:szCs w:val="20"/>
              </w:rPr>
              <w:t xml:space="preserve">and Luuka </w:t>
            </w:r>
            <w:r w:rsidRPr="00B80F7E">
              <w:rPr>
                <w:rFonts w:ascii="Arial" w:hAnsi="Arial" w:cs="Arial"/>
                <w:sz w:val="20"/>
                <w:szCs w:val="20"/>
              </w:rPr>
              <w:t>district</w:t>
            </w:r>
            <w:r w:rsidR="00F7044E" w:rsidRPr="00B80F7E">
              <w:rPr>
                <w:rFonts w:ascii="Arial" w:hAnsi="Arial" w:cs="Arial"/>
                <w:sz w:val="20"/>
                <w:szCs w:val="20"/>
              </w:rPr>
              <w:t>s</w:t>
            </w:r>
          </w:p>
        </w:tc>
        <w:tc>
          <w:tcPr>
            <w:tcW w:w="1494" w:type="dxa"/>
          </w:tcPr>
          <w:p w14:paraId="51D90AA4" w14:textId="35CF0F8A" w:rsidR="00D60E7F" w:rsidRPr="00B80F7E" w:rsidRDefault="00025CC5" w:rsidP="00025CC5">
            <w:pPr>
              <w:rPr>
                <w:rFonts w:ascii="Arial" w:hAnsi="Arial" w:cs="Arial"/>
                <w:sz w:val="20"/>
                <w:szCs w:val="20"/>
              </w:rPr>
            </w:pPr>
            <w:r w:rsidRPr="00B80F7E">
              <w:rPr>
                <w:rFonts w:ascii="Arial" w:hAnsi="Arial" w:cs="Arial"/>
                <w:sz w:val="20"/>
                <w:szCs w:val="20"/>
              </w:rPr>
              <w:t>250,000</w:t>
            </w:r>
            <w:r w:rsidR="007A2CF7" w:rsidRPr="00B80F7E">
              <w:rPr>
                <w:rFonts w:ascii="Arial" w:hAnsi="Arial" w:cs="Arial"/>
                <w:sz w:val="20"/>
                <w:szCs w:val="20"/>
              </w:rPr>
              <w:t xml:space="preserve"> ($80) </w:t>
            </w:r>
          </w:p>
        </w:tc>
        <w:tc>
          <w:tcPr>
            <w:tcW w:w="1489" w:type="dxa"/>
          </w:tcPr>
          <w:p w14:paraId="0E7A0528" w14:textId="5AD06C39" w:rsidR="00D60E7F" w:rsidRPr="00B80F7E" w:rsidRDefault="00B74B14" w:rsidP="00D60E7F">
            <w:pPr>
              <w:rPr>
                <w:rFonts w:ascii="Arial" w:hAnsi="Arial" w:cs="Arial"/>
                <w:sz w:val="20"/>
                <w:szCs w:val="20"/>
              </w:rPr>
            </w:pPr>
            <w:r w:rsidRPr="00B80F7E">
              <w:rPr>
                <w:rFonts w:ascii="Arial" w:hAnsi="Arial" w:cs="Arial"/>
                <w:sz w:val="20"/>
                <w:szCs w:val="20"/>
              </w:rPr>
              <w:t>40</w:t>
            </w:r>
          </w:p>
        </w:tc>
        <w:tc>
          <w:tcPr>
            <w:tcW w:w="1574" w:type="dxa"/>
          </w:tcPr>
          <w:p w14:paraId="7A247F42" w14:textId="64B96B39" w:rsidR="00D60E7F" w:rsidRPr="00B80F7E" w:rsidRDefault="00B74B14" w:rsidP="00BF7AEB">
            <w:pPr>
              <w:rPr>
                <w:rFonts w:ascii="Arial" w:hAnsi="Arial" w:cs="Arial"/>
                <w:sz w:val="20"/>
                <w:szCs w:val="20"/>
              </w:rPr>
            </w:pPr>
            <w:r w:rsidRPr="00B80F7E">
              <w:rPr>
                <w:rFonts w:ascii="Arial" w:hAnsi="Arial" w:cs="Arial"/>
                <w:sz w:val="20"/>
                <w:szCs w:val="20"/>
              </w:rPr>
              <w:t>12,000,000</w:t>
            </w:r>
          </w:p>
        </w:tc>
        <w:tc>
          <w:tcPr>
            <w:tcW w:w="1311" w:type="dxa"/>
          </w:tcPr>
          <w:p w14:paraId="6532FBDD" w14:textId="602B6C03" w:rsidR="00D60E7F" w:rsidRPr="00B80F7E" w:rsidRDefault="00B74B14" w:rsidP="00BF7AEB">
            <w:pPr>
              <w:rPr>
                <w:rFonts w:ascii="Arial" w:hAnsi="Arial" w:cs="Arial"/>
                <w:sz w:val="20"/>
                <w:szCs w:val="20"/>
              </w:rPr>
            </w:pPr>
            <w:r w:rsidRPr="00B80F7E">
              <w:rPr>
                <w:rFonts w:ascii="Arial" w:hAnsi="Arial" w:cs="Arial"/>
                <w:sz w:val="20"/>
                <w:szCs w:val="20"/>
              </w:rPr>
              <w:t>3200</w:t>
            </w:r>
          </w:p>
        </w:tc>
      </w:tr>
      <w:tr w:rsidR="00B80F7E" w:rsidRPr="00B80F7E" w14:paraId="6E8A33B6" w14:textId="77777777" w:rsidTr="00E01993">
        <w:tc>
          <w:tcPr>
            <w:tcW w:w="936" w:type="dxa"/>
          </w:tcPr>
          <w:p w14:paraId="48C8F22C" w14:textId="6B1111BF" w:rsidR="00371376" w:rsidRPr="00B80F7E" w:rsidRDefault="00371376" w:rsidP="00244EB5">
            <w:pPr>
              <w:pStyle w:val="ListParagraph"/>
              <w:numPr>
                <w:ilvl w:val="0"/>
                <w:numId w:val="2"/>
              </w:numPr>
              <w:rPr>
                <w:rFonts w:ascii="Arial" w:hAnsi="Arial" w:cs="Arial"/>
                <w:sz w:val="20"/>
                <w:szCs w:val="20"/>
              </w:rPr>
            </w:pPr>
          </w:p>
        </w:tc>
        <w:tc>
          <w:tcPr>
            <w:tcW w:w="2212" w:type="dxa"/>
          </w:tcPr>
          <w:p w14:paraId="5FFF65F0" w14:textId="7808DA7C" w:rsidR="00371376" w:rsidRPr="00B80F7E" w:rsidRDefault="00371376" w:rsidP="00B74B14">
            <w:pPr>
              <w:rPr>
                <w:rFonts w:ascii="Arial" w:hAnsi="Arial" w:cs="Arial"/>
                <w:sz w:val="20"/>
                <w:szCs w:val="20"/>
              </w:rPr>
            </w:pPr>
            <w:r w:rsidRPr="00B80F7E">
              <w:rPr>
                <w:rFonts w:ascii="Arial" w:hAnsi="Arial" w:cs="Arial"/>
                <w:sz w:val="20"/>
                <w:szCs w:val="20"/>
              </w:rPr>
              <w:t xml:space="preserve">Purchase </w:t>
            </w:r>
            <w:r w:rsidR="00B74B14" w:rsidRPr="00B80F7E">
              <w:rPr>
                <w:rFonts w:ascii="Arial" w:hAnsi="Arial" w:cs="Arial"/>
                <w:sz w:val="20"/>
                <w:szCs w:val="20"/>
              </w:rPr>
              <w:t>50</w:t>
            </w:r>
            <w:r w:rsidRPr="00B80F7E">
              <w:rPr>
                <w:rFonts w:ascii="Arial" w:hAnsi="Arial" w:cs="Arial"/>
                <w:sz w:val="20"/>
                <w:szCs w:val="20"/>
              </w:rPr>
              <w:t xml:space="preserve"> Local chicken per mother for </w:t>
            </w:r>
            <w:r w:rsidR="00025CC5" w:rsidRPr="00B80F7E">
              <w:rPr>
                <w:rFonts w:ascii="Arial" w:hAnsi="Arial" w:cs="Arial"/>
                <w:sz w:val="20"/>
                <w:szCs w:val="20"/>
              </w:rPr>
              <w:t>60</w:t>
            </w:r>
            <w:r w:rsidRPr="00B80F7E">
              <w:rPr>
                <w:rFonts w:ascii="Arial" w:hAnsi="Arial" w:cs="Arial"/>
                <w:sz w:val="20"/>
                <w:szCs w:val="20"/>
              </w:rPr>
              <w:t xml:space="preserve"> mothers in Masaka and Mukono </w:t>
            </w:r>
          </w:p>
        </w:tc>
        <w:tc>
          <w:tcPr>
            <w:tcW w:w="1494" w:type="dxa"/>
          </w:tcPr>
          <w:p w14:paraId="2CE6ACFE" w14:textId="77777777" w:rsidR="00FB3A77" w:rsidRPr="00B80F7E" w:rsidRDefault="00FB3A77" w:rsidP="00BF7AEB">
            <w:pPr>
              <w:rPr>
                <w:rFonts w:ascii="Arial" w:hAnsi="Arial" w:cs="Arial"/>
                <w:sz w:val="20"/>
                <w:szCs w:val="20"/>
              </w:rPr>
            </w:pPr>
            <w:r w:rsidRPr="00B80F7E">
              <w:rPr>
                <w:rFonts w:ascii="Arial" w:hAnsi="Arial" w:cs="Arial"/>
                <w:sz w:val="20"/>
                <w:szCs w:val="20"/>
              </w:rPr>
              <w:t>1875</w:t>
            </w:r>
            <w:r w:rsidR="000A20CB" w:rsidRPr="00B80F7E">
              <w:rPr>
                <w:rFonts w:ascii="Arial" w:hAnsi="Arial" w:cs="Arial"/>
                <w:sz w:val="20"/>
                <w:szCs w:val="20"/>
              </w:rPr>
              <w:t xml:space="preserve"> </w:t>
            </w:r>
          </w:p>
          <w:p w14:paraId="63F68DDD" w14:textId="2887666A" w:rsidR="00371376" w:rsidRPr="00B80F7E" w:rsidRDefault="007A2CF7" w:rsidP="00BF7AEB">
            <w:pPr>
              <w:rPr>
                <w:rFonts w:ascii="Arial" w:hAnsi="Arial" w:cs="Arial"/>
                <w:sz w:val="20"/>
                <w:szCs w:val="20"/>
              </w:rPr>
            </w:pPr>
            <w:r w:rsidRPr="00B80F7E">
              <w:rPr>
                <w:rFonts w:ascii="Arial" w:hAnsi="Arial" w:cs="Arial"/>
                <w:sz w:val="20"/>
                <w:szCs w:val="20"/>
              </w:rPr>
              <w:t>($</w:t>
            </w:r>
            <w:r w:rsidR="00FB3A77" w:rsidRPr="00B80F7E">
              <w:rPr>
                <w:rFonts w:ascii="Arial" w:hAnsi="Arial" w:cs="Arial"/>
                <w:sz w:val="20"/>
                <w:szCs w:val="20"/>
              </w:rPr>
              <w:t>0.5)</w:t>
            </w:r>
          </w:p>
        </w:tc>
        <w:tc>
          <w:tcPr>
            <w:tcW w:w="1489" w:type="dxa"/>
          </w:tcPr>
          <w:p w14:paraId="04AD43C9" w14:textId="3A9445BB" w:rsidR="00371376" w:rsidRPr="00B80F7E" w:rsidRDefault="00693B7D" w:rsidP="00D60E7F">
            <w:pPr>
              <w:rPr>
                <w:rFonts w:ascii="Arial" w:hAnsi="Arial" w:cs="Arial"/>
                <w:sz w:val="20"/>
                <w:szCs w:val="20"/>
              </w:rPr>
            </w:pPr>
            <w:r w:rsidRPr="00B80F7E">
              <w:rPr>
                <w:rFonts w:ascii="Arial" w:hAnsi="Arial" w:cs="Arial"/>
                <w:sz w:val="20"/>
                <w:szCs w:val="20"/>
              </w:rPr>
              <w:t>3000</w:t>
            </w:r>
          </w:p>
        </w:tc>
        <w:tc>
          <w:tcPr>
            <w:tcW w:w="1574" w:type="dxa"/>
          </w:tcPr>
          <w:p w14:paraId="060E2A19" w14:textId="291EB1EF" w:rsidR="00371376" w:rsidRPr="00B80F7E" w:rsidRDefault="00693B7D" w:rsidP="00BF7AEB">
            <w:pPr>
              <w:rPr>
                <w:rFonts w:ascii="Arial" w:hAnsi="Arial" w:cs="Arial"/>
                <w:sz w:val="20"/>
                <w:szCs w:val="20"/>
              </w:rPr>
            </w:pPr>
            <w:r w:rsidRPr="00B80F7E">
              <w:rPr>
                <w:rFonts w:ascii="Arial" w:hAnsi="Arial" w:cs="Arial"/>
                <w:sz w:val="20"/>
                <w:szCs w:val="20"/>
              </w:rPr>
              <w:t>5,625,000</w:t>
            </w:r>
          </w:p>
        </w:tc>
        <w:tc>
          <w:tcPr>
            <w:tcW w:w="1311" w:type="dxa"/>
          </w:tcPr>
          <w:p w14:paraId="6871BDC6" w14:textId="3851FD17" w:rsidR="00371376" w:rsidRPr="00B80F7E" w:rsidRDefault="00693B7D" w:rsidP="00BF7AEB">
            <w:pPr>
              <w:rPr>
                <w:rFonts w:ascii="Arial" w:hAnsi="Arial" w:cs="Arial"/>
                <w:sz w:val="20"/>
                <w:szCs w:val="20"/>
              </w:rPr>
            </w:pPr>
            <w:r w:rsidRPr="00B80F7E">
              <w:rPr>
                <w:rFonts w:ascii="Arial" w:hAnsi="Arial" w:cs="Arial"/>
                <w:sz w:val="20"/>
                <w:szCs w:val="20"/>
              </w:rPr>
              <w:t>1500</w:t>
            </w:r>
          </w:p>
        </w:tc>
      </w:tr>
      <w:tr w:rsidR="00B80F7E" w:rsidRPr="00B80F7E" w14:paraId="2AD17D43" w14:textId="77777777" w:rsidTr="00E01993">
        <w:tc>
          <w:tcPr>
            <w:tcW w:w="936" w:type="dxa"/>
          </w:tcPr>
          <w:p w14:paraId="3945F255" w14:textId="685A4B8B" w:rsidR="00F7044E" w:rsidRPr="00B80F7E" w:rsidRDefault="00F7044E" w:rsidP="00244EB5">
            <w:pPr>
              <w:pStyle w:val="ListParagraph"/>
              <w:numPr>
                <w:ilvl w:val="0"/>
                <w:numId w:val="2"/>
              </w:numPr>
              <w:rPr>
                <w:rFonts w:ascii="Arial" w:hAnsi="Arial" w:cs="Arial"/>
                <w:sz w:val="20"/>
                <w:szCs w:val="20"/>
              </w:rPr>
            </w:pPr>
          </w:p>
        </w:tc>
        <w:tc>
          <w:tcPr>
            <w:tcW w:w="2212" w:type="dxa"/>
          </w:tcPr>
          <w:p w14:paraId="4B6E6991" w14:textId="75D2D566" w:rsidR="00F7044E" w:rsidRPr="00B80F7E" w:rsidRDefault="00F7044E" w:rsidP="00B74B14">
            <w:pPr>
              <w:rPr>
                <w:rFonts w:ascii="Arial" w:hAnsi="Arial" w:cs="Arial"/>
                <w:sz w:val="20"/>
                <w:szCs w:val="20"/>
              </w:rPr>
            </w:pPr>
            <w:r w:rsidRPr="00B80F7E">
              <w:rPr>
                <w:rFonts w:ascii="Arial" w:hAnsi="Arial" w:cs="Arial"/>
                <w:sz w:val="20"/>
                <w:szCs w:val="20"/>
              </w:rPr>
              <w:t>Purchase start up chicken feeds</w:t>
            </w:r>
            <w:r w:rsidR="000A20CB" w:rsidRPr="00B80F7E">
              <w:rPr>
                <w:rFonts w:ascii="Arial" w:hAnsi="Arial" w:cs="Arial"/>
                <w:sz w:val="20"/>
                <w:szCs w:val="20"/>
              </w:rPr>
              <w:t xml:space="preserve"> (70kg each) up to stage of laying eggs</w:t>
            </w:r>
            <w:r w:rsidRPr="00B80F7E">
              <w:rPr>
                <w:rFonts w:ascii="Arial" w:hAnsi="Arial" w:cs="Arial"/>
                <w:sz w:val="20"/>
                <w:szCs w:val="20"/>
              </w:rPr>
              <w:t xml:space="preserve"> for the 60 mothers in Masaka and Mukono</w:t>
            </w:r>
          </w:p>
        </w:tc>
        <w:tc>
          <w:tcPr>
            <w:tcW w:w="1494" w:type="dxa"/>
          </w:tcPr>
          <w:p w14:paraId="1725C068" w14:textId="77777777" w:rsidR="00B74B14" w:rsidRPr="00B80F7E" w:rsidRDefault="00FB3A77" w:rsidP="00BF7AEB">
            <w:pPr>
              <w:rPr>
                <w:rFonts w:ascii="Arial" w:hAnsi="Arial" w:cs="Arial"/>
                <w:sz w:val="20"/>
                <w:szCs w:val="20"/>
              </w:rPr>
            </w:pPr>
            <w:r w:rsidRPr="00B80F7E">
              <w:rPr>
                <w:rFonts w:ascii="Arial" w:hAnsi="Arial" w:cs="Arial"/>
                <w:sz w:val="20"/>
                <w:szCs w:val="20"/>
              </w:rPr>
              <w:t>90000</w:t>
            </w:r>
          </w:p>
          <w:p w14:paraId="65D4AC7A" w14:textId="1E531ED7" w:rsidR="00F7044E" w:rsidRPr="00B80F7E" w:rsidRDefault="00B74B14" w:rsidP="00BF7AEB">
            <w:pPr>
              <w:rPr>
                <w:rFonts w:ascii="Arial" w:hAnsi="Arial" w:cs="Arial"/>
                <w:sz w:val="20"/>
                <w:szCs w:val="20"/>
              </w:rPr>
            </w:pPr>
            <w:r w:rsidRPr="00B80F7E">
              <w:rPr>
                <w:rFonts w:ascii="Arial" w:hAnsi="Arial" w:cs="Arial"/>
                <w:sz w:val="20"/>
                <w:szCs w:val="20"/>
              </w:rPr>
              <w:t>($24)</w:t>
            </w:r>
          </w:p>
        </w:tc>
        <w:tc>
          <w:tcPr>
            <w:tcW w:w="1489" w:type="dxa"/>
          </w:tcPr>
          <w:p w14:paraId="2AE9A521" w14:textId="1BDD9A6A" w:rsidR="00F7044E" w:rsidRPr="00B80F7E" w:rsidRDefault="00B74B14" w:rsidP="00D60E7F">
            <w:pPr>
              <w:rPr>
                <w:rFonts w:ascii="Arial" w:hAnsi="Arial" w:cs="Arial"/>
                <w:sz w:val="20"/>
                <w:szCs w:val="20"/>
              </w:rPr>
            </w:pPr>
            <w:r w:rsidRPr="00B80F7E">
              <w:rPr>
                <w:rFonts w:ascii="Arial" w:hAnsi="Arial" w:cs="Arial"/>
                <w:sz w:val="20"/>
                <w:szCs w:val="20"/>
              </w:rPr>
              <w:t>60</w:t>
            </w:r>
          </w:p>
        </w:tc>
        <w:tc>
          <w:tcPr>
            <w:tcW w:w="1574" w:type="dxa"/>
          </w:tcPr>
          <w:p w14:paraId="6070B08A" w14:textId="25DCB2D9" w:rsidR="00F7044E" w:rsidRPr="00B80F7E" w:rsidRDefault="00B74B14" w:rsidP="00BF7AEB">
            <w:pPr>
              <w:rPr>
                <w:rFonts w:ascii="Arial" w:hAnsi="Arial" w:cs="Arial"/>
                <w:sz w:val="20"/>
                <w:szCs w:val="20"/>
              </w:rPr>
            </w:pPr>
            <w:r w:rsidRPr="00B80F7E">
              <w:rPr>
                <w:rFonts w:ascii="Arial" w:hAnsi="Arial" w:cs="Arial"/>
                <w:sz w:val="20"/>
                <w:szCs w:val="20"/>
              </w:rPr>
              <w:t>5,400,000</w:t>
            </w:r>
          </w:p>
        </w:tc>
        <w:tc>
          <w:tcPr>
            <w:tcW w:w="1311" w:type="dxa"/>
          </w:tcPr>
          <w:p w14:paraId="5E3177E5" w14:textId="390D95B9" w:rsidR="00F7044E" w:rsidRPr="00B80F7E" w:rsidRDefault="00B74B14" w:rsidP="00BF7AEB">
            <w:pPr>
              <w:rPr>
                <w:rFonts w:ascii="Arial" w:hAnsi="Arial" w:cs="Arial"/>
                <w:sz w:val="20"/>
                <w:szCs w:val="20"/>
              </w:rPr>
            </w:pPr>
            <w:r w:rsidRPr="00B80F7E">
              <w:rPr>
                <w:rFonts w:ascii="Arial" w:hAnsi="Arial" w:cs="Arial"/>
                <w:sz w:val="20"/>
                <w:szCs w:val="20"/>
              </w:rPr>
              <w:t>1440</w:t>
            </w:r>
          </w:p>
        </w:tc>
      </w:tr>
      <w:tr w:rsidR="00B80F7E" w:rsidRPr="00B80F7E" w14:paraId="68FA7198" w14:textId="77777777" w:rsidTr="00E01993">
        <w:tc>
          <w:tcPr>
            <w:tcW w:w="936" w:type="dxa"/>
          </w:tcPr>
          <w:p w14:paraId="386CDD8E" w14:textId="5BF530B4" w:rsidR="00371376" w:rsidRPr="00B80F7E" w:rsidRDefault="00371376" w:rsidP="00244EB5">
            <w:pPr>
              <w:pStyle w:val="ListParagraph"/>
              <w:numPr>
                <w:ilvl w:val="0"/>
                <w:numId w:val="2"/>
              </w:numPr>
              <w:rPr>
                <w:rFonts w:ascii="Arial" w:hAnsi="Arial" w:cs="Arial"/>
                <w:sz w:val="20"/>
                <w:szCs w:val="20"/>
              </w:rPr>
            </w:pPr>
          </w:p>
        </w:tc>
        <w:tc>
          <w:tcPr>
            <w:tcW w:w="2212" w:type="dxa"/>
          </w:tcPr>
          <w:p w14:paraId="66B07176" w14:textId="39EC9D21" w:rsidR="00371376" w:rsidRPr="00B80F7E" w:rsidRDefault="000A20CB" w:rsidP="00B74B14">
            <w:pPr>
              <w:rPr>
                <w:rFonts w:ascii="Arial" w:hAnsi="Arial" w:cs="Arial"/>
                <w:sz w:val="20"/>
                <w:szCs w:val="20"/>
              </w:rPr>
            </w:pPr>
            <w:r w:rsidRPr="00B80F7E">
              <w:rPr>
                <w:rFonts w:ascii="Arial" w:hAnsi="Arial" w:cs="Arial"/>
                <w:sz w:val="20"/>
                <w:szCs w:val="20"/>
              </w:rPr>
              <w:t>Purchase one t</w:t>
            </w:r>
            <w:r w:rsidR="00371376" w:rsidRPr="00B80F7E">
              <w:rPr>
                <w:rFonts w:ascii="Arial" w:hAnsi="Arial" w:cs="Arial"/>
                <w:sz w:val="20"/>
                <w:szCs w:val="20"/>
              </w:rPr>
              <w:t xml:space="preserve">ailoring </w:t>
            </w:r>
            <w:r w:rsidRPr="00B80F7E">
              <w:rPr>
                <w:rFonts w:ascii="Arial" w:hAnsi="Arial" w:cs="Arial"/>
                <w:sz w:val="20"/>
                <w:szCs w:val="20"/>
              </w:rPr>
              <w:t xml:space="preserve">machine to </w:t>
            </w:r>
            <w:r w:rsidR="00E01993" w:rsidRPr="00B80F7E">
              <w:rPr>
                <w:rFonts w:ascii="Arial" w:hAnsi="Arial" w:cs="Arial"/>
                <w:sz w:val="20"/>
                <w:szCs w:val="20"/>
              </w:rPr>
              <w:t>80</w:t>
            </w:r>
            <w:r w:rsidRPr="00B80F7E">
              <w:rPr>
                <w:rFonts w:ascii="Arial" w:hAnsi="Arial" w:cs="Arial"/>
                <w:sz w:val="20"/>
                <w:szCs w:val="20"/>
              </w:rPr>
              <w:t xml:space="preserve"> mothers who chose to make dressing materials out of fabrics</w:t>
            </w:r>
          </w:p>
          <w:p w14:paraId="437C4F73" w14:textId="74871278" w:rsidR="009E1D21" w:rsidRPr="00B80F7E" w:rsidRDefault="009E1D21" w:rsidP="00B74B14">
            <w:pPr>
              <w:rPr>
                <w:rFonts w:ascii="Arial" w:hAnsi="Arial" w:cs="Arial"/>
                <w:sz w:val="20"/>
                <w:szCs w:val="20"/>
              </w:rPr>
            </w:pPr>
          </w:p>
        </w:tc>
        <w:tc>
          <w:tcPr>
            <w:tcW w:w="1494" w:type="dxa"/>
          </w:tcPr>
          <w:p w14:paraId="5D88D9E8" w14:textId="77777777" w:rsidR="00371376" w:rsidRPr="00B80F7E" w:rsidRDefault="009E1D21" w:rsidP="00BF7AEB">
            <w:pPr>
              <w:rPr>
                <w:rFonts w:ascii="Arial" w:hAnsi="Arial" w:cs="Arial"/>
                <w:sz w:val="20"/>
                <w:szCs w:val="20"/>
              </w:rPr>
            </w:pPr>
            <w:r w:rsidRPr="00B80F7E">
              <w:rPr>
                <w:rFonts w:ascii="Arial" w:hAnsi="Arial" w:cs="Arial"/>
                <w:sz w:val="20"/>
                <w:szCs w:val="20"/>
              </w:rPr>
              <w:t>562500</w:t>
            </w:r>
          </w:p>
          <w:p w14:paraId="1300D7D4" w14:textId="6CA73BDD" w:rsidR="009E1D21" w:rsidRPr="00B80F7E" w:rsidRDefault="009E1D21" w:rsidP="00BF7AEB">
            <w:pPr>
              <w:rPr>
                <w:rFonts w:ascii="Arial" w:hAnsi="Arial" w:cs="Arial"/>
                <w:sz w:val="20"/>
                <w:szCs w:val="20"/>
              </w:rPr>
            </w:pPr>
            <w:r w:rsidRPr="00B80F7E">
              <w:rPr>
                <w:rFonts w:ascii="Arial" w:hAnsi="Arial" w:cs="Arial"/>
                <w:sz w:val="20"/>
                <w:szCs w:val="20"/>
              </w:rPr>
              <w:t>($150)</w:t>
            </w:r>
          </w:p>
        </w:tc>
        <w:tc>
          <w:tcPr>
            <w:tcW w:w="1489" w:type="dxa"/>
          </w:tcPr>
          <w:p w14:paraId="2264ACD2" w14:textId="6C68A7D7" w:rsidR="00371376" w:rsidRPr="00B80F7E" w:rsidRDefault="00E01993" w:rsidP="00D60E7F">
            <w:pPr>
              <w:rPr>
                <w:rFonts w:ascii="Arial" w:hAnsi="Arial" w:cs="Arial"/>
                <w:sz w:val="20"/>
                <w:szCs w:val="20"/>
              </w:rPr>
            </w:pPr>
            <w:r w:rsidRPr="00B80F7E">
              <w:rPr>
                <w:rFonts w:ascii="Arial" w:hAnsi="Arial" w:cs="Arial"/>
                <w:sz w:val="20"/>
                <w:szCs w:val="20"/>
              </w:rPr>
              <w:t>80</w:t>
            </w:r>
          </w:p>
        </w:tc>
        <w:tc>
          <w:tcPr>
            <w:tcW w:w="1574" w:type="dxa"/>
          </w:tcPr>
          <w:p w14:paraId="0B46AEBD" w14:textId="69CBB0B1" w:rsidR="00371376" w:rsidRPr="00B80F7E" w:rsidRDefault="00FB3A77" w:rsidP="00BF7AEB">
            <w:pPr>
              <w:rPr>
                <w:rFonts w:ascii="Arial" w:hAnsi="Arial" w:cs="Arial"/>
                <w:sz w:val="20"/>
                <w:szCs w:val="20"/>
              </w:rPr>
            </w:pPr>
            <w:r w:rsidRPr="00B80F7E">
              <w:rPr>
                <w:rFonts w:ascii="Arial" w:hAnsi="Arial" w:cs="Arial"/>
                <w:sz w:val="20"/>
                <w:szCs w:val="20"/>
              </w:rPr>
              <w:t>45</w:t>
            </w:r>
            <w:r w:rsidR="00E01993" w:rsidRPr="00B80F7E">
              <w:rPr>
                <w:rFonts w:ascii="Arial" w:hAnsi="Arial" w:cs="Arial"/>
                <w:sz w:val="20"/>
                <w:szCs w:val="20"/>
              </w:rPr>
              <w:t>,</w:t>
            </w:r>
            <w:r w:rsidRPr="00B80F7E">
              <w:rPr>
                <w:rFonts w:ascii="Arial" w:hAnsi="Arial" w:cs="Arial"/>
                <w:sz w:val="20"/>
                <w:szCs w:val="20"/>
              </w:rPr>
              <w:t>000</w:t>
            </w:r>
            <w:r w:rsidR="00E01993" w:rsidRPr="00B80F7E">
              <w:rPr>
                <w:rFonts w:ascii="Arial" w:hAnsi="Arial" w:cs="Arial"/>
                <w:sz w:val="20"/>
                <w:szCs w:val="20"/>
              </w:rPr>
              <w:t>,</w:t>
            </w:r>
            <w:r w:rsidRPr="00B80F7E">
              <w:rPr>
                <w:rFonts w:ascii="Arial" w:hAnsi="Arial" w:cs="Arial"/>
                <w:sz w:val="20"/>
                <w:szCs w:val="20"/>
              </w:rPr>
              <w:t>00</w:t>
            </w:r>
            <w:r w:rsidR="00E01993" w:rsidRPr="00B80F7E">
              <w:rPr>
                <w:rFonts w:ascii="Arial" w:hAnsi="Arial" w:cs="Arial"/>
                <w:sz w:val="20"/>
                <w:szCs w:val="20"/>
              </w:rPr>
              <w:t>0</w:t>
            </w:r>
          </w:p>
        </w:tc>
        <w:tc>
          <w:tcPr>
            <w:tcW w:w="1311" w:type="dxa"/>
          </w:tcPr>
          <w:p w14:paraId="31AA2FD9" w14:textId="3F95374A" w:rsidR="00371376" w:rsidRPr="00B80F7E" w:rsidRDefault="00E01993" w:rsidP="00BF7AEB">
            <w:pPr>
              <w:rPr>
                <w:rFonts w:ascii="Arial" w:hAnsi="Arial" w:cs="Arial"/>
                <w:sz w:val="20"/>
                <w:szCs w:val="20"/>
              </w:rPr>
            </w:pPr>
            <w:r w:rsidRPr="00B80F7E">
              <w:rPr>
                <w:rFonts w:ascii="Arial" w:hAnsi="Arial" w:cs="Arial"/>
                <w:sz w:val="20"/>
                <w:szCs w:val="20"/>
              </w:rPr>
              <w:t>12,000</w:t>
            </w:r>
          </w:p>
        </w:tc>
      </w:tr>
      <w:tr w:rsidR="0003443F" w:rsidRPr="00B80F7E" w14:paraId="7712420C" w14:textId="77777777" w:rsidTr="00E01993">
        <w:tc>
          <w:tcPr>
            <w:tcW w:w="936" w:type="dxa"/>
          </w:tcPr>
          <w:p w14:paraId="77EB61BB" w14:textId="77777777" w:rsidR="0003443F" w:rsidRPr="00B80F7E" w:rsidRDefault="0003443F" w:rsidP="00244EB5">
            <w:pPr>
              <w:pStyle w:val="ListParagraph"/>
              <w:numPr>
                <w:ilvl w:val="0"/>
                <w:numId w:val="2"/>
              </w:numPr>
              <w:rPr>
                <w:rFonts w:ascii="Arial" w:hAnsi="Arial" w:cs="Arial"/>
                <w:sz w:val="20"/>
                <w:szCs w:val="20"/>
              </w:rPr>
            </w:pPr>
          </w:p>
        </w:tc>
        <w:tc>
          <w:tcPr>
            <w:tcW w:w="2212" w:type="dxa"/>
          </w:tcPr>
          <w:p w14:paraId="1C113DD2" w14:textId="14C102CC" w:rsidR="0003443F" w:rsidRPr="00B80F7E" w:rsidRDefault="0003443F" w:rsidP="00B74B14">
            <w:pPr>
              <w:rPr>
                <w:rFonts w:ascii="Arial" w:hAnsi="Arial" w:cs="Arial"/>
                <w:sz w:val="20"/>
                <w:szCs w:val="20"/>
              </w:rPr>
            </w:pPr>
            <w:r w:rsidRPr="00B80F7E">
              <w:rPr>
                <w:rFonts w:ascii="Arial" w:hAnsi="Arial" w:cs="Arial"/>
                <w:sz w:val="20"/>
                <w:szCs w:val="20"/>
              </w:rPr>
              <w:t>Purchase vegetable seeds</w:t>
            </w:r>
          </w:p>
        </w:tc>
        <w:tc>
          <w:tcPr>
            <w:tcW w:w="1494" w:type="dxa"/>
          </w:tcPr>
          <w:p w14:paraId="0C79859E" w14:textId="77777777" w:rsidR="0003443F" w:rsidRPr="00B80F7E" w:rsidRDefault="0003443F" w:rsidP="00BF7AEB">
            <w:pPr>
              <w:rPr>
                <w:rFonts w:ascii="Arial" w:hAnsi="Arial" w:cs="Arial"/>
                <w:sz w:val="20"/>
                <w:szCs w:val="20"/>
              </w:rPr>
            </w:pPr>
            <w:r w:rsidRPr="00B80F7E">
              <w:rPr>
                <w:rFonts w:ascii="Arial" w:hAnsi="Arial" w:cs="Arial"/>
                <w:sz w:val="20"/>
                <w:szCs w:val="20"/>
              </w:rPr>
              <w:t>37500</w:t>
            </w:r>
          </w:p>
          <w:p w14:paraId="5C7D5091" w14:textId="1E3F2D85" w:rsidR="0003443F" w:rsidRPr="00B80F7E" w:rsidRDefault="0003443F" w:rsidP="00BF7AEB">
            <w:pPr>
              <w:rPr>
                <w:rFonts w:ascii="Arial" w:hAnsi="Arial" w:cs="Arial"/>
                <w:sz w:val="20"/>
                <w:szCs w:val="20"/>
              </w:rPr>
            </w:pPr>
            <w:r w:rsidRPr="00B80F7E">
              <w:rPr>
                <w:rFonts w:ascii="Arial" w:hAnsi="Arial" w:cs="Arial"/>
                <w:sz w:val="20"/>
                <w:szCs w:val="20"/>
              </w:rPr>
              <w:t>($10)</w:t>
            </w:r>
          </w:p>
        </w:tc>
        <w:tc>
          <w:tcPr>
            <w:tcW w:w="1489" w:type="dxa"/>
          </w:tcPr>
          <w:p w14:paraId="4E88BC1E" w14:textId="2DEA317E" w:rsidR="0003443F" w:rsidRPr="00B80F7E" w:rsidRDefault="0003443F" w:rsidP="00D60E7F">
            <w:pPr>
              <w:rPr>
                <w:rFonts w:ascii="Arial" w:hAnsi="Arial" w:cs="Arial"/>
                <w:sz w:val="20"/>
                <w:szCs w:val="20"/>
              </w:rPr>
            </w:pPr>
            <w:r w:rsidRPr="00B80F7E">
              <w:rPr>
                <w:rFonts w:ascii="Arial" w:hAnsi="Arial" w:cs="Arial"/>
                <w:sz w:val="20"/>
                <w:szCs w:val="20"/>
              </w:rPr>
              <w:t>180</w:t>
            </w:r>
          </w:p>
        </w:tc>
        <w:tc>
          <w:tcPr>
            <w:tcW w:w="1574" w:type="dxa"/>
          </w:tcPr>
          <w:p w14:paraId="6EA5A4E3" w14:textId="11EE462C" w:rsidR="0003443F" w:rsidRPr="00B80F7E" w:rsidRDefault="0003443F" w:rsidP="00BF7AEB">
            <w:pPr>
              <w:rPr>
                <w:rFonts w:ascii="Arial" w:hAnsi="Arial" w:cs="Arial"/>
                <w:sz w:val="20"/>
                <w:szCs w:val="20"/>
              </w:rPr>
            </w:pPr>
            <w:r w:rsidRPr="00B80F7E">
              <w:rPr>
                <w:rFonts w:ascii="Arial" w:hAnsi="Arial" w:cs="Arial"/>
                <w:sz w:val="20"/>
                <w:szCs w:val="20"/>
              </w:rPr>
              <w:t>6,750,000</w:t>
            </w:r>
          </w:p>
        </w:tc>
        <w:tc>
          <w:tcPr>
            <w:tcW w:w="1311" w:type="dxa"/>
          </w:tcPr>
          <w:p w14:paraId="63B37812" w14:textId="78C2068E" w:rsidR="0003443F" w:rsidRPr="00B80F7E" w:rsidRDefault="0003443F" w:rsidP="00BF7AEB">
            <w:pPr>
              <w:rPr>
                <w:rFonts w:ascii="Arial" w:hAnsi="Arial" w:cs="Arial"/>
                <w:sz w:val="20"/>
                <w:szCs w:val="20"/>
              </w:rPr>
            </w:pPr>
            <w:r w:rsidRPr="00B80F7E">
              <w:rPr>
                <w:rFonts w:ascii="Arial" w:hAnsi="Arial" w:cs="Arial"/>
                <w:sz w:val="20"/>
                <w:szCs w:val="20"/>
              </w:rPr>
              <w:t>1800</w:t>
            </w:r>
          </w:p>
        </w:tc>
      </w:tr>
      <w:tr w:rsidR="0036511E" w:rsidRPr="00B80F7E" w14:paraId="622AB291" w14:textId="77777777" w:rsidTr="00E01993">
        <w:tc>
          <w:tcPr>
            <w:tcW w:w="936" w:type="dxa"/>
          </w:tcPr>
          <w:p w14:paraId="48E002F3" w14:textId="2D07C5E2" w:rsidR="0036511E" w:rsidRPr="00B80F7E" w:rsidRDefault="0036511E" w:rsidP="00244EB5">
            <w:pPr>
              <w:pStyle w:val="ListParagraph"/>
              <w:numPr>
                <w:ilvl w:val="0"/>
                <w:numId w:val="2"/>
              </w:numPr>
              <w:rPr>
                <w:rFonts w:ascii="Arial" w:hAnsi="Arial" w:cs="Arial"/>
                <w:sz w:val="20"/>
                <w:szCs w:val="20"/>
              </w:rPr>
            </w:pPr>
          </w:p>
        </w:tc>
        <w:tc>
          <w:tcPr>
            <w:tcW w:w="2212" w:type="dxa"/>
          </w:tcPr>
          <w:p w14:paraId="0C65D555" w14:textId="77777777" w:rsidR="0036511E" w:rsidRPr="00B80F7E" w:rsidRDefault="0036511E" w:rsidP="00B74B14">
            <w:pPr>
              <w:rPr>
                <w:rFonts w:ascii="Arial" w:hAnsi="Arial" w:cs="Arial"/>
                <w:sz w:val="20"/>
                <w:szCs w:val="20"/>
              </w:rPr>
            </w:pPr>
            <w:r w:rsidRPr="00B80F7E">
              <w:rPr>
                <w:rFonts w:ascii="Arial" w:hAnsi="Arial" w:cs="Arial"/>
                <w:sz w:val="20"/>
                <w:szCs w:val="20"/>
              </w:rPr>
              <w:t xml:space="preserve">Provide training session technical support and supervision </w:t>
            </w:r>
          </w:p>
          <w:p w14:paraId="54DE0E4D" w14:textId="66BA75A8" w:rsidR="0036511E" w:rsidRPr="00B80F7E" w:rsidRDefault="0036511E" w:rsidP="0036511E">
            <w:pPr>
              <w:rPr>
                <w:rFonts w:ascii="Arial" w:hAnsi="Arial" w:cs="Arial"/>
                <w:sz w:val="20"/>
                <w:szCs w:val="20"/>
              </w:rPr>
            </w:pPr>
            <w:r w:rsidRPr="00B80F7E">
              <w:rPr>
                <w:rFonts w:ascii="Arial" w:hAnsi="Arial" w:cs="Arial"/>
                <w:sz w:val="20"/>
                <w:szCs w:val="20"/>
              </w:rPr>
              <w:t xml:space="preserve">for the mothers at a cost of 100000uganda shillings to include food, accommodation,  materials and home visiting </w:t>
            </w:r>
          </w:p>
        </w:tc>
        <w:tc>
          <w:tcPr>
            <w:tcW w:w="1494" w:type="dxa"/>
          </w:tcPr>
          <w:p w14:paraId="7F8BB19E" w14:textId="77777777" w:rsidR="0036511E" w:rsidRPr="00B80F7E" w:rsidRDefault="0036511E" w:rsidP="00BF7AEB">
            <w:pPr>
              <w:rPr>
                <w:rFonts w:ascii="Arial" w:hAnsi="Arial" w:cs="Arial"/>
                <w:sz w:val="20"/>
                <w:szCs w:val="20"/>
              </w:rPr>
            </w:pPr>
            <w:r w:rsidRPr="00B80F7E">
              <w:rPr>
                <w:rFonts w:ascii="Arial" w:hAnsi="Arial" w:cs="Arial"/>
                <w:sz w:val="20"/>
                <w:szCs w:val="20"/>
              </w:rPr>
              <w:t>100000</w:t>
            </w:r>
          </w:p>
          <w:p w14:paraId="65D77AA2" w14:textId="3BED7562" w:rsidR="0036511E" w:rsidRPr="00B80F7E" w:rsidRDefault="0036511E" w:rsidP="00BF7AEB">
            <w:pPr>
              <w:rPr>
                <w:rFonts w:ascii="Arial" w:hAnsi="Arial" w:cs="Arial"/>
                <w:sz w:val="20"/>
                <w:szCs w:val="20"/>
              </w:rPr>
            </w:pPr>
            <w:r w:rsidRPr="00B80F7E">
              <w:rPr>
                <w:rFonts w:ascii="Arial" w:hAnsi="Arial" w:cs="Arial"/>
                <w:sz w:val="20"/>
                <w:szCs w:val="20"/>
              </w:rPr>
              <w:t>($27)</w:t>
            </w:r>
          </w:p>
        </w:tc>
        <w:tc>
          <w:tcPr>
            <w:tcW w:w="1489" w:type="dxa"/>
          </w:tcPr>
          <w:p w14:paraId="168890D1" w14:textId="0B2211BF" w:rsidR="0036511E" w:rsidRPr="00B80F7E" w:rsidRDefault="0036511E" w:rsidP="00D60E7F">
            <w:pPr>
              <w:rPr>
                <w:rFonts w:ascii="Arial" w:hAnsi="Arial" w:cs="Arial"/>
                <w:sz w:val="20"/>
                <w:szCs w:val="20"/>
              </w:rPr>
            </w:pPr>
            <w:r w:rsidRPr="00B80F7E">
              <w:rPr>
                <w:rFonts w:ascii="Arial" w:hAnsi="Arial" w:cs="Arial"/>
                <w:sz w:val="20"/>
                <w:szCs w:val="20"/>
              </w:rPr>
              <w:t>180</w:t>
            </w:r>
          </w:p>
        </w:tc>
        <w:tc>
          <w:tcPr>
            <w:tcW w:w="1574" w:type="dxa"/>
          </w:tcPr>
          <w:p w14:paraId="10284DFD" w14:textId="31FE85F5" w:rsidR="0036511E" w:rsidRPr="00B80F7E" w:rsidRDefault="0036511E" w:rsidP="00BF7AEB">
            <w:pPr>
              <w:rPr>
                <w:rFonts w:ascii="Arial" w:hAnsi="Arial" w:cs="Arial"/>
                <w:sz w:val="20"/>
                <w:szCs w:val="20"/>
              </w:rPr>
            </w:pPr>
            <w:r w:rsidRPr="00B80F7E">
              <w:rPr>
                <w:rFonts w:ascii="Arial" w:hAnsi="Arial" w:cs="Arial"/>
                <w:sz w:val="20"/>
                <w:szCs w:val="20"/>
              </w:rPr>
              <w:t>18,000,000</w:t>
            </w:r>
          </w:p>
        </w:tc>
        <w:tc>
          <w:tcPr>
            <w:tcW w:w="1311" w:type="dxa"/>
          </w:tcPr>
          <w:p w14:paraId="75448EE4" w14:textId="1FBD0892" w:rsidR="0036511E" w:rsidRPr="00B80F7E" w:rsidRDefault="0036511E" w:rsidP="00BF7AEB">
            <w:pPr>
              <w:rPr>
                <w:rFonts w:ascii="Arial" w:hAnsi="Arial" w:cs="Arial"/>
                <w:sz w:val="20"/>
                <w:szCs w:val="20"/>
              </w:rPr>
            </w:pPr>
            <w:r w:rsidRPr="00B80F7E">
              <w:rPr>
                <w:rFonts w:ascii="Arial" w:hAnsi="Arial" w:cs="Arial"/>
                <w:sz w:val="20"/>
                <w:szCs w:val="20"/>
              </w:rPr>
              <w:t>4800</w:t>
            </w:r>
          </w:p>
        </w:tc>
      </w:tr>
      <w:tr w:rsidR="00FB44AC" w:rsidRPr="00B80F7E" w14:paraId="2B7E7D81" w14:textId="77777777" w:rsidTr="00741D34">
        <w:tc>
          <w:tcPr>
            <w:tcW w:w="936" w:type="dxa"/>
            <w:vMerge w:val="restart"/>
          </w:tcPr>
          <w:p w14:paraId="6DAC1F20" w14:textId="25E15CFC" w:rsidR="00FB44AC" w:rsidRPr="00B80F7E" w:rsidRDefault="00FB44AC" w:rsidP="00244EB5">
            <w:pPr>
              <w:pStyle w:val="ListParagraph"/>
              <w:numPr>
                <w:ilvl w:val="0"/>
                <w:numId w:val="2"/>
              </w:numPr>
              <w:rPr>
                <w:rFonts w:ascii="Arial" w:hAnsi="Arial" w:cs="Arial"/>
                <w:sz w:val="20"/>
                <w:szCs w:val="20"/>
              </w:rPr>
            </w:pPr>
          </w:p>
        </w:tc>
        <w:tc>
          <w:tcPr>
            <w:tcW w:w="8080" w:type="dxa"/>
            <w:gridSpan w:val="5"/>
          </w:tcPr>
          <w:p w14:paraId="170800EE" w14:textId="26EDC886" w:rsidR="00FB44AC" w:rsidRPr="00B80F7E" w:rsidRDefault="00FB44AC" w:rsidP="003D7894">
            <w:pPr>
              <w:rPr>
                <w:rFonts w:ascii="Arial" w:hAnsi="Arial" w:cs="Arial"/>
                <w:sz w:val="20"/>
                <w:szCs w:val="20"/>
              </w:rPr>
            </w:pPr>
            <w:r w:rsidRPr="00B80F7E">
              <w:rPr>
                <w:rFonts w:ascii="Arial" w:hAnsi="Arial" w:cs="Arial"/>
                <w:sz w:val="20"/>
                <w:szCs w:val="20"/>
              </w:rPr>
              <w:t>Construct a training centre to provide space for training and a shop for marketing the women’s’ products at the NAPADEC headquarters.</w:t>
            </w:r>
          </w:p>
          <w:p w14:paraId="6DE95569" w14:textId="0EDF4885" w:rsidR="00FB44AC" w:rsidRPr="00B80F7E" w:rsidRDefault="00FB44AC" w:rsidP="00BF7AEB">
            <w:pPr>
              <w:rPr>
                <w:rFonts w:ascii="Arial" w:hAnsi="Arial" w:cs="Arial"/>
                <w:sz w:val="20"/>
                <w:szCs w:val="20"/>
              </w:rPr>
            </w:pPr>
            <w:r w:rsidRPr="00B80F7E">
              <w:rPr>
                <w:rFonts w:ascii="Arial" w:hAnsi="Arial" w:cs="Arial"/>
                <w:sz w:val="20"/>
                <w:szCs w:val="20"/>
              </w:rPr>
              <w:t>The training centre will also serve as cafeteria for income generation for NAPADEC</w:t>
            </w:r>
          </w:p>
        </w:tc>
      </w:tr>
      <w:tr w:rsidR="00FB44AC" w:rsidRPr="00B80F7E" w14:paraId="01041A76" w14:textId="77777777" w:rsidTr="00E01993">
        <w:tc>
          <w:tcPr>
            <w:tcW w:w="936" w:type="dxa"/>
            <w:vMerge/>
          </w:tcPr>
          <w:p w14:paraId="4427DDC7" w14:textId="165551D2" w:rsidR="00FB44AC" w:rsidRPr="00B80F7E" w:rsidRDefault="00FB44AC" w:rsidP="00244EB5">
            <w:pPr>
              <w:pStyle w:val="ListParagraph"/>
              <w:numPr>
                <w:ilvl w:val="0"/>
                <w:numId w:val="2"/>
              </w:numPr>
              <w:rPr>
                <w:rFonts w:ascii="Arial" w:hAnsi="Arial" w:cs="Arial"/>
                <w:sz w:val="20"/>
                <w:szCs w:val="20"/>
              </w:rPr>
            </w:pPr>
          </w:p>
        </w:tc>
        <w:tc>
          <w:tcPr>
            <w:tcW w:w="2212" w:type="dxa"/>
          </w:tcPr>
          <w:p w14:paraId="4873F85B" w14:textId="7E922346" w:rsidR="00FB44AC" w:rsidRPr="00B80F7E" w:rsidRDefault="00FB44AC" w:rsidP="009E1D21">
            <w:pPr>
              <w:rPr>
                <w:rFonts w:ascii="Arial" w:hAnsi="Arial" w:cs="Arial"/>
                <w:sz w:val="20"/>
                <w:szCs w:val="20"/>
              </w:rPr>
            </w:pPr>
            <w:r w:rsidRPr="00B80F7E">
              <w:rPr>
                <w:rFonts w:ascii="Arial" w:hAnsi="Arial" w:cs="Arial"/>
                <w:sz w:val="20"/>
                <w:szCs w:val="20"/>
              </w:rPr>
              <w:t xml:space="preserve">Materials (bricks, sand, cement, roofing materials, glass, doors, paint, windows, locks, furniture) </w:t>
            </w:r>
          </w:p>
        </w:tc>
        <w:tc>
          <w:tcPr>
            <w:tcW w:w="1494" w:type="dxa"/>
          </w:tcPr>
          <w:p w14:paraId="240B8577" w14:textId="1648B6AF" w:rsidR="00FB44AC" w:rsidRPr="00B80F7E" w:rsidRDefault="00FB44AC" w:rsidP="009E1D21">
            <w:pPr>
              <w:rPr>
                <w:rFonts w:ascii="Arial" w:hAnsi="Arial" w:cs="Arial"/>
                <w:sz w:val="20"/>
                <w:szCs w:val="20"/>
              </w:rPr>
            </w:pPr>
            <w:r w:rsidRPr="00B80F7E">
              <w:rPr>
                <w:rFonts w:ascii="Arial" w:hAnsi="Arial" w:cs="Arial"/>
                <w:sz w:val="20"/>
                <w:szCs w:val="20"/>
              </w:rPr>
              <w:t>12,000,000</w:t>
            </w:r>
          </w:p>
        </w:tc>
        <w:tc>
          <w:tcPr>
            <w:tcW w:w="1489" w:type="dxa"/>
          </w:tcPr>
          <w:p w14:paraId="690BE7DE" w14:textId="76F7282F" w:rsidR="00FB44AC" w:rsidRPr="00B80F7E" w:rsidRDefault="00FB44AC" w:rsidP="00BF7AEB">
            <w:pPr>
              <w:rPr>
                <w:rFonts w:ascii="Arial" w:hAnsi="Arial" w:cs="Arial"/>
                <w:sz w:val="20"/>
                <w:szCs w:val="20"/>
              </w:rPr>
            </w:pPr>
            <w:r w:rsidRPr="00B80F7E">
              <w:rPr>
                <w:rFonts w:ascii="Arial" w:hAnsi="Arial" w:cs="Arial"/>
                <w:sz w:val="20"/>
                <w:szCs w:val="20"/>
              </w:rPr>
              <w:t>1</w:t>
            </w:r>
          </w:p>
        </w:tc>
        <w:tc>
          <w:tcPr>
            <w:tcW w:w="1574" w:type="dxa"/>
          </w:tcPr>
          <w:p w14:paraId="08CB0DFD" w14:textId="6C86557D" w:rsidR="00FB44AC" w:rsidRPr="00B80F7E" w:rsidRDefault="00FB44AC" w:rsidP="00BF7AEB">
            <w:pPr>
              <w:rPr>
                <w:rFonts w:ascii="Arial" w:hAnsi="Arial" w:cs="Arial"/>
                <w:sz w:val="20"/>
                <w:szCs w:val="20"/>
              </w:rPr>
            </w:pPr>
            <w:r w:rsidRPr="00B80F7E">
              <w:rPr>
                <w:rFonts w:ascii="Arial" w:hAnsi="Arial" w:cs="Arial"/>
                <w:sz w:val="20"/>
                <w:szCs w:val="20"/>
              </w:rPr>
              <w:t>12,000,000</w:t>
            </w:r>
          </w:p>
        </w:tc>
        <w:tc>
          <w:tcPr>
            <w:tcW w:w="1311" w:type="dxa"/>
          </w:tcPr>
          <w:p w14:paraId="70E44A52" w14:textId="7706379B" w:rsidR="00FB44AC" w:rsidRPr="00B80F7E" w:rsidRDefault="00FB44AC" w:rsidP="0003443F">
            <w:pPr>
              <w:rPr>
                <w:rFonts w:ascii="Arial" w:hAnsi="Arial" w:cs="Arial"/>
                <w:sz w:val="20"/>
                <w:szCs w:val="20"/>
              </w:rPr>
            </w:pPr>
            <w:r w:rsidRPr="00B80F7E">
              <w:rPr>
                <w:rFonts w:ascii="Arial" w:hAnsi="Arial" w:cs="Arial"/>
                <w:sz w:val="20"/>
                <w:szCs w:val="20"/>
              </w:rPr>
              <w:t>3200</w:t>
            </w:r>
          </w:p>
        </w:tc>
      </w:tr>
      <w:tr w:rsidR="00E01993" w:rsidRPr="00B80F7E" w14:paraId="52B17E2E" w14:textId="77777777" w:rsidTr="00E01993">
        <w:tc>
          <w:tcPr>
            <w:tcW w:w="936" w:type="dxa"/>
          </w:tcPr>
          <w:p w14:paraId="624F98F9" w14:textId="040F9B9F" w:rsidR="00D60E7F" w:rsidRPr="00B80F7E" w:rsidRDefault="00FB44AC" w:rsidP="00BF7AEB">
            <w:pPr>
              <w:rPr>
                <w:rFonts w:ascii="Arial" w:hAnsi="Arial" w:cs="Arial"/>
                <w:b/>
                <w:sz w:val="20"/>
                <w:szCs w:val="20"/>
              </w:rPr>
            </w:pPr>
            <w:r w:rsidRPr="00B80F7E">
              <w:rPr>
                <w:rFonts w:ascii="Arial" w:hAnsi="Arial" w:cs="Arial"/>
                <w:b/>
                <w:sz w:val="20"/>
                <w:szCs w:val="20"/>
              </w:rPr>
              <w:t>8</w:t>
            </w:r>
          </w:p>
        </w:tc>
        <w:tc>
          <w:tcPr>
            <w:tcW w:w="2212" w:type="dxa"/>
          </w:tcPr>
          <w:p w14:paraId="692537AD" w14:textId="7BE6DA3F" w:rsidR="00D60E7F" w:rsidRPr="00B80F7E" w:rsidRDefault="00D60E7F" w:rsidP="00BF7AEB">
            <w:pPr>
              <w:rPr>
                <w:rFonts w:ascii="Arial" w:hAnsi="Arial" w:cs="Arial"/>
                <w:b/>
                <w:sz w:val="20"/>
                <w:szCs w:val="20"/>
              </w:rPr>
            </w:pPr>
            <w:r w:rsidRPr="00B80F7E">
              <w:rPr>
                <w:rFonts w:ascii="Arial" w:hAnsi="Arial" w:cs="Arial"/>
                <w:b/>
                <w:sz w:val="20"/>
                <w:szCs w:val="20"/>
              </w:rPr>
              <w:t>Total</w:t>
            </w:r>
          </w:p>
        </w:tc>
        <w:tc>
          <w:tcPr>
            <w:tcW w:w="1494" w:type="dxa"/>
          </w:tcPr>
          <w:p w14:paraId="53D5E4FA" w14:textId="77777777" w:rsidR="00D60E7F" w:rsidRPr="00B80F7E" w:rsidRDefault="00D60E7F" w:rsidP="00BF7AEB">
            <w:pPr>
              <w:rPr>
                <w:rFonts w:ascii="Arial" w:hAnsi="Arial" w:cs="Arial"/>
                <w:b/>
                <w:sz w:val="20"/>
                <w:szCs w:val="20"/>
              </w:rPr>
            </w:pPr>
          </w:p>
        </w:tc>
        <w:tc>
          <w:tcPr>
            <w:tcW w:w="1489" w:type="dxa"/>
          </w:tcPr>
          <w:p w14:paraId="4FBE31B2" w14:textId="77777777" w:rsidR="00D60E7F" w:rsidRPr="00B80F7E" w:rsidRDefault="00D60E7F" w:rsidP="00BF7AEB">
            <w:pPr>
              <w:rPr>
                <w:rFonts w:ascii="Arial" w:hAnsi="Arial" w:cs="Arial"/>
                <w:b/>
                <w:sz w:val="20"/>
                <w:szCs w:val="20"/>
              </w:rPr>
            </w:pPr>
          </w:p>
        </w:tc>
        <w:tc>
          <w:tcPr>
            <w:tcW w:w="1574" w:type="dxa"/>
          </w:tcPr>
          <w:p w14:paraId="4E856290" w14:textId="68FBD1AA" w:rsidR="00D60E7F" w:rsidRPr="00B80F7E" w:rsidRDefault="00D60E7F" w:rsidP="00BF7AEB">
            <w:pPr>
              <w:rPr>
                <w:rFonts w:ascii="Arial" w:hAnsi="Arial" w:cs="Arial"/>
                <w:b/>
                <w:sz w:val="20"/>
                <w:szCs w:val="20"/>
              </w:rPr>
            </w:pPr>
          </w:p>
        </w:tc>
        <w:tc>
          <w:tcPr>
            <w:tcW w:w="1311" w:type="dxa"/>
          </w:tcPr>
          <w:p w14:paraId="6E23138A" w14:textId="3B1CC7CB" w:rsidR="00D60E7F" w:rsidRPr="00B80F7E" w:rsidRDefault="009E1D21" w:rsidP="0003443F">
            <w:pPr>
              <w:rPr>
                <w:rFonts w:ascii="Arial" w:hAnsi="Arial" w:cs="Arial"/>
                <w:b/>
                <w:sz w:val="20"/>
                <w:szCs w:val="20"/>
              </w:rPr>
            </w:pPr>
            <w:r w:rsidRPr="00B80F7E">
              <w:rPr>
                <w:rFonts w:ascii="Arial" w:hAnsi="Arial" w:cs="Arial"/>
                <w:b/>
                <w:sz w:val="20"/>
                <w:szCs w:val="20"/>
              </w:rPr>
              <w:t>2</w:t>
            </w:r>
            <w:r w:rsidR="0003443F" w:rsidRPr="00B80F7E">
              <w:rPr>
                <w:rFonts w:ascii="Arial" w:hAnsi="Arial" w:cs="Arial"/>
                <w:b/>
                <w:sz w:val="20"/>
                <w:szCs w:val="20"/>
              </w:rPr>
              <w:t>794</w:t>
            </w:r>
            <w:r w:rsidRPr="00B80F7E">
              <w:rPr>
                <w:rFonts w:ascii="Arial" w:hAnsi="Arial" w:cs="Arial"/>
                <w:b/>
                <w:sz w:val="20"/>
                <w:szCs w:val="20"/>
              </w:rPr>
              <w:t>0</w:t>
            </w:r>
          </w:p>
        </w:tc>
      </w:tr>
    </w:tbl>
    <w:p w14:paraId="324EA67E" w14:textId="77777777" w:rsidR="006563E8" w:rsidRDefault="006563E8" w:rsidP="00680972">
      <w:pPr>
        <w:rPr>
          <w:rFonts w:ascii="Arial" w:hAnsi="Arial" w:cs="Arial"/>
          <w:b/>
          <w:sz w:val="24"/>
          <w:szCs w:val="24"/>
        </w:rPr>
      </w:pPr>
    </w:p>
    <w:p w14:paraId="0E55EF8A" w14:textId="77777777" w:rsidR="006563E8" w:rsidRDefault="006563E8" w:rsidP="00680972">
      <w:pPr>
        <w:rPr>
          <w:rFonts w:ascii="Arial" w:hAnsi="Arial" w:cs="Arial"/>
          <w:b/>
          <w:sz w:val="24"/>
          <w:szCs w:val="24"/>
        </w:rPr>
      </w:pPr>
    </w:p>
    <w:p w14:paraId="11D34AB7" w14:textId="77777777" w:rsidR="006563E8" w:rsidRDefault="006563E8" w:rsidP="00680972">
      <w:pPr>
        <w:rPr>
          <w:rFonts w:ascii="Arial" w:hAnsi="Arial" w:cs="Arial"/>
          <w:b/>
          <w:sz w:val="24"/>
          <w:szCs w:val="24"/>
        </w:rPr>
      </w:pPr>
    </w:p>
    <w:p w14:paraId="71E61031" w14:textId="77777777" w:rsidR="006563E8" w:rsidRPr="00D66058" w:rsidRDefault="006563E8" w:rsidP="00680972">
      <w:pPr>
        <w:rPr>
          <w:rFonts w:ascii="Arial" w:hAnsi="Arial" w:cs="Arial"/>
          <w:b/>
          <w:sz w:val="24"/>
          <w:szCs w:val="24"/>
        </w:rPr>
      </w:pPr>
    </w:p>
    <w:p w14:paraId="5194A559" w14:textId="77777777" w:rsidR="004B7CD8" w:rsidRPr="00D66058" w:rsidRDefault="004B7CD8" w:rsidP="00680972">
      <w:pPr>
        <w:rPr>
          <w:rFonts w:ascii="Arial" w:hAnsi="Arial" w:cs="Arial"/>
          <w:sz w:val="24"/>
          <w:szCs w:val="24"/>
        </w:rPr>
      </w:pPr>
    </w:p>
    <w:sectPr w:rsidR="004B7CD8" w:rsidRPr="00D66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44268"/>
    <w:multiLevelType w:val="hybridMultilevel"/>
    <w:tmpl w:val="BE38E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F97E56"/>
    <w:multiLevelType w:val="hybridMultilevel"/>
    <w:tmpl w:val="E80E25A0"/>
    <w:lvl w:ilvl="0" w:tplc="59D6CE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72"/>
    <w:rsid w:val="0000621C"/>
    <w:rsid w:val="00015654"/>
    <w:rsid w:val="00015E08"/>
    <w:rsid w:val="00025CC5"/>
    <w:rsid w:val="0003443F"/>
    <w:rsid w:val="00035E63"/>
    <w:rsid w:val="00050EEE"/>
    <w:rsid w:val="000552B7"/>
    <w:rsid w:val="0006539D"/>
    <w:rsid w:val="00081F39"/>
    <w:rsid w:val="00095B98"/>
    <w:rsid w:val="000A20CB"/>
    <w:rsid w:val="000D0AF4"/>
    <w:rsid w:val="000E4BE5"/>
    <w:rsid w:val="001406D8"/>
    <w:rsid w:val="00142A2B"/>
    <w:rsid w:val="00152E1D"/>
    <w:rsid w:val="00153D35"/>
    <w:rsid w:val="001568D6"/>
    <w:rsid w:val="0016217E"/>
    <w:rsid w:val="0017708A"/>
    <w:rsid w:val="001962D4"/>
    <w:rsid w:val="001A00A9"/>
    <w:rsid w:val="001B5FCA"/>
    <w:rsid w:val="001B68DB"/>
    <w:rsid w:val="001C224A"/>
    <w:rsid w:val="001C7937"/>
    <w:rsid w:val="001D6DFC"/>
    <w:rsid w:val="001E3D84"/>
    <w:rsid w:val="001F0764"/>
    <w:rsid w:val="001F5708"/>
    <w:rsid w:val="002415D9"/>
    <w:rsid w:val="00244EB5"/>
    <w:rsid w:val="00262A12"/>
    <w:rsid w:val="00283F5C"/>
    <w:rsid w:val="00284F07"/>
    <w:rsid w:val="00291454"/>
    <w:rsid w:val="00293E0F"/>
    <w:rsid w:val="002944A7"/>
    <w:rsid w:val="002C1454"/>
    <w:rsid w:val="002D0758"/>
    <w:rsid w:val="002E0899"/>
    <w:rsid w:val="002E4C41"/>
    <w:rsid w:val="003078D0"/>
    <w:rsid w:val="00322064"/>
    <w:rsid w:val="0032701E"/>
    <w:rsid w:val="00350BB9"/>
    <w:rsid w:val="0036511E"/>
    <w:rsid w:val="00371376"/>
    <w:rsid w:val="003856EA"/>
    <w:rsid w:val="00394482"/>
    <w:rsid w:val="003B02D9"/>
    <w:rsid w:val="003B3E5D"/>
    <w:rsid w:val="003D5587"/>
    <w:rsid w:val="003D7894"/>
    <w:rsid w:val="003E7433"/>
    <w:rsid w:val="003E7C32"/>
    <w:rsid w:val="003F0DF4"/>
    <w:rsid w:val="003F2720"/>
    <w:rsid w:val="003F600E"/>
    <w:rsid w:val="003F6324"/>
    <w:rsid w:val="00401D5A"/>
    <w:rsid w:val="004154EF"/>
    <w:rsid w:val="004200D3"/>
    <w:rsid w:val="00425E10"/>
    <w:rsid w:val="00430B13"/>
    <w:rsid w:val="00483746"/>
    <w:rsid w:val="004A23E5"/>
    <w:rsid w:val="004B7CD8"/>
    <w:rsid w:val="004C0B77"/>
    <w:rsid w:val="004C21E0"/>
    <w:rsid w:val="004C28E6"/>
    <w:rsid w:val="004C77FC"/>
    <w:rsid w:val="004D0358"/>
    <w:rsid w:val="004D105D"/>
    <w:rsid w:val="004D1B32"/>
    <w:rsid w:val="004E15C0"/>
    <w:rsid w:val="00503C6D"/>
    <w:rsid w:val="0055162C"/>
    <w:rsid w:val="005B0331"/>
    <w:rsid w:val="005B1819"/>
    <w:rsid w:val="005C326B"/>
    <w:rsid w:val="005C57A9"/>
    <w:rsid w:val="005E1516"/>
    <w:rsid w:val="005E2E84"/>
    <w:rsid w:val="005E3DEB"/>
    <w:rsid w:val="006048D7"/>
    <w:rsid w:val="0061471A"/>
    <w:rsid w:val="00640167"/>
    <w:rsid w:val="0064092E"/>
    <w:rsid w:val="00654861"/>
    <w:rsid w:val="006563E8"/>
    <w:rsid w:val="00670CA5"/>
    <w:rsid w:val="00672A09"/>
    <w:rsid w:val="00680972"/>
    <w:rsid w:val="00693B7D"/>
    <w:rsid w:val="006B120C"/>
    <w:rsid w:val="006D1739"/>
    <w:rsid w:val="006D7AC3"/>
    <w:rsid w:val="006E176B"/>
    <w:rsid w:val="006E5BAE"/>
    <w:rsid w:val="007033F1"/>
    <w:rsid w:val="00703C24"/>
    <w:rsid w:val="00723F2F"/>
    <w:rsid w:val="0076007D"/>
    <w:rsid w:val="0077728A"/>
    <w:rsid w:val="00791520"/>
    <w:rsid w:val="007A1AB9"/>
    <w:rsid w:val="007A2CF7"/>
    <w:rsid w:val="007B073B"/>
    <w:rsid w:val="007B1D1B"/>
    <w:rsid w:val="007D36F2"/>
    <w:rsid w:val="00804EAC"/>
    <w:rsid w:val="0081101B"/>
    <w:rsid w:val="008206DF"/>
    <w:rsid w:val="00843FAF"/>
    <w:rsid w:val="008446F2"/>
    <w:rsid w:val="00854E53"/>
    <w:rsid w:val="00855EF1"/>
    <w:rsid w:val="00880568"/>
    <w:rsid w:val="008868CE"/>
    <w:rsid w:val="00891AF0"/>
    <w:rsid w:val="008C20F3"/>
    <w:rsid w:val="008C6FC2"/>
    <w:rsid w:val="008D595E"/>
    <w:rsid w:val="008E16EA"/>
    <w:rsid w:val="008E19D8"/>
    <w:rsid w:val="008F3CC1"/>
    <w:rsid w:val="00912E98"/>
    <w:rsid w:val="009160A5"/>
    <w:rsid w:val="009246A0"/>
    <w:rsid w:val="00926D37"/>
    <w:rsid w:val="00952321"/>
    <w:rsid w:val="0096643F"/>
    <w:rsid w:val="00975067"/>
    <w:rsid w:val="0098529B"/>
    <w:rsid w:val="009869BB"/>
    <w:rsid w:val="009B059F"/>
    <w:rsid w:val="009D13F3"/>
    <w:rsid w:val="009E1D21"/>
    <w:rsid w:val="009F3EE9"/>
    <w:rsid w:val="009F7E5A"/>
    <w:rsid w:val="00A131EC"/>
    <w:rsid w:val="00A251BA"/>
    <w:rsid w:val="00A43BFB"/>
    <w:rsid w:val="00A52B1C"/>
    <w:rsid w:val="00A55F2A"/>
    <w:rsid w:val="00A70F1B"/>
    <w:rsid w:val="00A80827"/>
    <w:rsid w:val="00A925C6"/>
    <w:rsid w:val="00A9555A"/>
    <w:rsid w:val="00AA6CF7"/>
    <w:rsid w:val="00AB5164"/>
    <w:rsid w:val="00AD2DF2"/>
    <w:rsid w:val="00AE3A62"/>
    <w:rsid w:val="00AF18FD"/>
    <w:rsid w:val="00B03B2C"/>
    <w:rsid w:val="00B1626B"/>
    <w:rsid w:val="00B515C4"/>
    <w:rsid w:val="00B52898"/>
    <w:rsid w:val="00B74B14"/>
    <w:rsid w:val="00B77126"/>
    <w:rsid w:val="00B80F7E"/>
    <w:rsid w:val="00B9042A"/>
    <w:rsid w:val="00B94433"/>
    <w:rsid w:val="00B96AC7"/>
    <w:rsid w:val="00BA4536"/>
    <w:rsid w:val="00BB33FA"/>
    <w:rsid w:val="00BF0D0E"/>
    <w:rsid w:val="00C01522"/>
    <w:rsid w:val="00C034E9"/>
    <w:rsid w:val="00C12735"/>
    <w:rsid w:val="00C1314D"/>
    <w:rsid w:val="00C4037B"/>
    <w:rsid w:val="00C501C6"/>
    <w:rsid w:val="00C51622"/>
    <w:rsid w:val="00C67548"/>
    <w:rsid w:val="00CA5D23"/>
    <w:rsid w:val="00CA740C"/>
    <w:rsid w:val="00CC0813"/>
    <w:rsid w:val="00CD51C1"/>
    <w:rsid w:val="00CF47D5"/>
    <w:rsid w:val="00D00503"/>
    <w:rsid w:val="00D01549"/>
    <w:rsid w:val="00D047E8"/>
    <w:rsid w:val="00D0671C"/>
    <w:rsid w:val="00D12FEB"/>
    <w:rsid w:val="00D25ED1"/>
    <w:rsid w:val="00D273BE"/>
    <w:rsid w:val="00D35F43"/>
    <w:rsid w:val="00D60E7F"/>
    <w:rsid w:val="00D66058"/>
    <w:rsid w:val="00D76917"/>
    <w:rsid w:val="00D83213"/>
    <w:rsid w:val="00D85165"/>
    <w:rsid w:val="00DA6B10"/>
    <w:rsid w:val="00DC08F0"/>
    <w:rsid w:val="00DD07A1"/>
    <w:rsid w:val="00DD1E7F"/>
    <w:rsid w:val="00DD594E"/>
    <w:rsid w:val="00DE37EA"/>
    <w:rsid w:val="00DF7D48"/>
    <w:rsid w:val="00E01086"/>
    <w:rsid w:val="00E01993"/>
    <w:rsid w:val="00E26C15"/>
    <w:rsid w:val="00E26DD0"/>
    <w:rsid w:val="00E62120"/>
    <w:rsid w:val="00E70802"/>
    <w:rsid w:val="00E70D0E"/>
    <w:rsid w:val="00E71046"/>
    <w:rsid w:val="00E728F9"/>
    <w:rsid w:val="00E925E6"/>
    <w:rsid w:val="00ED1FEA"/>
    <w:rsid w:val="00ED311A"/>
    <w:rsid w:val="00EE3B2D"/>
    <w:rsid w:val="00F11C14"/>
    <w:rsid w:val="00F20711"/>
    <w:rsid w:val="00F37336"/>
    <w:rsid w:val="00F66795"/>
    <w:rsid w:val="00F7044E"/>
    <w:rsid w:val="00F766B0"/>
    <w:rsid w:val="00FB3A77"/>
    <w:rsid w:val="00FB42AD"/>
    <w:rsid w:val="00FB44AC"/>
    <w:rsid w:val="00FB53D8"/>
    <w:rsid w:val="00FB6717"/>
    <w:rsid w:val="00FE2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1287"/>
  <w15:chartTrackingRefBased/>
  <w15:docId w15:val="{43A8BA7C-CAEA-4205-B280-C718A31A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007D"/>
    <w:rPr>
      <w:sz w:val="16"/>
      <w:szCs w:val="16"/>
    </w:rPr>
  </w:style>
  <w:style w:type="paragraph" w:styleId="CommentText">
    <w:name w:val="annotation text"/>
    <w:basedOn w:val="Normal"/>
    <w:link w:val="CommentTextChar"/>
    <w:uiPriority w:val="99"/>
    <w:semiHidden/>
    <w:unhideWhenUsed/>
    <w:rsid w:val="0076007D"/>
    <w:pPr>
      <w:spacing w:line="240" w:lineRule="auto"/>
    </w:pPr>
    <w:rPr>
      <w:sz w:val="20"/>
      <w:szCs w:val="20"/>
    </w:rPr>
  </w:style>
  <w:style w:type="character" w:customStyle="1" w:styleId="CommentTextChar">
    <w:name w:val="Comment Text Char"/>
    <w:basedOn w:val="DefaultParagraphFont"/>
    <w:link w:val="CommentText"/>
    <w:uiPriority w:val="99"/>
    <w:semiHidden/>
    <w:rsid w:val="0076007D"/>
    <w:rPr>
      <w:sz w:val="20"/>
      <w:szCs w:val="20"/>
    </w:rPr>
  </w:style>
  <w:style w:type="paragraph" w:styleId="CommentSubject">
    <w:name w:val="annotation subject"/>
    <w:basedOn w:val="CommentText"/>
    <w:next w:val="CommentText"/>
    <w:link w:val="CommentSubjectChar"/>
    <w:uiPriority w:val="99"/>
    <w:semiHidden/>
    <w:unhideWhenUsed/>
    <w:rsid w:val="0076007D"/>
    <w:rPr>
      <w:b/>
      <w:bCs/>
    </w:rPr>
  </w:style>
  <w:style w:type="character" w:customStyle="1" w:styleId="CommentSubjectChar">
    <w:name w:val="Comment Subject Char"/>
    <w:basedOn w:val="CommentTextChar"/>
    <w:link w:val="CommentSubject"/>
    <w:uiPriority w:val="99"/>
    <w:semiHidden/>
    <w:rsid w:val="0076007D"/>
    <w:rPr>
      <w:b/>
      <w:bCs/>
      <w:sz w:val="20"/>
      <w:szCs w:val="20"/>
    </w:rPr>
  </w:style>
  <w:style w:type="paragraph" w:styleId="BalloonText">
    <w:name w:val="Balloon Text"/>
    <w:basedOn w:val="Normal"/>
    <w:link w:val="BalloonTextChar"/>
    <w:uiPriority w:val="99"/>
    <w:semiHidden/>
    <w:unhideWhenUsed/>
    <w:rsid w:val="00760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07D"/>
    <w:rPr>
      <w:rFonts w:ascii="Segoe UI" w:hAnsi="Segoe UI" w:cs="Segoe UI"/>
      <w:sz w:val="18"/>
      <w:szCs w:val="18"/>
    </w:rPr>
  </w:style>
  <w:style w:type="table" w:styleId="TableGrid">
    <w:name w:val="Table Grid"/>
    <w:basedOn w:val="TableNormal"/>
    <w:uiPriority w:val="59"/>
    <w:rsid w:val="00656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Joyce Nalugya</dc:creator>
  <cp:keywords/>
  <dc:description/>
  <cp:lastModifiedBy>Dr Joyce Nalugya</cp:lastModifiedBy>
  <cp:revision>2</cp:revision>
  <cp:lastPrinted>2019-05-31T12:37:00Z</cp:lastPrinted>
  <dcterms:created xsi:type="dcterms:W3CDTF">2019-05-31T12:52:00Z</dcterms:created>
  <dcterms:modified xsi:type="dcterms:W3CDTF">2019-05-31T12:52:00Z</dcterms:modified>
</cp:coreProperties>
</file>