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EBB90" w14:textId="77777777" w:rsidR="00897282" w:rsidRDefault="00293C28">
      <w:pPr>
        <w:spacing w:after="240"/>
        <w:contextualSpacing w:val="0"/>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114300" distB="114300" distL="114300" distR="114300" wp14:anchorId="535055D6" wp14:editId="4BF9DF50">
            <wp:extent cx="2795588" cy="1304608"/>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2795588" cy="1304608"/>
                    </a:xfrm>
                    <a:prstGeom prst="rect">
                      <a:avLst/>
                    </a:prstGeom>
                    <a:ln/>
                  </pic:spPr>
                </pic:pic>
              </a:graphicData>
            </a:graphic>
          </wp:inline>
        </w:drawing>
      </w:r>
    </w:p>
    <w:p w14:paraId="7ACE374F" w14:textId="77777777" w:rsidR="00897282" w:rsidRDefault="00293C28">
      <w:pPr>
        <w:spacing w:after="240"/>
        <w:contextualSpacing w:val="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Executive Summary</w:t>
      </w:r>
    </w:p>
    <w:p w14:paraId="542CD426" w14:textId="77777777" w:rsidR="00897282" w:rsidRDefault="00293C28">
      <w:pPr>
        <w:spacing w:after="240"/>
        <w:contextualSpacing w:val="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Multidimensional Poverty Assessment</w:t>
      </w:r>
    </w:p>
    <w:p w14:paraId="56D398C9" w14:textId="77777777" w:rsidR="00897282" w:rsidRDefault="00293C28">
      <w:pPr>
        <w:spacing w:after="240"/>
        <w:contextualSpacing w:val="0"/>
        <w:jc w:val="center"/>
        <w:rPr>
          <w:rFonts w:ascii="Times New Roman" w:eastAsia="Times New Roman" w:hAnsi="Times New Roman" w:cs="Times New Roman"/>
          <w:b/>
          <w:sz w:val="36"/>
          <w:szCs w:val="36"/>
        </w:rPr>
      </w:pPr>
      <w:proofErr w:type="spellStart"/>
      <w:r>
        <w:rPr>
          <w:rFonts w:ascii="Times New Roman" w:eastAsia="Times New Roman" w:hAnsi="Times New Roman" w:cs="Times New Roman"/>
          <w:b/>
          <w:sz w:val="36"/>
          <w:szCs w:val="36"/>
        </w:rPr>
        <w:t>Nkoko</w:t>
      </w:r>
      <w:proofErr w:type="spellEnd"/>
      <w:r>
        <w:rPr>
          <w:rFonts w:ascii="Times New Roman" w:eastAsia="Times New Roman" w:hAnsi="Times New Roman" w:cs="Times New Roman"/>
          <w:b/>
          <w:sz w:val="36"/>
          <w:szCs w:val="36"/>
        </w:rPr>
        <w:t xml:space="preserve"> and </w:t>
      </w:r>
      <w:proofErr w:type="spellStart"/>
      <w:r>
        <w:rPr>
          <w:rFonts w:ascii="Times New Roman" w:eastAsia="Times New Roman" w:hAnsi="Times New Roman" w:cs="Times New Roman"/>
          <w:b/>
          <w:sz w:val="36"/>
          <w:szCs w:val="36"/>
        </w:rPr>
        <w:t>Kasindikwa</w:t>
      </w:r>
      <w:proofErr w:type="spellEnd"/>
      <w:r>
        <w:rPr>
          <w:rFonts w:ascii="Times New Roman" w:eastAsia="Times New Roman" w:hAnsi="Times New Roman" w:cs="Times New Roman"/>
          <w:b/>
          <w:sz w:val="36"/>
          <w:szCs w:val="36"/>
        </w:rPr>
        <w:t xml:space="preserve"> Villages, Uganda</w:t>
      </w:r>
    </w:p>
    <w:p w14:paraId="0E992ED7" w14:textId="77777777" w:rsidR="00897282" w:rsidRDefault="00293C28">
      <w:pPr>
        <w:spacing w:after="240"/>
        <w:contextualSpacing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BF8E178" wp14:editId="25EE9788">
            <wp:extent cx="1538288" cy="2046591"/>
            <wp:effectExtent l="50800" t="50800" r="50800" b="508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1538288" cy="2046591"/>
                    </a:xfrm>
                    <a:prstGeom prst="rect">
                      <a:avLst/>
                    </a:prstGeom>
                    <a:ln w="50800">
                      <a:solidFill>
                        <a:srgbClr val="000000"/>
                      </a:solidFill>
                      <a:prstDash val="solid"/>
                    </a:ln>
                  </pic:spPr>
                </pic:pic>
              </a:graphicData>
            </a:graphic>
          </wp:inline>
        </w:drawing>
      </w:r>
    </w:p>
    <w:p w14:paraId="25A69D16" w14:textId="77777777" w:rsidR="00897282" w:rsidRDefault="00293C28">
      <w:pPr>
        <w:spacing w:after="240"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 xml:space="preserve">Seeds 4 Seeds farmer in </w:t>
      </w:r>
      <w:proofErr w:type="spellStart"/>
      <w:r>
        <w:rPr>
          <w:rFonts w:ascii="Times New Roman" w:eastAsia="Times New Roman" w:hAnsi="Times New Roman" w:cs="Times New Roman"/>
        </w:rPr>
        <w:t>Kasindikwa</w:t>
      </w:r>
      <w:proofErr w:type="spellEnd"/>
      <w:r>
        <w:rPr>
          <w:rFonts w:ascii="Times New Roman" w:eastAsia="Times New Roman" w:hAnsi="Times New Roman" w:cs="Times New Roman"/>
        </w:rPr>
        <w:t xml:space="preserve">, Uganda </w:t>
      </w:r>
    </w:p>
    <w:p w14:paraId="03E52A90" w14:textId="77777777" w:rsidR="00897282" w:rsidRDefault="00293C28">
      <w:pPr>
        <w:spacing w:after="240"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in her recently planted maize field</w:t>
      </w:r>
    </w:p>
    <w:p w14:paraId="099E9A6D" w14:textId="77777777" w:rsidR="00897282" w:rsidRDefault="00897282">
      <w:pPr>
        <w:spacing w:after="240" w:line="240" w:lineRule="auto"/>
        <w:contextualSpacing w:val="0"/>
        <w:rPr>
          <w:rFonts w:ascii="Times New Roman" w:eastAsia="Times New Roman" w:hAnsi="Times New Roman" w:cs="Times New Roman"/>
          <w:sz w:val="24"/>
          <w:szCs w:val="24"/>
        </w:rPr>
      </w:pPr>
    </w:p>
    <w:p w14:paraId="2496FF59" w14:textId="77777777" w:rsidR="00897282" w:rsidRDefault="00897282">
      <w:pPr>
        <w:spacing w:after="240" w:line="240" w:lineRule="auto"/>
        <w:contextualSpacing w:val="0"/>
        <w:rPr>
          <w:rFonts w:ascii="Times New Roman" w:eastAsia="Times New Roman" w:hAnsi="Times New Roman" w:cs="Times New Roman"/>
          <w:sz w:val="24"/>
          <w:szCs w:val="24"/>
        </w:rPr>
      </w:pPr>
    </w:p>
    <w:p w14:paraId="4FCEB234" w14:textId="77777777" w:rsidR="00897282" w:rsidRDefault="00897282">
      <w:pPr>
        <w:spacing w:after="240" w:line="240" w:lineRule="auto"/>
        <w:contextualSpacing w:val="0"/>
        <w:rPr>
          <w:rFonts w:ascii="Times New Roman" w:eastAsia="Times New Roman" w:hAnsi="Times New Roman" w:cs="Times New Roman"/>
          <w:sz w:val="24"/>
          <w:szCs w:val="24"/>
        </w:rPr>
      </w:pPr>
    </w:p>
    <w:p w14:paraId="4797498F" w14:textId="77777777" w:rsidR="00897282" w:rsidRDefault="00293C28">
      <w:pPr>
        <w:spacing w:after="240" w:line="24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Contact Details</w:t>
      </w:r>
    </w:p>
    <w:p w14:paraId="11EDD688" w14:textId="77777777" w:rsidR="00897282" w:rsidRDefault="00293C28">
      <w:pPr>
        <w:spacing w:after="240"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 more information, please contact:</w:t>
      </w:r>
    </w:p>
    <w:p w14:paraId="6C4BE23D" w14:textId="77777777" w:rsidR="00897282" w:rsidRDefault="00293C28">
      <w:pPr>
        <w:spacing w:after="240"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Linda Jackson, President, CEO</w:t>
      </w:r>
    </w:p>
    <w:p w14:paraId="36333F43" w14:textId="77777777" w:rsidR="00897282" w:rsidRDefault="00156F9B">
      <w:pPr>
        <w:spacing w:after="240" w:line="240" w:lineRule="auto"/>
        <w:contextualSpacing w:val="0"/>
        <w:jc w:val="center"/>
        <w:rPr>
          <w:rFonts w:ascii="Times New Roman" w:eastAsia="Times New Roman" w:hAnsi="Times New Roman" w:cs="Times New Roman"/>
          <w:sz w:val="24"/>
          <w:szCs w:val="24"/>
        </w:rPr>
      </w:pPr>
      <w:hyperlink r:id="rId9">
        <w:r w:rsidR="00293C28">
          <w:rPr>
            <w:rFonts w:ascii="Times New Roman" w:eastAsia="Times New Roman" w:hAnsi="Times New Roman" w:cs="Times New Roman"/>
            <w:color w:val="1155CC"/>
            <w:sz w:val="24"/>
            <w:szCs w:val="24"/>
            <w:u w:val="single"/>
          </w:rPr>
          <w:t>Linda.Jackson@ACESWorld.org</w:t>
        </w:r>
      </w:hyperlink>
    </w:p>
    <w:p w14:paraId="670EC5FA" w14:textId="77777777" w:rsidR="00897282" w:rsidRDefault="00156F9B">
      <w:pPr>
        <w:spacing w:after="240" w:line="240" w:lineRule="auto"/>
        <w:contextualSpacing w:val="0"/>
        <w:jc w:val="center"/>
        <w:rPr>
          <w:rFonts w:ascii="Times New Roman" w:eastAsia="Times New Roman" w:hAnsi="Times New Roman" w:cs="Times New Roman"/>
          <w:sz w:val="24"/>
          <w:szCs w:val="24"/>
        </w:rPr>
      </w:pPr>
      <w:hyperlink r:id="rId10">
        <w:r w:rsidR="00293C28">
          <w:rPr>
            <w:rFonts w:ascii="Times New Roman" w:eastAsia="Times New Roman" w:hAnsi="Times New Roman" w:cs="Times New Roman"/>
            <w:color w:val="1155CC"/>
            <w:sz w:val="24"/>
            <w:szCs w:val="24"/>
            <w:u w:val="single"/>
          </w:rPr>
          <w:t>www.ACESWorld.org</w:t>
        </w:r>
      </w:hyperlink>
    </w:p>
    <w:p w14:paraId="3CCE0374" w14:textId="77777777" w:rsidR="00897282" w:rsidRDefault="00293C28">
      <w:pPr>
        <w:spacing w:after="240"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Follow us on social media @ACESWorld4All</w:t>
      </w:r>
    </w:p>
    <w:p w14:paraId="466747BE" w14:textId="77777777" w:rsidR="00897282" w:rsidRDefault="00897282">
      <w:pPr>
        <w:spacing w:after="240"/>
        <w:contextualSpacing w:val="0"/>
        <w:jc w:val="center"/>
        <w:rPr>
          <w:rFonts w:ascii="Times New Roman" w:eastAsia="Times New Roman" w:hAnsi="Times New Roman" w:cs="Times New Roman"/>
          <w:b/>
          <w:sz w:val="36"/>
          <w:szCs w:val="36"/>
        </w:rPr>
      </w:pPr>
    </w:p>
    <w:p w14:paraId="03380C42" w14:textId="77777777" w:rsidR="00897282" w:rsidRDefault="00293C28">
      <w:pPr>
        <w:numPr>
          <w:ilvl w:val="0"/>
          <w:numId w:val="1"/>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Introduction of Association for Community Empowerment Solutions (ACESWorld)</w:t>
      </w:r>
    </w:p>
    <w:p w14:paraId="183AF75A" w14:textId="77777777" w:rsidR="00897282" w:rsidRDefault="00293C28">
      <w:pPr>
        <w:numPr>
          <w:ilvl w:val="1"/>
          <w:numId w:val="1"/>
        </w:numPr>
        <w:spacing w:before="200"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ACESWorld is a 501(c)(3) nonprofit whose mission is to accelerate an end to global poverty by removing the impediments to quality education through partnering and knowledge exchange to create a world of shared prosperity. </w:t>
      </w:r>
    </w:p>
    <w:p w14:paraId="292FF417" w14:textId="77777777" w:rsidR="00897282" w:rsidRDefault="00293C28">
      <w:pPr>
        <w:numPr>
          <w:ilvl w:val="1"/>
          <w:numId w:val="1"/>
        </w:numPr>
        <w:spacing w:before="200"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t>ACESWorld is headquartered in Washington, D.C., with projects in Haiti, Uganda and Ghana.</w:t>
      </w:r>
    </w:p>
    <w:p w14:paraId="2FB3F045" w14:textId="77777777" w:rsidR="00897282" w:rsidRDefault="00293C28">
      <w:pPr>
        <w:numPr>
          <w:ilvl w:val="1"/>
          <w:numId w:val="1"/>
        </w:numPr>
        <w:spacing w:before="200"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ACESWorld is a member of the Obama Foundation Global Girls Alliance selected to participate in the Global Girls Alliance </w:t>
      </w:r>
      <w:proofErr w:type="gramStart"/>
      <w:r>
        <w:rPr>
          <w:rFonts w:ascii="Times New Roman" w:eastAsia="Times New Roman" w:hAnsi="Times New Roman" w:cs="Times New Roman"/>
          <w:sz w:val="28"/>
          <w:szCs w:val="28"/>
        </w:rPr>
        <w:t>Take Action</w:t>
      </w:r>
      <w:proofErr w:type="gramEnd"/>
      <w:r>
        <w:rPr>
          <w:rFonts w:ascii="Times New Roman" w:eastAsia="Times New Roman" w:hAnsi="Times New Roman" w:cs="Times New Roman"/>
          <w:sz w:val="28"/>
          <w:szCs w:val="28"/>
        </w:rPr>
        <w:t xml:space="preserve"> campaign.</w:t>
      </w:r>
    </w:p>
    <w:p w14:paraId="25155FB5" w14:textId="77777777" w:rsidR="00897282" w:rsidRDefault="00293C28">
      <w:pPr>
        <w:numPr>
          <w:ilvl w:val="0"/>
          <w:numId w:val="1"/>
        </w:numPr>
        <w:spacing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Multidimensional Poverty Assessment Tool (MPAT) - International Fund for Agricultural Development (IFAD) </w:t>
      </w:r>
    </w:p>
    <w:p w14:paraId="40057806" w14:textId="77777777" w:rsidR="00897282" w:rsidRDefault="00293C28">
      <w:pPr>
        <w:numPr>
          <w:ilvl w:val="1"/>
          <w:numId w:val="1"/>
        </w:numPr>
        <w:spacing w:after="32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ACESWorld  used</w:t>
      </w:r>
      <w:proofErr w:type="gramEnd"/>
      <w:r>
        <w:rPr>
          <w:rFonts w:ascii="Times New Roman" w:eastAsia="Times New Roman" w:hAnsi="Times New Roman" w:cs="Times New Roman"/>
          <w:sz w:val="28"/>
          <w:szCs w:val="28"/>
        </w:rPr>
        <w:t xml:space="preserve"> MPAT to better assess rural asset, exposure and equality as well as fundamental needs to strengthen planning, design and monitoring and evaluation to contribute to rural poverty alleviation by reducing food insecurity to increasing access to education in </w:t>
      </w:r>
      <w:proofErr w:type="spellStart"/>
      <w:r>
        <w:rPr>
          <w:rFonts w:ascii="Times New Roman" w:eastAsia="Times New Roman" w:hAnsi="Times New Roman" w:cs="Times New Roman"/>
          <w:sz w:val="28"/>
          <w:szCs w:val="28"/>
        </w:rPr>
        <w:t>Nkoko</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Kasindikwa</w:t>
      </w:r>
      <w:proofErr w:type="spellEnd"/>
      <w:r>
        <w:rPr>
          <w:rFonts w:ascii="Times New Roman" w:eastAsia="Times New Roman" w:hAnsi="Times New Roman" w:cs="Times New Roman"/>
          <w:sz w:val="28"/>
          <w:szCs w:val="28"/>
        </w:rPr>
        <w:t xml:space="preserve"> Villages in rural western Uganda.</w:t>
      </w:r>
    </w:p>
    <w:p w14:paraId="2CDA4CC8" w14:textId="77777777" w:rsidR="00897282" w:rsidRDefault="00293C28">
      <w:pPr>
        <w:numPr>
          <w:ilvl w:val="1"/>
          <w:numId w:val="1"/>
        </w:numPr>
        <w:spacing w:before="200"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t>ACESWorld provided funding and project management of the Multidimensional Poverty Assessment and selected The Rwenzori Center for Research and Advocacy as our implementing partner.</w:t>
      </w:r>
    </w:p>
    <w:p w14:paraId="4DC05CE3" w14:textId="77777777" w:rsidR="00897282" w:rsidRDefault="00293C28">
      <w:pPr>
        <w:numPr>
          <w:ilvl w:val="1"/>
          <w:numId w:val="1"/>
        </w:numPr>
        <w:spacing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t>ACESWorld approaches every problem by first listening, searching for understanding, and developing a feeling for what it’s like to walk in a person’s shoes. We believe that understanding is required to design and implement relevant, beneficial interventions that enable people to pursue meaningful and rewarding lives and reduce poverty. What we do</w:t>
      </w:r>
      <w:proofErr w:type="gramStart"/>
      <w:r>
        <w:rPr>
          <w:rFonts w:ascii="Times New Roman" w:eastAsia="Times New Roman" w:hAnsi="Times New Roman" w:cs="Times New Roman"/>
          <w:sz w:val="28"/>
          <w:szCs w:val="28"/>
        </w:rPr>
        <w:t xml:space="preserve"> ..</w:t>
      </w:r>
      <w:proofErr w:type="gramEnd"/>
    </w:p>
    <w:p w14:paraId="67B84E33" w14:textId="77777777" w:rsidR="00897282" w:rsidRDefault="00293C28">
      <w:pPr>
        <w:spacing w:after="320"/>
        <w:ind w:left="144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D37F534" wp14:editId="76C69997">
            <wp:extent cx="2981902" cy="2519363"/>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981902" cy="2519363"/>
                    </a:xfrm>
                    <a:prstGeom prst="rect">
                      <a:avLst/>
                    </a:prstGeom>
                    <a:ln/>
                  </pic:spPr>
                </pic:pic>
              </a:graphicData>
            </a:graphic>
          </wp:inline>
        </w:drawing>
      </w:r>
    </w:p>
    <w:p w14:paraId="249CDD49" w14:textId="77777777" w:rsidR="00897282" w:rsidRDefault="00293C28">
      <w:pPr>
        <w:numPr>
          <w:ilvl w:val="0"/>
          <w:numId w:val="1"/>
        </w:numPr>
        <w:spacing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Implementing MPAT in </w:t>
      </w:r>
      <w:proofErr w:type="spellStart"/>
      <w:r>
        <w:rPr>
          <w:rFonts w:ascii="Times New Roman" w:eastAsia="Times New Roman" w:hAnsi="Times New Roman" w:cs="Times New Roman"/>
          <w:sz w:val="28"/>
          <w:szCs w:val="28"/>
        </w:rPr>
        <w:t>Nkoko</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Kasindikwa</w:t>
      </w:r>
      <w:proofErr w:type="spellEnd"/>
    </w:p>
    <w:p w14:paraId="30E1FC6F" w14:textId="77777777" w:rsidR="00897282" w:rsidRDefault="00293C28">
      <w:pPr>
        <w:numPr>
          <w:ilvl w:val="1"/>
          <w:numId w:val="1"/>
        </w:numPr>
        <w:spacing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Stakeholder Engagement - The Rwenzori Center for Research and Advocacy (RCRA) conducted stakeholder meetings with village leaders and community members to determine where poverty was most pervasive and the village where the MPAT should be conducted in the Kasese area. The village of </w:t>
      </w:r>
      <w:proofErr w:type="spellStart"/>
      <w:r>
        <w:rPr>
          <w:rFonts w:ascii="Times New Roman" w:eastAsia="Times New Roman" w:hAnsi="Times New Roman" w:cs="Times New Roman"/>
          <w:sz w:val="28"/>
          <w:szCs w:val="28"/>
        </w:rPr>
        <w:t>Nkoko</w:t>
      </w:r>
      <w:proofErr w:type="spellEnd"/>
      <w:r>
        <w:rPr>
          <w:rFonts w:ascii="Times New Roman" w:eastAsia="Times New Roman" w:hAnsi="Times New Roman" w:cs="Times New Roman"/>
          <w:sz w:val="28"/>
          <w:szCs w:val="28"/>
        </w:rPr>
        <w:t xml:space="preserve"> was identified.  The second MPAT was conducted in the Fort Portal area in the village of </w:t>
      </w:r>
      <w:proofErr w:type="spellStart"/>
      <w:r>
        <w:rPr>
          <w:rFonts w:ascii="Times New Roman" w:eastAsia="Times New Roman" w:hAnsi="Times New Roman" w:cs="Times New Roman"/>
          <w:sz w:val="28"/>
          <w:szCs w:val="28"/>
        </w:rPr>
        <w:t>Kasindikwa</w:t>
      </w:r>
      <w:proofErr w:type="spellEnd"/>
      <w:r>
        <w:rPr>
          <w:rFonts w:ascii="Times New Roman" w:eastAsia="Times New Roman" w:hAnsi="Times New Roman" w:cs="Times New Roman"/>
          <w:sz w:val="28"/>
          <w:szCs w:val="28"/>
        </w:rPr>
        <w:t xml:space="preserve">.  Stakeholder engagement in </w:t>
      </w:r>
      <w:proofErr w:type="spellStart"/>
      <w:r>
        <w:rPr>
          <w:rFonts w:ascii="Times New Roman" w:eastAsia="Times New Roman" w:hAnsi="Times New Roman" w:cs="Times New Roman"/>
          <w:sz w:val="28"/>
          <w:szCs w:val="28"/>
        </w:rPr>
        <w:t>Kasindiwa</w:t>
      </w:r>
      <w:proofErr w:type="spellEnd"/>
      <w:r>
        <w:rPr>
          <w:rFonts w:ascii="Times New Roman" w:eastAsia="Times New Roman" w:hAnsi="Times New Roman" w:cs="Times New Roman"/>
          <w:sz w:val="28"/>
          <w:szCs w:val="28"/>
        </w:rPr>
        <w:t xml:space="preserve"> was less formal.  This village is the residence of the ACESWorld program associate in Uganda.</w:t>
      </w:r>
    </w:p>
    <w:p w14:paraId="689DE9AA" w14:textId="77777777" w:rsidR="00897282" w:rsidRDefault="00293C28">
      <w:pPr>
        <w:spacing w:after="320"/>
        <w:ind w:left="144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BFF1D8F" wp14:editId="451DB969">
            <wp:extent cx="4912949" cy="3681862"/>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4912949" cy="3681862"/>
                    </a:xfrm>
                    <a:prstGeom prst="rect">
                      <a:avLst/>
                    </a:prstGeom>
                    <a:ln/>
                  </pic:spPr>
                </pic:pic>
              </a:graphicData>
            </a:graphic>
          </wp:inline>
        </w:drawing>
      </w:r>
      <w:r>
        <w:rPr>
          <w:rFonts w:ascii="Times New Roman" w:eastAsia="Times New Roman" w:hAnsi="Times New Roman" w:cs="Times New Roman"/>
          <w:sz w:val="28"/>
          <w:szCs w:val="28"/>
          <w:vertAlign w:val="superscript"/>
        </w:rPr>
        <w:footnoteReference w:id="1"/>
      </w:r>
    </w:p>
    <w:p w14:paraId="0D1A1992" w14:textId="77777777" w:rsidR="00897282" w:rsidRDefault="00293C28">
      <w:pPr>
        <w:numPr>
          <w:ilvl w:val="1"/>
          <w:numId w:val="1"/>
        </w:numPr>
        <w:spacing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Enumerator Training - Training was conducted at the RCRA headquarters in Kasese, Uganda. Four enumerators were trained in MPAT methodologies and data collection.  The ACESWorld Uganda program associated serves as the enumerator Supervisor. See the summary of MPAT enumerator training below.   After the enumerators and enumerator supervisors were trained and the documents were thoroughly reviewed by project and MPAT implementation staff, a </w:t>
      </w:r>
      <w:proofErr w:type="gramStart"/>
      <w:r>
        <w:rPr>
          <w:rFonts w:ascii="Times New Roman" w:eastAsia="Times New Roman" w:hAnsi="Times New Roman" w:cs="Times New Roman"/>
          <w:sz w:val="28"/>
          <w:szCs w:val="28"/>
        </w:rPr>
        <w:t>one day</w:t>
      </w:r>
      <w:proofErr w:type="gramEnd"/>
      <w:r>
        <w:rPr>
          <w:rFonts w:ascii="Times New Roman" w:eastAsia="Times New Roman" w:hAnsi="Times New Roman" w:cs="Times New Roman"/>
          <w:sz w:val="28"/>
          <w:szCs w:val="28"/>
        </w:rPr>
        <w:t xml:space="preserve"> field practice/pilot with all enumerators and supervisors was conducted to provide a realistic experience in MPAT implementation in a ‘low-stakes’ setting.</w:t>
      </w:r>
    </w:p>
    <w:p w14:paraId="3D539E5A" w14:textId="77777777" w:rsidR="00897282" w:rsidRDefault="00293C28">
      <w:pPr>
        <w:spacing w:after="320"/>
        <w:ind w:left="216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114300" distB="114300" distL="114300" distR="114300" wp14:anchorId="205ECF68" wp14:editId="70478F96">
            <wp:extent cx="3538424" cy="188118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538424" cy="1881188"/>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footnoteReference w:id="2"/>
      </w:r>
    </w:p>
    <w:p w14:paraId="4BEEB1E5" w14:textId="77777777" w:rsidR="00897282" w:rsidRDefault="00293C28">
      <w:pPr>
        <w:numPr>
          <w:ilvl w:val="1"/>
          <w:numId w:val="1"/>
        </w:numPr>
        <w:spacing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Data Collection - The MPAT assessment was conducted in January of 2018. The sample size was 60 households in two of the villages. The </w:t>
      </w:r>
      <w:proofErr w:type="spellStart"/>
      <w:r>
        <w:rPr>
          <w:rFonts w:ascii="Times New Roman" w:eastAsia="Times New Roman" w:hAnsi="Times New Roman" w:cs="Times New Roman"/>
          <w:sz w:val="28"/>
          <w:szCs w:val="28"/>
        </w:rPr>
        <w:t>Nkoko</w:t>
      </w:r>
      <w:proofErr w:type="spellEnd"/>
      <w:r>
        <w:rPr>
          <w:rFonts w:ascii="Times New Roman" w:eastAsia="Times New Roman" w:hAnsi="Times New Roman" w:cs="Times New Roman"/>
          <w:sz w:val="28"/>
          <w:szCs w:val="28"/>
        </w:rPr>
        <w:t xml:space="preserve"> Village is extremely isolated and can generally only be accessed by motorcycle and on foot, depending on weather and road conditions.  The enumerators were bilingual and conducted interviews in the native language.  Answer to the survey questions were entered onto a paper survey form.  Surveys were conducted in </w:t>
      </w:r>
      <w:proofErr w:type="spellStart"/>
      <w:r>
        <w:rPr>
          <w:rFonts w:ascii="Times New Roman" w:eastAsia="Times New Roman" w:hAnsi="Times New Roman" w:cs="Times New Roman"/>
          <w:sz w:val="28"/>
          <w:szCs w:val="28"/>
        </w:rPr>
        <w:t>Kasindikwa</w:t>
      </w:r>
      <w:proofErr w:type="spellEnd"/>
      <w:r>
        <w:rPr>
          <w:rFonts w:ascii="Times New Roman" w:eastAsia="Times New Roman" w:hAnsi="Times New Roman" w:cs="Times New Roman"/>
          <w:sz w:val="28"/>
          <w:szCs w:val="28"/>
        </w:rPr>
        <w:t xml:space="preserve"> by the ACESWorld program associate.  Data was collected over multiple consecutive days. Each Household Survey requires from 60-90 minutes. </w:t>
      </w:r>
    </w:p>
    <w:p w14:paraId="1F2B77CF" w14:textId="77777777" w:rsidR="00897282" w:rsidRDefault="00293C28">
      <w:pPr>
        <w:numPr>
          <w:ilvl w:val="1"/>
          <w:numId w:val="1"/>
        </w:numPr>
        <w:spacing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t>Quality Control - The quality-control process for MPAT survey data is a simple, multistage process involving: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 Checking (ii) Scoring (iii) Coding.   This system, named the check-score-code (CSC) method, ensures that data are accurately, reliably and responsibly transferred from surveys to spreadsheets. </w:t>
      </w:r>
      <w:r>
        <w:rPr>
          <w:rFonts w:ascii="Times New Roman" w:eastAsia="Times New Roman" w:hAnsi="Times New Roman" w:cs="Times New Roman"/>
          <w:sz w:val="28"/>
          <w:szCs w:val="28"/>
          <w:vertAlign w:val="superscript"/>
        </w:rPr>
        <w:footnoteReference w:id="3"/>
      </w:r>
    </w:p>
    <w:p w14:paraId="619FFCF7" w14:textId="77777777" w:rsidR="00897282" w:rsidRDefault="00293C28">
      <w:pPr>
        <w:spacing w:after="320"/>
        <w:ind w:left="72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45C6049" wp14:editId="66E68E7C">
            <wp:extent cx="2436449" cy="2615697"/>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436449" cy="2615697"/>
                    </a:xfrm>
                    <a:prstGeom prst="rect">
                      <a:avLst/>
                    </a:prstGeom>
                    <a:ln/>
                  </pic:spPr>
                </pic:pic>
              </a:graphicData>
            </a:graphic>
          </wp:inline>
        </w:drawing>
      </w:r>
      <w:r>
        <w:rPr>
          <w:rFonts w:ascii="Times New Roman" w:eastAsia="Times New Roman" w:hAnsi="Times New Roman" w:cs="Times New Roman"/>
          <w:sz w:val="28"/>
          <w:szCs w:val="28"/>
          <w:vertAlign w:val="superscript"/>
        </w:rPr>
        <w:footnoteReference w:id="4"/>
      </w:r>
    </w:p>
    <w:p w14:paraId="51B8757B" w14:textId="77777777" w:rsidR="00897282" w:rsidRDefault="00293C28">
      <w:pPr>
        <w:spacing w:after="320"/>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A poverty assessment using the MPAT was carried out in the </w:t>
      </w:r>
      <w:proofErr w:type="spellStart"/>
      <w:r>
        <w:rPr>
          <w:rFonts w:ascii="Times New Roman" w:eastAsia="Times New Roman" w:hAnsi="Times New Roman" w:cs="Times New Roman"/>
          <w:sz w:val="28"/>
          <w:szCs w:val="28"/>
        </w:rPr>
        <w:t>Nkoko</w:t>
      </w:r>
      <w:proofErr w:type="spellEnd"/>
      <w:r>
        <w:rPr>
          <w:rFonts w:ascii="Times New Roman" w:eastAsia="Times New Roman" w:hAnsi="Times New Roman" w:cs="Times New Roman"/>
          <w:sz w:val="28"/>
          <w:szCs w:val="28"/>
        </w:rPr>
        <w:t xml:space="preserve"> Village in Kasese district and </w:t>
      </w:r>
      <w:proofErr w:type="spellStart"/>
      <w:r>
        <w:rPr>
          <w:rFonts w:ascii="Times New Roman" w:eastAsia="Times New Roman" w:hAnsi="Times New Roman" w:cs="Times New Roman"/>
          <w:sz w:val="28"/>
          <w:szCs w:val="28"/>
        </w:rPr>
        <w:t>Kasindikwa</w:t>
      </w:r>
      <w:proofErr w:type="spellEnd"/>
      <w:r>
        <w:rPr>
          <w:rFonts w:ascii="Times New Roman" w:eastAsia="Times New Roman" w:hAnsi="Times New Roman" w:cs="Times New Roman"/>
          <w:sz w:val="28"/>
          <w:szCs w:val="28"/>
        </w:rPr>
        <w:t xml:space="preserve"> village in Kabarole, Uganda in January 2018. Below, you can see a </w:t>
      </w:r>
      <w:r>
        <w:rPr>
          <w:rFonts w:ascii="Times New Roman" w:eastAsia="Times New Roman" w:hAnsi="Times New Roman" w:cs="Times New Roman"/>
          <w:sz w:val="28"/>
          <w:szCs w:val="28"/>
        </w:rPr>
        <w:lastRenderedPageBreak/>
        <w:t>map of Uganda with where the MPAT was conducted, as well as a few pictures from the process.</w:t>
      </w:r>
    </w:p>
    <w:p w14:paraId="2C7FE326" w14:textId="77777777" w:rsidR="00897282" w:rsidRDefault="00293C28">
      <w:pPr>
        <w:spacing w:after="320"/>
        <w:contextualSpacing w:val="0"/>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Map of Uganda and MPAT Villages</w:t>
      </w:r>
    </w:p>
    <w:p w14:paraId="4139FF1F" w14:textId="77777777" w:rsidR="00897282" w:rsidRDefault="00293C28">
      <w:pPr>
        <w:spacing w:after="320"/>
        <w:ind w:left="72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5F50D34" wp14:editId="15085BC9">
            <wp:extent cx="1498236" cy="1958091"/>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498236" cy="1958091"/>
                    </a:xfrm>
                    <a:prstGeom prst="rect">
                      <a:avLst/>
                    </a:prstGeom>
                    <a:ln/>
                  </pic:spPr>
                </pic:pic>
              </a:graphicData>
            </a:graphic>
          </wp:inline>
        </w:drawing>
      </w:r>
      <w:r>
        <w:rPr>
          <w:rFonts w:ascii="Times New Roman" w:eastAsia="Times New Roman" w:hAnsi="Times New Roman" w:cs="Times New Roman"/>
          <w:sz w:val="28"/>
          <w:szCs w:val="28"/>
          <w:vertAlign w:val="superscript"/>
        </w:rPr>
        <w:footnoteReference w:id="5"/>
      </w:r>
    </w:p>
    <w:p w14:paraId="68FD2BB0" w14:textId="77777777" w:rsidR="00897282" w:rsidRDefault="00293C28">
      <w:pPr>
        <w:spacing w:after="320"/>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ab/>
        <w:t>Results and Analysis of Multidimensional Poverty Assessment</w:t>
      </w:r>
    </w:p>
    <w:p w14:paraId="53820090" w14:textId="77777777" w:rsidR="00897282" w:rsidRDefault="00293C28">
      <w:pPr>
        <w:spacing w:after="32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Sample Results </w:t>
      </w:r>
      <w:proofErr w:type="spellStart"/>
      <w:r>
        <w:rPr>
          <w:rFonts w:ascii="Times New Roman" w:eastAsia="Times New Roman" w:hAnsi="Times New Roman" w:cs="Times New Roman"/>
          <w:sz w:val="28"/>
          <w:szCs w:val="28"/>
        </w:rPr>
        <w:t>Nkoko</w:t>
      </w:r>
      <w:proofErr w:type="spellEnd"/>
      <w:r>
        <w:rPr>
          <w:rFonts w:ascii="Times New Roman" w:eastAsia="Times New Roman" w:hAnsi="Times New Roman" w:cs="Times New Roman"/>
          <w:sz w:val="28"/>
          <w:szCs w:val="28"/>
        </w:rPr>
        <w:t xml:space="preserve"> Village MPA (January 2018) ©</w:t>
      </w:r>
    </w:p>
    <w:p w14:paraId="3D5C774B" w14:textId="77777777" w:rsidR="00897282" w:rsidRDefault="00293C28">
      <w:pPr>
        <w:spacing w:after="32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CB5E3F7" wp14:editId="68F7728A">
            <wp:extent cx="3205891" cy="2033588"/>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3205891" cy="2033588"/>
                    </a:xfrm>
                    <a:prstGeom prst="rect">
                      <a:avLst/>
                    </a:prstGeom>
                    <a:ln/>
                  </pic:spPr>
                </pic:pic>
              </a:graphicData>
            </a:graphic>
          </wp:inline>
        </w:drawing>
      </w:r>
      <w:r>
        <w:rPr>
          <w:rFonts w:ascii="Times New Roman" w:eastAsia="Times New Roman" w:hAnsi="Times New Roman" w:cs="Times New Roman"/>
          <w:sz w:val="28"/>
          <w:szCs w:val="28"/>
          <w:vertAlign w:val="superscript"/>
        </w:rPr>
        <w:footnoteReference w:id="6"/>
      </w:r>
    </w:p>
    <w:p w14:paraId="1F595010" w14:textId="77777777" w:rsidR="00897282" w:rsidRDefault="00293C28">
      <w:pPr>
        <w:spacing w:after="320"/>
        <w:ind w:firstLine="720"/>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In January 2018 the Association for Community Empowerment Solutions, ACES World, funded and conducted a multidimensional poverty assessment in </w:t>
      </w:r>
      <w:proofErr w:type="spellStart"/>
      <w:r>
        <w:rPr>
          <w:rFonts w:ascii="Times New Roman" w:eastAsia="Times New Roman" w:hAnsi="Times New Roman" w:cs="Times New Roman"/>
          <w:sz w:val="28"/>
          <w:szCs w:val="28"/>
        </w:rPr>
        <w:t>Nkoko</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Kasindikwa</w:t>
      </w:r>
      <w:proofErr w:type="spellEnd"/>
      <w:r>
        <w:rPr>
          <w:rFonts w:ascii="Times New Roman" w:eastAsia="Times New Roman" w:hAnsi="Times New Roman" w:cs="Times New Roman"/>
          <w:sz w:val="28"/>
          <w:szCs w:val="28"/>
        </w:rPr>
        <w:t xml:space="preserve"> Villages in rural western Uganda.  The situation in these villages is dire for many households and ACESWorld developed a program to help families improve food security.  The pilot project provides seeds and sustainable agriculture workshops for households best positioned to use this support to produce crops to feed their households and send their children to school.  The goals of the pilot are to provide food for households, to encourage households to save seeds and to compost to enrich the soils to improve food security.  These families did not have the resources </w:t>
      </w:r>
      <w:r>
        <w:rPr>
          <w:rFonts w:ascii="Times New Roman" w:eastAsia="Times New Roman" w:hAnsi="Times New Roman" w:cs="Times New Roman"/>
          <w:sz w:val="28"/>
          <w:szCs w:val="28"/>
        </w:rPr>
        <w:lastRenderedPageBreak/>
        <w:t xml:space="preserve">to purchase seeds and rent land, but with the assistance of </w:t>
      </w:r>
      <w:proofErr w:type="spellStart"/>
      <w:r>
        <w:rPr>
          <w:rFonts w:ascii="Times New Roman" w:eastAsia="Times New Roman" w:hAnsi="Times New Roman" w:cs="Times New Roman"/>
          <w:sz w:val="28"/>
          <w:szCs w:val="28"/>
        </w:rPr>
        <w:t>ACESWorld’s</w:t>
      </w:r>
      <w:proofErr w:type="spellEnd"/>
      <w:r>
        <w:rPr>
          <w:rFonts w:ascii="Times New Roman" w:eastAsia="Times New Roman" w:hAnsi="Times New Roman" w:cs="Times New Roman"/>
          <w:sz w:val="28"/>
          <w:szCs w:val="28"/>
        </w:rPr>
        <w:t xml:space="preserve"> Seeds 4 Seeds program are now able to envision a future without food insecurity.</w:t>
      </w:r>
    </w:p>
    <w:p w14:paraId="40614B28" w14:textId="77777777" w:rsidR="00897282" w:rsidRDefault="00293C28">
      <w:pPr>
        <w:spacing w:after="320" w:line="240" w:lineRule="auto"/>
        <w:contextualSpacing w:val="0"/>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Seeds 4 Seeds Maize Farming Results - Cohort I</w:t>
      </w:r>
    </w:p>
    <w:p w14:paraId="6F8D1319" w14:textId="77777777" w:rsidR="00897282" w:rsidRDefault="00293C28">
      <w:pPr>
        <w:spacing w:after="320" w:line="240" w:lineRule="auto"/>
        <w:contextualSpacing w:val="0"/>
        <w:rPr>
          <w:rFonts w:ascii="Times New Roman" w:eastAsia="Times New Roman" w:hAnsi="Times New Roman" w:cs="Times New Roman"/>
          <w:sz w:val="28"/>
          <w:szCs w:val="28"/>
          <w:u w:val="single"/>
        </w:rPr>
      </w:pPr>
      <w:r>
        <w:rPr>
          <w:rFonts w:ascii="Times New Roman" w:eastAsia="Times New Roman" w:hAnsi="Times New Roman" w:cs="Times New Roman"/>
          <w:sz w:val="20"/>
          <w:szCs w:val="20"/>
        </w:rPr>
        <w:t>*Kato has his maize in storage waiting for maize prices to rise</w:t>
      </w:r>
    </w:p>
    <w:tbl>
      <w:tblPr>
        <w:tblStyle w:val="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gridCol w:w="1800"/>
        <w:gridCol w:w="1800"/>
        <w:gridCol w:w="1800"/>
      </w:tblGrid>
      <w:tr w:rsidR="00897282" w14:paraId="0327EB3C" w14:textId="77777777">
        <w:tc>
          <w:tcPr>
            <w:tcW w:w="1800" w:type="dxa"/>
            <w:shd w:val="clear" w:color="auto" w:fill="auto"/>
            <w:tcMar>
              <w:top w:w="100" w:type="dxa"/>
              <w:left w:w="100" w:type="dxa"/>
              <w:bottom w:w="100" w:type="dxa"/>
              <w:right w:w="100" w:type="dxa"/>
            </w:tcMar>
          </w:tcPr>
          <w:p w14:paraId="1222908F"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Farmer</w:t>
            </w:r>
          </w:p>
        </w:tc>
        <w:tc>
          <w:tcPr>
            <w:tcW w:w="1800" w:type="dxa"/>
            <w:shd w:val="clear" w:color="auto" w:fill="auto"/>
            <w:tcMar>
              <w:top w:w="100" w:type="dxa"/>
              <w:left w:w="100" w:type="dxa"/>
              <w:bottom w:w="100" w:type="dxa"/>
              <w:right w:w="100" w:type="dxa"/>
            </w:tcMar>
          </w:tcPr>
          <w:p w14:paraId="531075C5"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Harvest</w:t>
            </w:r>
          </w:p>
        </w:tc>
        <w:tc>
          <w:tcPr>
            <w:tcW w:w="1800" w:type="dxa"/>
            <w:shd w:val="clear" w:color="auto" w:fill="auto"/>
            <w:tcMar>
              <w:top w:w="100" w:type="dxa"/>
              <w:left w:w="100" w:type="dxa"/>
              <w:bottom w:w="100" w:type="dxa"/>
              <w:right w:w="100" w:type="dxa"/>
            </w:tcMar>
          </w:tcPr>
          <w:p w14:paraId="3982ECC5"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Sold</w:t>
            </w:r>
          </w:p>
        </w:tc>
        <w:tc>
          <w:tcPr>
            <w:tcW w:w="1800" w:type="dxa"/>
            <w:shd w:val="clear" w:color="auto" w:fill="auto"/>
            <w:tcMar>
              <w:top w:w="100" w:type="dxa"/>
              <w:left w:w="100" w:type="dxa"/>
              <w:bottom w:w="100" w:type="dxa"/>
              <w:right w:w="100" w:type="dxa"/>
            </w:tcMar>
          </w:tcPr>
          <w:p w14:paraId="6EC2121D"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Retained for Planting</w:t>
            </w:r>
          </w:p>
        </w:tc>
        <w:tc>
          <w:tcPr>
            <w:tcW w:w="1800" w:type="dxa"/>
            <w:shd w:val="clear" w:color="auto" w:fill="auto"/>
            <w:tcMar>
              <w:top w:w="100" w:type="dxa"/>
              <w:left w:w="100" w:type="dxa"/>
              <w:bottom w:w="100" w:type="dxa"/>
              <w:right w:w="100" w:type="dxa"/>
            </w:tcMar>
          </w:tcPr>
          <w:p w14:paraId="263DC67E"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Milled for Food</w:t>
            </w:r>
          </w:p>
        </w:tc>
        <w:tc>
          <w:tcPr>
            <w:tcW w:w="1800" w:type="dxa"/>
            <w:shd w:val="clear" w:color="auto" w:fill="auto"/>
            <w:tcMar>
              <w:top w:w="100" w:type="dxa"/>
              <w:left w:w="100" w:type="dxa"/>
              <w:bottom w:w="100" w:type="dxa"/>
              <w:right w:w="100" w:type="dxa"/>
            </w:tcMar>
          </w:tcPr>
          <w:p w14:paraId="2AF48F3D"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Children in School </w:t>
            </w:r>
          </w:p>
        </w:tc>
      </w:tr>
      <w:tr w:rsidR="00897282" w14:paraId="555F95C1" w14:textId="77777777">
        <w:tc>
          <w:tcPr>
            <w:tcW w:w="1800" w:type="dxa"/>
            <w:shd w:val="clear" w:color="auto" w:fill="auto"/>
            <w:tcMar>
              <w:top w:w="100" w:type="dxa"/>
              <w:left w:w="100" w:type="dxa"/>
              <w:bottom w:w="100" w:type="dxa"/>
              <w:right w:w="100" w:type="dxa"/>
            </w:tcMar>
          </w:tcPr>
          <w:p w14:paraId="2D7808A2"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Kule</w:t>
            </w:r>
            <w:proofErr w:type="spellEnd"/>
          </w:p>
        </w:tc>
        <w:tc>
          <w:tcPr>
            <w:tcW w:w="1800" w:type="dxa"/>
            <w:shd w:val="clear" w:color="auto" w:fill="auto"/>
            <w:tcMar>
              <w:top w:w="100" w:type="dxa"/>
              <w:left w:w="100" w:type="dxa"/>
              <w:bottom w:w="100" w:type="dxa"/>
              <w:right w:w="100" w:type="dxa"/>
            </w:tcMar>
          </w:tcPr>
          <w:p w14:paraId="70EFEC4B"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900 kg</w:t>
            </w:r>
          </w:p>
        </w:tc>
        <w:tc>
          <w:tcPr>
            <w:tcW w:w="1800" w:type="dxa"/>
            <w:shd w:val="clear" w:color="auto" w:fill="auto"/>
            <w:tcMar>
              <w:top w:w="100" w:type="dxa"/>
              <w:left w:w="100" w:type="dxa"/>
              <w:bottom w:w="100" w:type="dxa"/>
              <w:right w:w="100" w:type="dxa"/>
            </w:tcMar>
          </w:tcPr>
          <w:p w14:paraId="3F48E7FE"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700 kg</w:t>
            </w:r>
          </w:p>
        </w:tc>
        <w:tc>
          <w:tcPr>
            <w:tcW w:w="1800" w:type="dxa"/>
            <w:shd w:val="clear" w:color="auto" w:fill="auto"/>
            <w:tcMar>
              <w:top w:w="100" w:type="dxa"/>
              <w:left w:w="100" w:type="dxa"/>
              <w:bottom w:w="100" w:type="dxa"/>
              <w:right w:w="100" w:type="dxa"/>
            </w:tcMar>
          </w:tcPr>
          <w:p w14:paraId="6AF8C0BB"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40 kg</w:t>
            </w:r>
          </w:p>
        </w:tc>
        <w:tc>
          <w:tcPr>
            <w:tcW w:w="1800" w:type="dxa"/>
            <w:shd w:val="clear" w:color="auto" w:fill="auto"/>
            <w:tcMar>
              <w:top w:w="100" w:type="dxa"/>
              <w:left w:w="100" w:type="dxa"/>
              <w:bottom w:w="100" w:type="dxa"/>
              <w:right w:w="100" w:type="dxa"/>
            </w:tcMar>
          </w:tcPr>
          <w:p w14:paraId="6406AE62"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160 kg</w:t>
            </w:r>
          </w:p>
        </w:tc>
        <w:tc>
          <w:tcPr>
            <w:tcW w:w="1800" w:type="dxa"/>
            <w:shd w:val="clear" w:color="auto" w:fill="auto"/>
            <w:tcMar>
              <w:top w:w="100" w:type="dxa"/>
              <w:left w:w="100" w:type="dxa"/>
              <w:bottom w:w="100" w:type="dxa"/>
              <w:right w:w="100" w:type="dxa"/>
            </w:tcMar>
          </w:tcPr>
          <w:p w14:paraId="6F5CC788"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897282" w14:paraId="36D6452B" w14:textId="77777777">
        <w:tc>
          <w:tcPr>
            <w:tcW w:w="1800" w:type="dxa"/>
            <w:shd w:val="clear" w:color="auto" w:fill="auto"/>
            <w:tcMar>
              <w:top w:w="100" w:type="dxa"/>
              <w:left w:w="100" w:type="dxa"/>
              <w:bottom w:w="100" w:type="dxa"/>
              <w:right w:w="100" w:type="dxa"/>
            </w:tcMar>
          </w:tcPr>
          <w:p w14:paraId="4F00F5F0"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Furuma</w:t>
            </w:r>
            <w:proofErr w:type="spellEnd"/>
          </w:p>
        </w:tc>
        <w:tc>
          <w:tcPr>
            <w:tcW w:w="1800" w:type="dxa"/>
            <w:shd w:val="clear" w:color="auto" w:fill="auto"/>
            <w:tcMar>
              <w:top w:w="100" w:type="dxa"/>
              <w:left w:w="100" w:type="dxa"/>
              <w:bottom w:w="100" w:type="dxa"/>
              <w:right w:w="100" w:type="dxa"/>
            </w:tcMar>
          </w:tcPr>
          <w:p w14:paraId="72E7D672"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1200 kg</w:t>
            </w:r>
          </w:p>
        </w:tc>
        <w:tc>
          <w:tcPr>
            <w:tcW w:w="1800" w:type="dxa"/>
            <w:shd w:val="clear" w:color="auto" w:fill="auto"/>
            <w:tcMar>
              <w:top w:w="100" w:type="dxa"/>
              <w:left w:w="100" w:type="dxa"/>
              <w:bottom w:w="100" w:type="dxa"/>
              <w:right w:w="100" w:type="dxa"/>
            </w:tcMar>
          </w:tcPr>
          <w:p w14:paraId="431AC096"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950 kg</w:t>
            </w:r>
          </w:p>
        </w:tc>
        <w:tc>
          <w:tcPr>
            <w:tcW w:w="1800" w:type="dxa"/>
            <w:shd w:val="clear" w:color="auto" w:fill="auto"/>
            <w:tcMar>
              <w:top w:w="100" w:type="dxa"/>
              <w:left w:w="100" w:type="dxa"/>
              <w:bottom w:w="100" w:type="dxa"/>
              <w:right w:w="100" w:type="dxa"/>
            </w:tcMar>
          </w:tcPr>
          <w:p w14:paraId="745B06FE"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50 kg</w:t>
            </w:r>
          </w:p>
        </w:tc>
        <w:tc>
          <w:tcPr>
            <w:tcW w:w="1800" w:type="dxa"/>
            <w:shd w:val="clear" w:color="auto" w:fill="auto"/>
            <w:tcMar>
              <w:top w:w="100" w:type="dxa"/>
              <w:left w:w="100" w:type="dxa"/>
              <w:bottom w:w="100" w:type="dxa"/>
              <w:right w:w="100" w:type="dxa"/>
            </w:tcMar>
          </w:tcPr>
          <w:p w14:paraId="63282992"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200 kg</w:t>
            </w:r>
          </w:p>
        </w:tc>
        <w:tc>
          <w:tcPr>
            <w:tcW w:w="1800" w:type="dxa"/>
            <w:shd w:val="clear" w:color="auto" w:fill="auto"/>
            <w:tcMar>
              <w:top w:w="100" w:type="dxa"/>
              <w:left w:w="100" w:type="dxa"/>
              <w:bottom w:w="100" w:type="dxa"/>
              <w:right w:w="100" w:type="dxa"/>
            </w:tcMar>
          </w:tcPr>
          <w:p w14:paraId="16CFA414"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897282" w14:paraId="1E0F6D9C" w14:textId="77777777">
        <w:tc>
          <w:tcPr>
            <w:tcW w:w="1800" w:type="dxa"/>
            <w:shd w:val="clear" w:color="auto" w:fill="auto"/>
            <w:tcMar>
              <w:top w:w="100" w:type="dxa"/>
              <w:left w:w="100" w:type="dxa"/>
              <w:bottom w:w="100" w:type="dxa"/>
              <w:right w:w="100" w:type="dxa"/>
            </w:tcMar>
          </w:tcPr>
          <w:p w14:paraId="55285B69"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Mahunge</w:t>
            </w:r>
            <w:proofErr w:type="spellEnd"/>
          </w:p>
        </w:tc>
        <w:tc>
          <w:tcPr>
            <w:tcW w:w="1800" w:type="dxa"/>
            <w:shd w:val="clear" w:color="auto" w:fill="auto"/>
            <w:tcMar>
              <w:top w:w="100" w:type="dxa"/>
              <w:left w:w="100" w:type="dxa"/>
              <w:bottom w:w="100" w:type="dxa"/>
              <w:right w:w="100" w:type="dxa"/>
            </w:tcMar>
          </w:tcPr>
          <w:p w14:paraId="0847AE5A"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800 kg</w:t>
            </w:r>
          </w:p>
        </w:tc>
        <w:tc>
          <w:tcPr>
            <w:tcW w:w="1800" w:type="dxa"/>
            <w:shd w:val="clear" w:color="auto" w:fill="auto"/>
            <w:tcMar>
              <w:top w:w="100" w:type="dxa"/>
              <w:left w:w="100" w:type="dxa"/>
              <w:bottom w:w="100" w:type="dxa"/>
              <w:right w:w="100" w:type="dxa"/>
            </w:tcMar>
          </w:tcPr>
          <w:p w14:paraId="40F8790E"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600 kg</w:t>
            </w:r>
          </w:p>
        </w:tc>
        <w:tc>
          <w:tcPr>
            <w:tcW w:w="1800" w:type="dxa"/>
            <w:shd w:val="clear" w:color="auto" w:fill="auto"/>
            <w:tcMar>
              <w:top w:w="100" w:type="dxa"/>
              <w:left w:w="100" w:type="dxa"/>
              <w:bottom w:w="100" w:type="dxa"/>
              <w:right w:w="100" w:type="dxa"/>
            </w:tcMar>
          </w:tcPr>
          <w:p w14:paraId="1748D712"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50 kg</w:t>
            </w:r>
          </w:p>
        </w:tc>
        <w:tc>
          <w:tcPr>
            <w:tcW w:w="1800" w:type="dxa"/>
            <w:shd w:val="clear" w:color="auto" w:fill="auto"/>
            <w:tcMar>
              <w:top w:w="100" w:type="dxa"/>
              <w:left w:w="100" w:type="dxa"/>
              <w:bottom w:w="100" w:type="dxa"/>
              <w:right w:w="100" w:type="dxa"/>
            </w:tcMar>
          </w:tcPr>
          <w:p w14:paraId="606F7DDE"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150 kg</w:t>
            </w:r>
          </w:p>
        </w:tc>
        <w:tc>
          <w:tcPr>
            <w:tcW w:w="1800" w:type="dxa"/>
            <w:shd w:val="clear" w:color="auto" w:fill="auto"/>
            <w:tcMar>
              <w:top w:w="100" w:type="dxa"/>
              <w:left w:w="100" w:type="dxa"/>
              <w:bottom w:w="100" w:type="dxa"/>
              <w:right w:w="100" w:type="dxa"/>
            </w:tcMar>
          </w:tcPr>
          <w:p w14:paraId="303C8D8F"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897282" w14:paraId="494727AA" w14:textId="77777777">
        <w:tc>
          <w:tcPr>
            <w:tcW w:w="1800" w:type="dxa"/>
            <w:shd w:val="clear" w:color="auto" w:fill="auto"/>
            <w:tcMar>
              <w:top w:w="100" w:type="dxa"/>
              <w:left w:w="100" w:type="dxa"/>
              <w:bottom w:w="100" w:type="dxa"/>
              <w:right w:w="100" w:type="dxa"/>
            </w:tcMar>
          </w:tcPr>
          <w:p w14:paraId="50ECB829"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Kato</w:t>
            </w:r>
          </w:p>
        </w:tc>
        <w:tc>
          <w:tcPr>
            <w:tcW w:w="1800" w:type="dxa"/>
            <w:shd w:val="clear" w:color="auto" w:fill="auto"/>
            <w:tcMar>
              <w:top w:w="100" w:type="dxa"/>
              <w:left w:w="100" w:type="dxa"/>
              <w:bottom w:w="100" w:type="dxa"/>
              <w:right w:w="100" w:type="dxa"/>
            </w:tcMar>
          </w:tcPr>
          <w:p w14:paraId="2461E978"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1000 kg</w:t>
            </w:r>
          </w:p>
        </w:tc>
        <w:tc>
          <w:tcPr>
            <w:tcW w:w="1800" w:type="dxa"/>
            <w:shd w:val="clear" w:color="auto" w:fill="auto"/>
            <w:tcMar>
              <w:top w:w="100" w:type="dxa"/>
              <w:left w:w="100" w:type="dxa"/>
              <w:bottom w:w="100" w:type="dxa"/>
              <w:right w:w="100" w:type="dxa"/>
            </w:tcMar>
          </w:tcPr>
          <w:p w14:paraId="5B465BA3" w14:textId="3F34A8F2" w:rsidR="00897282" w:rsidRDefault="0051040F">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800 kg</w:t>
            </w:r>
          </w:p>
        </w:tc>
        <w:tc>
          <w:tcPr>
            <w:tcW w:w="1800" w:type="dxa"/>
            <w:shd w:val="clear" w:color="auto" w:fill="auto"/>
            <w:tcMar>
              <w:top w:w="100" w:type="dxa"/>
              <w:left w:w="100" w:type="dxa"/>
              <w:bottom w:w="100" w:type="dxa"/>
              <w:right w:w="100" w:type="dxa"/>
            </w:tcMar>
          </w:tcPr>
          <w:p w14:paraId="35365B26" w14:textId="6B720299" w:rsidR="00897282" w:rsidRDefault="0051040F">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50 kg</w:t>
            </w:r>
          </w:p>
        </w:tc>
        <w:tc>
          <w:tcPr>
            <w:tcW w:w="1800" w:type="dxa"/>
            <w:shd w:val="clear" w:color="auto" w:fill="auto"/>
            <w:tcMar>
              <w:top w:w="100" w:type="dxa"/>
              <w:left w:w="100" w:type="dxa"/>
              <w:bottom w:w="100" w:type="dxa"/>
              <w:right w:w="100" w:type="dxa"/>
            </w:tcMar>
          </w:tcPr>
          <w:p w14:paraId="01539FF8"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100 kg</w:t>
            </w:r>
          </w:p>
        </w:tc>
        <w:tc>
          <w:tcPr>
            <w:tcW w:w="1800" w:type="dxa"/>
            <w:shd w:val="clear" w:color="auto" w:fill="auto"/>
            <w:tcMar>
              <w:top w:w="100" w:type="dxa"/>
              <w:left w:w="100" w:type="dxa"/>
              <w:bottom w:w="100" w:type="dxa"/>
              <w:right w:w="100" w:type="dxa"/>
            </w:tcMar>
          </w:tcPr>
          <w:p w14:paraId="002C946F" w14:textId="77777777" w:rsidR="00897282" w:rsidRDefault="00293C28">
            <w:pPr>
              <w:widowControl w:val="0"/>
              <w:pBdr>
                <w:top w:val="nil"/>
                <w:left w:val="nil"/>
                <w:bottom w:val="nil"/>
                <w:right w:val="nil"/>
                <w:between w:val="nil"/>
              </w:pBd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bl>
    <w:p w14:paraId="49C972B8" w14:textId="77777777" w:rsidR="00897282" w:rsidRDefault="00897282">
      <w:pPr>
        <w:spacing w:after="320"/>
        <w:contextualSpacing w:val="0"/>
        <w:rPr>
          <w:rFonts w:ascii="Times New Roman" w:eastAsia="Times New Roman" w:hAnsi="Times New Roman" w:cs="Times New Roman"/>
          <w:sz w:val="20"/>
          <w:szCs w:val="20"/>
        </w:rPr>
      </w:pPr>
    </w:p>
    <w:p w14:paraId="5042D5A2" w14:textId="77777777" w:rsidR="00897282" w:rsidRDefault="00293C28">
      <w:pPr>
        <w:spacing w:after="320"/>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4.2 Currently ACESWorld is conducting a village wide training for farmers in </w:t>
      </w:r>
      <w:proofErr w:type="spellStart"/>
      <w:r>
        <w:rPr>
          <w:rFonts w:ascii="Times New Roman" w:eastAsia="Times New Roman" w:hAnsi="Times New Roman" w:cs="Times New Roman"/>
          <w:sz w:val="28"/>
          <w:szCs w:val="28"/>
        </w:rPr>
        <w:t>Nkoko</w:t>
      </w:r>
      <w:proofErr w:type="spellEnd"/>
      <w:r>
        <w:rPr>
          <w:rFonts w:ascii="Times New Roman" w:eastAsia="Times New Roman" w:hAnsi="Times New Roman" w:cs="Times New Roman"/>
          <w:sz w:val="28"/>
          <w:szCs w:val="28"/>
        </w:rPr>
        <w:t xml:space="preserve">.  Upon completion of the sustainable agriculture training Seeds 4 Seeds Cohort II will receive rice seeds.   During the past growing season maize prices were </w:t>
      </w:r>
      <w:proofErr w:type="gramStart"/>
      <w:r>
        <w:rPr>
          <w:rFonts w:ascii="Times New Roman" w:eastAsia="Times New Roman" w:hAnsi="Times New Roman" w:cs="Times New Roman"/>
          <w:sz w:val="28"/>
          <w:szCs w:val="28"/>
        </w:rPr>
        <w:t>depressed, but</w:t>
      </w:r>
      <w:proofErr w:type="gramEnd"/>
      <w:r>
        <w:rPr>
          <w:rFonts w:ascii="Times New Roman" w:eastAsia="Times New Roman" w:hAnsi="Times New Roman" w:cs="Times New Roman"/>
          <w:sz w:val="28"/>
          <w:szCs w:val="28"/>
        </w:rPr>
        <w:t xml:space="preserve"> rebounded.  Rice prices tend to be more stable.  In addition, we would like to encourage cultivation of a variety of crops in the village.</w:t>
      </w:r>
    </w:p>
    <w:p w14:paraId="2F0A8B0F" w14:textId="77777777" w:rsidR="00897282" w:rsidRDefault="00293C28">
      <w:pPr>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w:t>
      </w:r>
      <w:r>
        <w:rPr>
          <w:rFonts w:ascii="Times New Roman" w:eastAsia="Times New Roman" w:hAnsi="Times New Roman" w:cs="Times New Roman"/>
          <w:sz w:val="28"/>
          <w:szCs w:val="28"/>
        </w:rPr>
        <w:tab/>
        <w:t>MPAT Lessons Learned - ACESWorld successfully used data collected using MPAT to develop and implement a successful program to reduce food security and increase school attendance.</w:t>
      </w:r>
    </w:p>
    <w:p w14:paraId="428584CF" w14:textId="77777777" w:rsidR="00897282" w:rsidRDefault="00293C28">
      <w:pPr>
        <w:spacing w:after="240"/>
        <w:contextualSpacing w:val="0"/>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5.1 The MPAT has not only allowed the assessment and alleviation of poverty, but it developed a baseline from which future interventions can be evaluated. The data collected on rural poverty will inform project development because it defined rural poverty at both the household and village level. Although ACESWorld has been able to use this data to design successful interventions, we have not been able to complete the full analysis and therefore gain the full insight from the MPA.  During the implementation phase of the project we made minor changes to the MPAT without fully understanding their impact on the data analysis application of the tool.</w:t>
      </w:r>
    </w:p>
    <w:p w14:paraId="1744C22F" w14:textId="77777777" w:rsidR="00897282" w:rsidRDefault="00293C28">
      <w:pPr>
        <w:spacing w:after="240"/>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rPr>
        <w:tab/>
        <w:t xml:space="preserve">Future directions </w:t>
      </w:r>
    </w:p>
    <w:p w14:paraId="43DA3567" w14:textId="189238AE" w:rsidR="00897282" w:rsidRDefault="00293C28">
      <w:pPr>
        <w:spacing w:after="240"/>
        <w:ind w:firstLine="720"/>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6.1 </w:t>
      </w:r>
      <w:r w:rsidR="00034F54">
        <w:rPr>
          <w:rFonts w:ascii="Times New Roman" w:eastAsia="Times New Roman" w:hAnsi="Times New Roman" w:cs="Times New Roman"/>
          <w:sz w:val="28"/>
          <w:szCs w:val="28"/>
        </w:rPr>
        <w:t>60 farm families</w:t>
      </w:r>
      <w:r>
        <w:rPr>
          <w:rFonts w:ascii="Times New Roman" w:eastAsia="Times New Roman" w:hAnsi="Times New Roman" w:cs="Times New Roman"/>
          <w:sz w:val="28"/>
          <w:szCs w:val="28"/>
        </w:rPr>
        <w:t xml:space="preserve"> </w:t>
      </w:r>
      <w:r w:rsidR="009C18F0">
        <w:rPr>
          <w:rFonts w:ascii="Times New Roman" w:eastAsia="Times New Roman" w:hAnsi="Times New Roman" w:cs="Times New Roman"/>
          <w:sz w:val="28"/>
          <w:szCs w:val="28"/>
        </w:rPr>
        <w:t xml:space="preserve">in </w:t>
      </w:r>
      <w:proofErr w:type="spellStart"/>
      <w:r>
        <w:rPr>
          <w:rFonts w:ascii="Times New Roman" w:eastAsia="Times New Roman" w:hAnsi="Times New Roman" w:cs="Times New Roman"/>
          <w:sz w:val="28"/>
          <w:szCs w:val="28"/>
        </w:rPr>
        <w:t>Nkoko</w:t>
      </w:r>
      <w:proofErr w:type="spellEnd"/>
      <w:r>
        <w:rPr>
          <w:rFonts w:ascii="Times New Roman" w:eastAsia="Times New Roman" w:hAnsi="Times New Roman" w:cs="Times New Roman"/>
          <w:sz w:val="28"/>
          <w:szCs w:val="28"/>
        </w:rPr>
        <w:t xml:space="preserve"> </w:t>
      </w:r>
      <w:r w:rsidR="009C18F0">
        <w:rPr>
          <w:rFonts w:ascii="Times New Roman" w:eastAsia="Times New Roman" w:hAnsi="Times New Roman" w:cs="Times New Roman"/>
          <w:sz w:val="28"/>
          <w:szCs w:val="28"/>
        </w:rPr>
        <w:t xml:space="preserve">have </w:t>
      </w:r>
      <w:r>
        <w:rPr>
          <w:rFonts w:ascii="Times New Roman" w:eastAsia="Times New Roman" w:hAnsi="Times New Roman" w:cs="Times New Roman"/>
          <w:sz w:val="28"/>
          <w:szCs w:val="28"/>
        </w:rPr>
        <w:t>received agriculture training for growing maize, bean and rice</w:t>
      </w:r>
      <w:r w:rsidR="009C18F0">
        <w:rPr>
          <w:rFonts w:ascii="Times New Roman" w:eastAsia="Times New Roman" w:hAnsi="Times New Roman" w:cs="Times New Roman"/>
          <w:sz w:val="28"/>
          <w:szCs w:val="28"/>
        </w:rPr>
        <w:t>.</w:t>
      </w:r>
      <w:r w:rsidR="00DD40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Seeds4Seeds Cohort II consist of </w:t>
      </w:r>
      <w:r w:rsidR="00DD40AE">
        <w:rPr>
          <w:rFonts w:ascii="Times New Roman" w:eastAsia="Times New Roman" w:hAnsi="Times New Roman" w:cs="Times New Roman"/>
          <w:sz w:val="28"/>
          <w:szCs w:val="28"/>
        </w:rPr>
        <w:t>26</w:t>
      </w:r>
      <w:r>
        <w:rPr>
          <w:rFonts w:ascii="Times New Roman" w:eastAsia="Times New Roman" w:hAnsi="Times New Roman" w:cs="Times New Roman"/>
          <w:sz w:val="28"/>
          <w:szCs w:val="28"/>
        </w:rPr>
        <w:t xml:space="preserve"> farmers, principally female heads of households </w:t>
      </w:r>
      <w:r>
        <w:rPr>
          <w:rFonts w:ascii="Times New Roman" w:eastAsia="Times New Roman" w:hAnsi="Times New Roman" w:cs="Times New Roman"/>
          <w:sz w:val="28"/>
          <w:szCs w:val="28"/>
        </w:rPr>
        <w:lastRenderedPageBreak/>
        <w:t xml:space="preserve">and widows.  These </w:t>
      </w:r>
      <w:r w:rsidR="00EA56C6">
        <w:rPr>
          <w:rFonts w:ascii="Times New Roman" w:eastAsia="Times New Roman" w:hAnsi="Times New Roman" w:cs="Times New Roman"/>
          <w:sz w:val="28"/>
          <w:szCs w:val="28"/>
        </w:rPr>
        <w:t>26</w:t>
      </w:r>
      <w:r>
        <w:rPr>
          <w:rFonts w:ascii="Times New Roman" w:eastAsia="Times New Roman" w:hAnsi="Times New Roman" w:cs="Times New Roman"/>
          <w:sz w:val="28"/>
          <w:szCs w:val="28"/>
        </w:rPr>
        <w:t xml:space="preserve"> farmers will </w:t>
      </w:r>
      <w:r w:rsidR="00127307">
        <w:rPr>
          <w:rFonts w:ascii="Times New Roman" w:eastAsia="Times New Roman" w:hAnsi="Times New Roman" w:cs="Times New Roman"/>
          <w:sz w:val="28"/>
          <w:szCs w:val="28"/>
        </w:rPr>
        <w:t>receive</w:t>
      </w:r>
      <w:r>
        <w:rPr>
          <w:rFonts w:ascii="Times New Roman" w:eastAsia="Times New Roman" w:hAnsi="Times New Roman" w:cs="Times New Roman"/>
          <w:sz w:val="28"/>
          <w:szCs w:val="28"/>
        </w:rPr>
        <w:t xml:space="preserve"> a total of 860 kg of rice and </w:t>
      </w:r>
      <w:r w:rsidR="00EA56C6">
        <w:rPr>
          <w:rFonts w:ascii="Times New Roman" w:eastAsia="Times New Roman" w:hAnsi="Times New Roman" w:cs="Times New Roman"/>
          <w:sz w:val="28"/>
          <w:szCs w:val="28"/>
        </w:rPr>
        <w:t xml:space="preserve">beans and </w:t>
      </w:r>
      <w:r>
        <w:rPr>
          <w:rFonts w:ascii="Times New Roman" w:eastAsia="Times New Roman" w:hAnsi="Times New Roman" w:cs="Times New Roman"/>
          <w:sz w:val="28"/>
          <w:szCs w:val="28"/>
        </w:rPr>
        <w:t>plant</w:t>
      </w:r>
      <w:r w:rsidR="00687D13">
        <w:rPr>
          <w:rFonts w:ascii="Times New Roman" w:eastAsia="Times New Roman" w:hAnsi="Times New Roman" w:cs="Times New Roman"/>
          <w:sz w:val="28"/>
          <w:szCs w:val="28"/>
        </w:rPr>
        <w:t>e</w:t>
      </w:r>
      <w:r w:rsidR="00EA56C6">
        <w:rPr>
          <w:rFonts w:ascii="Times New Roman" w:eastAsia="Times New Roman" w:hAnsi="Times New Roman" w:cs="Times New Roman"/>
          <w:sz w:val="28"/>
          <w:szCs w:val="28"/>
        </w:rPr>
        <w:t>d</w:t>
      </w:r>
      <w:r>
        <w:rPr>
          <w:rFonts w:ascii="Times New Roman" w:eastAsia="Times New Roman" w:hAnsi="Times New Roman" w:cs="Times New Roman"/>
          <w:sz w:val="28"/>
          <w:szCs w:val="28"/>
        </w:rPr>
        <w:t xml:space="preserve"> a total of 14.5 acres of rice</w:t>
      </w:r>
      <w:r w:rsidR="00EA56C6">
        <w:rPr>
          <w:rFonts w:ascii="Times New Roman" w:eastAsia="Times New Roman" w:hAnsi="Times New Roman" w:cs="Times New Roman"/>
          <w:sz w:val="28"/>
          <w:szCs w:val="28"/>
        </w:rPr>
        <w:t xml:space="preserve"> t</w:t>
      </w:r>
      <w:r>
        <w:rPr>
          <w:rFonts w:ascii="Times New Roman" w:eastAsia="Times New Roman" w:hAnsi="Times New Roman" w:cs="Times New Roman"/>
          <w:sz w:val="28"/>
          <w:szCs w:val="28"/>
        </w:rPr>
        <w:t>o reduce food insecurity and to pay school fees.</w:t>
      </w:r>
    </w:p>
    <w:p w14:paraId="2AF72E84" w14:textId="7D8A84BD" w:rsidR="00687D13" w:rsidRDefault="00687D13">
      <w:pPr>
        <w:spacing w:after="240"/>
        <w:ind w:firstLine="720"/>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r>
        <w:rPr>
          <w:rFonts w:ascii="Times New Roman" w:eastAsia="Times New Roman" w:hAnsi="Times New Roman" w:cs="Times New Roman"/>
          <w:sz w:val="28"/>
          <w:szCs w:val="28"/>
        </w:rPr>
        <w:tab/>
        <w:t xml:space="preserve">Farmers in </w:t>
      </w:r>
      <w:proofErr w:type="spellStart"/>
      <w:r>
        <w:rPr>
          <w:rFonts w:ascii="Times New Roman" w:eastAsia="Times New Roman" w:hAnsi="Times New Roman" w:cs="Times New Roman"/>
          <w:sz w:val="28"/>
          <w:szCs w:val="28"/>
        </w:rPr>
        <w:t>Nkoko</w:t>
      </w:r>
      <w:proofErr w:type="spellEnd"/>
      <w:r>
        <w:rPr>
          <w:rFonts w:ascii="Times New Roman" w:eastAsia="Times New Roman" w:hAnsi="Times New Roman" w:cs="Times New Roman"/>
          <w:sz w:val="28"/>
          <w:szCs w:val="28"/>
        </w:rPr>
        <w:t xml:space="preserve"> have formed a council to oversee the farms in the program and to ensure that best practices are used.</w:t>
      </w:r>
      <w:r w:rsidR="00127307">
        <w:rPr>
          <w:rFonts w:ascii="Times New Roman" w:eastAsia="Times New Roman" w:hAnsi="Times New Roman" w:cs="Times New Roman"/>
          <w:sz w:val="28"/>
          <w:szCs w:val="28"/>
        </w:rPr>
        <w:t xml:space="preserve">  Cohort II and subsequent cohorts will donate part of their seeds </w:t>
      </w:r>
      <w:r w:rsidR="009C08AC">
        <w:rPr>
          <w:rFonts w:ascii="Times New Roman" w:eastAsia="Times New Roman" w:hAnsi="Times New Roman" w:cs="Times New Roman"/>
          <w:sz w:val="28"/>
          <w:szCs w:val="28"/>
        </w:rPr>
        <w:t>so that other farmers who have had the training can participate.</w:t>
      </w:r>
    </w:p>
    <w:p w14:paraId="46134870" w14:textId="5B47EDA4" w:rsidR="009C08AC" w:rsidRDefault="006B60F1">
      <w:pPr>
        <w:spacing w:after="240"/>
        <w:ind w:firstLine="720"/>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r>
        <w:rPr>
          <w:rFonts w:ascii="Times New Roman" w:eastAsia="Times New Roman" w:hAnsi="Times New Roman" w:cs="Times New Roman"/>
          <w:sz w:val="28"/>
          <w:szCs w:val="28"/>
        </w:rPr>
        <w:tab/>
        <w:t>With additional funding, ACESWorld will extend the program to neighboring villages.</w:t>
      </w:r>
      <w:bookmarkStart w:id="0" w:name="_GoBack"/>
      <w:bookmarkEnd w:id="0"/>
    </w:p>
    <w:p w14:paraId="1290AD2D" w14:textId="36E6B862" w:rsidR="00897282" w:rsidRDefault="00897282">
      <w:pPr>
        <w:spacing w:after="240"/>
        <w:ind w:firstLine="720"/>
        <w:contextualSpacing w:val="0"/>
      </w:pPr>
    </w:p>
    <w:sectPr w:rsidR="00897282">
      <w:headerReference w:type="default" r:id="rId17"/>
      <w:footerReference w:type="default" r:id="rId18"/>
      <w:headerReference w:type="first" r:id="rId19"/>
      <w:footerReference w:type="first" r:id="rId20"/>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9E0E2" w14:textId="77777777" w:rsidR="00156F9B" w:rsidRDefault="00156F9B">
      <w:pPr>
        <w:spacing w:line="240" w:lineRule="auto"/>
      </w:pPr>
      <w:r>
        <w:separator/>
      </w:r>
    </w:p>
  </w:endnote>
  <w:endnote w:type="continuationSeparator" w:id="0">
    <w:p w14:paraId="0F3EB5FF" w14:textId="77777777" w:rsidR="00156F9B" w:rsidRDefault="00156F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BF5F5" w14:textId="77777777" w:rsidR="00897282" w:rsidRDefault="00293C28">
    <w:pPr>
      <w:contextualSpacing w:val="0"/>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F8C61" w14:textId="77777777" w:rsidR="00897282" w:rsidRDefault="00897282">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484F7" w14:textId="77777777" w:rsidR="00156F9B" w:rsidRDefault="00156F9B">
      <w:pPr>
        <w:spacing w:line="240" w:lineRule="auto"/>
      </w:pPr>
      <w:r>
        <w:separator/>
      </w:r>
    </w:p>
  </w:footnote>
  <w:footnote w:type="continuationSeparator" w:id="0">
    <w:p w14:paraId="068DEA82" w14:textId="77777777" w:rsidR="00156F9B" w:rsidRDefault="00156F9B">
      <w:pPr>
        <w:spacing w:line="240" w:lineRule="auto"/>
      </w:pPr>
      <w:r>
        <w:continuationSeparator/>
      </w:r>
    </w:p>
  </w:footnote>
  <w:footnote w:id="1">
    <w:p w14:paraId="304CE45A" w14:textId="77777777" w:rsidR="00897282" w:rsidRDefault="00293C28">
      <w:pPr>
        <w:spacing w:line="240" w:lineRule="auto"/>
        <w:contextualSpacing w:val="0"/>
        <w:rPr>
          <w:sz w:val="20"/>
          <w:szCs w:val="20"/>
        </w:rPr>
      </w:pPr>
      <w:r>
        <w:rPr>
          <w:vertAlign w:val="superscript"/>
        </w:rPr>
        <w:footnoteRef/>
      </w:r>
      <w:r>
        <w:rPr>
          <w:sz w:val="20"/>
          <w:szCs w:val="20"/>
        </w:rPr>
        <w:t xml:space="preserve"> Stakeholder Meeting Kasindikwa</w:t>
      </w:r>
    </w:p>
  </w:footnote>
  <w:footnote w:id="2">
    <w:p w14:paraId="10E10B11" w14:textId="77777777" w:rsidR="00897282" w:rsidRDefault="00293C28">
      <w:pPr>
        <w:spacing w:line="240" w:lineRule="auto"/>
        <w:contextualSpacing w:val="0"/>
        <w:rPr>
          <w:sz w:val="20"/>
          <w:szCs w:val="20"/>
        </w:rPr>
      </w:pPr>
      <w:r>
        <w:rPr>
          <w:vertAlign w:val="superscript"/>
        </w:rPr>
        <w:footnoteRef/>
      </w:r>
      <w:r>
        <w:rPr>
          <w:sz w:val="20"/>
          <w:szCs w:val="20"/>
        </w:rPr>
        <w:t xml:space="preserve"> MPAT User’s Guide</w:t>
      </w:r>
    </w:p>
  </w:footnote>
  <w:footnote w:id="3">
    <w:p w14:paraId="247251C3" w14:textId="77777777" w:rsidR="00897282" w:rsidRDefault="00293C28">
      <w:pPr>
        <w:spacing w:line="240" w:lineRule="auto"/>
        <w:contextualSpacing w:val="0"/>
        <w:rPr>
          <w:sz w:val="20"/>
          <w:szCs w:val="20"/>
        </w:rPr>
      </w:pPr>
      <w:r>
        <w:rPr>
          <w:vertAlign w:val="superscript"/>
        </w:rPr>
        <w:footnoteRef/>
      </w:r>
      <w:r>
        <w:rPr>
          <w:sz w:val="20"/>
          <w:szCs w:val="20"/>
        </w:rPr>
        <w:t xml:space="preserve"> MPAT User’s Guide</w:t>
      </w:r>
    </w:p>
  </w:footnote>
  <w:footnote w:id="4">
    <w:p w14:paraId="50B75D5C" w14:textId="77777777" w:rsidR="00897282" w:rsidRDefault="00293C28">
      <w:pPr>
        <w:spacing w:line="240" w:lineRule="auto"/>
        <w:contextualSpacing w:val="0"/>
        <w:rPr>
          <w:sz w:val="20"/>
          <w:szCs w:val="20"/>
        </w:rPr>
      </w:pPr>
      <w:r>
        <w:rPr>
          <w:vertAlign w:val="superscript"/>
        </w:rPr>
        <w:footnoteRef/>
      </w:r>
      <w:r>
        <w:rPr>
          <w:sz w:val="20"/>
          <w:szCs w:val="20"/>
        </w:rPr>
        <w:t xml:space="preserve"> MPat User’s Guide</w:t>
      </w:r>
    </w:p>
  </w:footnote>
  <w:footnote w:id="5">
    <w:p w14:paraId="2585831E" w14:textId="77777777" w:rsidR="00897282" w:rsidRDefault="00293C28">
      <w:pPr>
        <w:spacing w:line="240" w:lineRule="auto"/>
        <w:contextualSpacing w:val="0"/>
        <w:rPr>
          <w:sz w:val="20"/>
          <w:szCs w:val="20"/>
        </w:rPr>
      </w:pPr>
      <w:r>
        <w:rPr>
          <w:vertAlign w:val="superscript"/>
        </w:rPr>
        <w:footnoteRef/>
      </w:r>
      <w:r>
        <w:rPr>
          <w:sz w:val="20"/>
          <w:szCs w:val="20"/>
        </w:rPr>
        <w:t xml:space="preserve"> Map of Uganda and MPA sites, Population and Housing Census Map 2002</w:t>
      </w:r>
    </w:p>
  </w:footnote>
  <w:footnote w:id="6">
    <w:p w14:paraId="0E03D092" w14:textId="77777777" w:rsidR="00897282" w:rsidRDefault="00293C28">
      <w:pPr>
        <w:spacing w:line="240" w:lineRule="auto"/>
        <w:contextualSpacing w:val="0"/>
        <w:rPr>
          <w:sz w:val="20"/>
          <w:szCs w:val="20"/>
        </w:rPr>
      </w:pPr>
      <w:r>
        <w:rPr>
          <w:vertAlign w:val="superscript"/>
        </w:rPr>
        <w:footnoteRef/>
      </w:r>
      <w:r>
        <w:rPr>
          <w:sz w:val="20"/>
          <w:szCs w:val="20"/>
        </w:rPr>
        <w:t xml:space="preserve"> Sample analysis Nkoko VIllage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5343C" w14:textId="77777777" w:rsidR="00897282" w:rsidRDefault="00897282">
    <w:pPr>
      <w:contextualSpacing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C3373" w14:textId="77777777" w:rsidR="00897282" w:rsidRDefault="00897282">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A57061"/>
    <w:multiLevelType w:val="multilevel"/>
    <w:tmpl w:val="3468E6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97282"/>
    <w:rsid w:val="00034F54"/>
    <w:rsid w:val="00127307"/>
    <w:rsid w:val="00156F9B"/>
    <w:rsid w:val="00293C28"/>
    <w:rsid w:val="0051040F"/>
    <w:rsid w:val="00687D13"/>
    <w:rsid w:val="006B60F1"/>
    <w:rsid w:val="00897282"/>
    <w:rsid w:val="009C08AC"/>
    <w:rsid w:val="009C18F0"/>
    <w:rsid w:val="00BA097F"/>
    <w:rsid w:val="00DD40AE"/>
    <w:rsid w:val="00EA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13DF1"/>
  <w15:docId w15:val="{42A32C07-A8C4-4FBE-8705-810261E2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acesworld.or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Linda.Jackson@ACESWorld.org"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1144</Words>
  <Characters>6526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Jackson</cp:lastModifiedBy>
  <cp:revision>11</cp:revision>
  <dcterms:created xsi:type="dcterms:W3CDTF">2018-09-27T17:49:00Z</dcterms:created>
  <dcterms:modified xsi:type="dcterms:W3CDTF">2019-05-27T20:43:00Z</dcterms:modified>
</cp:coreProperties>
</file>