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B3" w:rsidRPr="00DC4FB3" w:rsidRDefault="005063B3" w:rsidP="005063B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p>
    <w:p w:rsidR="005063B3" w:rsidRPr="00DC4FB3" w:rsidRDefault="005063B3" w:rsidP="005063B3">
      <w:pPr>
        <w:pBdr>
          <w:bottom w:val="single" w:sz="8" w:space="4" w:color="4F81BD" w:themeColor="accent1"/>
        </w:pBdr>
        <w:spacing w:after="300" w:line="240" w:lineRule="auto"/>
        <w:contextualSpacing/>
        <w:jc w:val="center"/>
        <w:rPr>
          <w:rFonts w:asciiTheme="majorHAnsi" w:eastAsiaTheme="majorEastAsia" w:hAnsiTheme="majorHAnsi" w:cstheme="majorBidi"/>
          <w:b/>
          <w:spacing w:val="5"/>
          <w:kern w:val="28"/>
          <w:sz w:val="48"/>
          <w:szCs w:val="36"/>
        </w:rPr>
      </w:pPr>
      <w:r w:rsidRPr="00DC4FB3">
        <w:rPr>
          <w:rFonts w:asciiTheme="majorHAnsi" w:eastAsiaTheme="majorEastAsia" w:hAnsiTheme="majorHAnsi" w:cstheme="majorBidi"/>
          <w:b/>
          <w:spacing w:val="5"/>
          <w:kern w:val="28"/>
          <w:sz w:val="48"/>
          <w:szCs w:val="36"/>
        </w:rPr>
        <w:t>CONCEPT NOTE</w:t>
      </w:r>
    </w:p>
    <w:p w:rsidR="005063B3" w:rsidRPr="00DC4FB3" w:rsidRDefault="005063B3" w:rsidP="005063B3">
      <w:pPr>
        <w:pBdr>
          <w:bottom w:val="single" w:sz="8" w:space="4" w:color="4F81BD" w:themeColor="accent1"/>
        </w:pBdr>
        <w:spacing w:after="300" w:line="240" w:lineRule="auto"/>
        <w:contextualSpacing/>
        <w:rPr>
          <w:rFonts w:asciiTheme="majorHAnsi" w:eastAsiaTheme="majorEastAsia" w:hAnsiTheme="majorHAnsi" w:cstheme="majorBidi"/>
          <w:b/>
          <w:spacing w:val="5"/>
          <w:kern w:val="28"/>
          <w:sz w:val="36"/>
          <w:szCs w:val="36"/>
        </w:rPr>
      </w:pPr>
    </w:p>
    <w:p w:rsidR="005063B3" w:rsidRPr="00DC4FB3" w:rsidRDefault="005063B3" w:rsidP="005063B3">
      <w:pPr>
        <w:pBdr>
          <w:bottom w:val="single" w:sz="8" w:space="4" w:color="4F81BD" w:themeColor="accent1"/>
        </w:pBdr>
        <w:spacing w:after="300" w:line="240" w:lineRule="auto"/>
        <w:contextualSpacing/>
        <w:rPr>
          <w:rFonts w:asciiTheme="majorHAnsi" w:eastAsiaTheme="majorEastAsia" w:hAnsiTheme="majorHAnsi" w:cstheme="majorBidi"/>
          <w:b/>
          <w:spacing w:val="5"/>
          <w:kern w:val="28"/>
          <w:sz w:val="36"/>
          <w:szCs w:val="36"/>
        </w:rPr>
      </w:pPr>
    </w:p>
    <w:p w:rsidR="005063B3" w:rsidRPr="00DC4FB3" w:rsidRDefault="005063B3" w:rsidP="005063B3">
      <w:pPr>
        <w:pBdr>
          <w:bottom w:val="single" w:sz="8" w:space="4" w:color="4F81BD" w:themeColor="accent1"/>
        </w:pBdr>
        <w:spacing w:after="300" w:line="240" w:lineRule="auto"/>
        <w:contextualSpacing/>
        <w:rPr>
          <w:rFonts w:asciiTheme="majorHAnsi" w:eastAsiaTheme="majorEastAsia" w:hAnsiTheme="majorHAnsi" w:cstheme="majorBidi"/>
          <w:b/>
          <w:spacing w:val="5"/>
          <w:kern w:val="28"/>
          <w:sz w:val="36"/>
          <w:szCs w:val="36"/>
        </w:rPr>
      </w:pPr>
    </w:p>
    <w:p w:rsidR="005063B3" w:rsidRPr="00DC4FB3" w:rsidRDefault="005063B3" w:rsidP="005063B3">
      <w:pPr>
        <w:pBdr>
          <w:bottom w:val="single" w:sz="8" w:space="4" w:color="4F81BD" w:themeColor="accent1"/>
        </w:pBdr>
        <w:spacing w:after="300" w:line="240" w:lineRule="auto"/>
        <w:contextualSpacing/>
        <w:jc w:val="center"/>
        <w:rPr>
          <w:rFonts w:asciiTheme="majorHAnsi" w:eastAsiaTheme="majorEastAsia" w:hAnsiTheme="majorHAnsi" w:cstheme="majorBidi"/>
          <w:b/>
          <w:spacing w:val="5"/>
          <w:kern w:val="28"/>
          <w:sz w:val="36"/>
          <w:szCs w:val="36"/>
        </w:rPr>
      </w:pPr>
      <w:bookmarkStart w:id="0" w:name="_GoBack"/>
      <w:r w:rsidRPr="00DC4FB3">
        <w:rPr>
          <w:rFonts w:asciiTheme="majorHAnsi" w:eastAsiaTheme="majorEastAsia" w:hAnsiTheme="majorHAnsi" w:cstheme="majorBidi"/>
          <w:b/>
          <w:spacing w:val="5"/>
          <w:kern w:val="28"/>
          <w:sz w:val="36"/>
          <w:szCs w:val="36"/>
        </w:rPr>
        <w:t>ENGAGING TRADITIONAL HEALERS IN DIALOGUES TO MOBILISE MEN TO ACCESS TESTING AND ENROLL ON TREATMENT IN CENTRAL 1&amp;2 REGIONS OF UGANDA</w:t>
      </w:r>
    </w:p>
    <w:bookmarkEnd w:id="0"/>
    <w:p w:rsidR="005063B3" w:rsidRPr="00DC4FB3" w:rsidRDefault="005063B3" w:rsidP="005063B3">
      <w:pPr>
        <w:tabs>
          <w:tab w:val="left" w:pos="7350"/>
        </w:tabs>
        <w:jc w:val="center"/>
        <w:rPr>
          <w:rFonts w:asciiTheme="majorHAnsi" w:hAnsiTheme="majorHAnsi"/>
          <w:b/>
          <w:sz w:val="32"/>
          <w:szCs w:val="32"/>
        </w:rPr>
      </w:pPr>
    </w:p>
    <w:p w:rsidR="005063B3" w:rsidRPr="00DC4FB3" w:rsidRDefault="005063B3" w:rsidP="005063B3">
      <w:pPr>
        <w:tabs>
          <w:tab w:val="left" w:pos="7350"/>
        </w:tabs>
        <w:jc w:val="center"/>
        <w:rPr>
          <w:rFonts w:asciiTheme="majorHAnsi" w:hAnsiTheme="majorHAnsi"/>
          <w:b/>
          <w:sz w:val="32"/>
          <w:szCs w:val="32"/>
        </w:rPr>
      </w:pPr>
    </w:p>
    <w:p w:rsidR="005063B3" w:rsidRPr="00DC4FB3" w:rsidRDefault="005063B3" w:rsidP="005063B3">
      <w:pPr>
        <w:tabs>
          <w:tab w:val="left" w:pos="7350"/>
        </w:tabs>
        <w:jc w:val="center"/>
        <w:rPr>
          <w:rFonts w:asciiTheme="majorHAnsi" w:hAnsiTheme="majorHAnsi"/>
          <w:b/>
          <w:sz w:val="32"/>
          <w:szCs w:val="32"/>
        </w:rPr>
      </w:pPr>
      <w:r w:rsidRPr="00DC4FB3">
        <w:rPr>
          <w:rFonts w:asciiTheme="majorHAnsi" w:hAnsiTheme="majorHAnsi"/>
          <w:b/>
          <w:sz w:val="32"/>
          <w:szCs w:val="32"/>
        </w:rPr>
        <w:t>BY</w:t>
      </w:r>
    </w:p>
    <w:p w:rsidR="005063B3" w:rsidRPr="00DC4FB3" w:rsidRDefault="005063B3" w:rsidP="005063B3">
      <w:pPr>
        <w:tabs>
          <w:tab w:val="left" w:pos="7350"/>
        </w:tabs>
        <w:rPr>
          <w:rFonts w:asciiTheme="majorHAnsi" w:hAnsiTheme="majorHAnsi"/>
          <w:sz w:val="32"/>
          <w:szCs w:val="32"/>
        </w:rPr>
      </w:pPr>
    </w:p>
    <w:p w:rsidR="005063B3" w:rsidRPr="00DC4FB3" w:rsidRDefault="005063B3" w:rsidP="005063B3">
      <w:pPr>
        <w:jc w:val="center"/>
        <w:rPr>
          <w:rFonts w:asciiTheme="majorHAnsi" w:hAnsiTheme="majorHAnsi"/>
          <w:b/>
          <w:sz w:val="40"/>
          <w:szCs w:val="28"/>
        </w:rPr>
      </w:pPr>
    </w:p>
    <w:p w:rsidR="005063B3" w:rsidRPr="00DC4FB3" w:rsidRDefault="005063B3" w:rsidP="005063B3">
      <w:pPr>
        <w:jc w:val="center"/>
        <w:rPr>
          <w:rFonts w:asciiTheme="majorHAnsi" w:hAnsiTheme="majorHAnsi"/>
          <w:b/>
          <w:sz w:val="40"/>
          <w:szCs w:val="28"/>
        </w:rPr>
      </w:pPr>
      <w:r w:rsidRPr="00DC4FB3">
        <w:rPr>
          <w:rFonts w:asciiTheme="majorHAnsi" w:hAnsiTheme="majorHAnsi"/>
          <w:b/>
          <w:sz w:val="40"/>
          <w:szCs w:val="28"/>
        </w:rPr>
        <w:t>UGANDA N’EDDAGALA N’OBUWANGWA BWAFE</w:t>
      </w:r>
    </w:p>
    <w:p w:rsidR="005063B3" w:rsidRPr="00DC4FB3" w:rsidRDefault="005063B3" w:rsidP="005063B3">
      <w:pPr>
        <w:ind w:left="3600"/>
        <w:jc w:val="both"/>
        <w:rPr>
          <w:rFonts w:asciiTheme="majorHAnsi" w:hAnsiTheme="majorHAnsi"/>
          <w:b/>
          <w:sz w:val="28"/>
          <w:szCs w:val="28"/>
        </w:rPr>
      </w:pPr>
    </w:p>
    <w:p w:rsidR="005063B3" w:rsidRPr="00DC4FB3" w:rsidRDefault="005063B3" w:rsidP="005063B3">
      <w:pPr>
        <w:ind w:left="3600"/>
        <w:jc w:val="both"/>
        <w:rPr>
          <w:rFonts w:asciiTheme="majorHAnsi" w:hAnsiTheme="majorHAnsi"/>
          <w:b/>
          <w:sz w:val="28"/>
          <w:szCs w:val="28"/>
        </w:rPr>
      </w:pPr>
    </w:p>
    <w:p w:rsidR="005063B3" w:rsidRPr="00DC4FB3" w:rsidRDefault="005063B3" w:rsidP="005063B3">
      <w:pPr>
        <w:ind w:left="3600"/>
        <w:jc w:val="both"/>
        <w:rPr>
          <w:rFonts w:asciiTheme="majorHAnsi" w:hAnsiTheme="majorHAnsi"/>
          <w:b/>
          <w:sz w:val="28"/>
          <w:szCs w:val="28"/>
        </w:rPr>
      </w:pPr>
    </w:p>
    <w:p w:rsidR="005063B3" w:rsidRPr="00DC4FB3" w:rsidRDefault="005063B3" w:rsidP="005063B3">
      <w:pPr>
        <w:ind w:left="3600" w:hanging="3600"/>
        <w:rPr>
          <w:rFonts w:asciiTheme="majorHAnsi" w:hAnsiTheme="majorHAnsi"/>
          <w:b/>
          <w:sz w:val="36"/>
          <w:szCs w:val="28"/>
        </w:rPr>
      </w:pPr>
      <w:r w:rsidRPr="00DC4FB3">
        <w:rPr>
          <w:rFonts w:asciiTheme="majorHAnsi" w:hAnsiTheme="majorHAnsi"/>
          <w:b/>
          <w:sz w:val="36"/>
          <w:szCs w:val="28"/>
        </w:rPr>
        <w:t>CONTACT PERSON:</w:t>
      </w:r>
      <w:r w:rsidRPr="00DC4FB3">
        <w:rPr>
          <w:rFonts w:asciiTheme="majorHAnsi" w:hAnsiTheme="majorHAnsi"/>
          <w:b/>
          <w:sz w:val="36"/>
          <w:szCs w:val="28"/>
        </w:rPr>
        <w:tab/>
        <w:t xml:space="preserve">SYLVIA NAMUTEBI </w:t>
      </w:r>
    </w:p>
    <w:p w:rsidR="005063B3" w:rsidRPr="00DC4FB3" w:rsidRDefault="005063B3" w:rsidP="005063B3">
      <w:pPr>
        <w:ind w:left="3600"/>
        <w:rPr>
          <w:rFonts w:asciiTheme="majorHAnsi" w:hAnsiTheme="majorHAnsi"/>
          <w:b/>
          <w:sz w:val="36"/>
          <w:szCs w:val="28"/>
        </w:rPr>
      </w:pPr>
      <w:r w:rsidRPr="00DC4FB3">
        <w:rPr>
          <w:rFonts w:asciiTheme="majorHAnsi" w:hAnsiTheme="majorHAnsi"/>
          <w:b/>
          <w:sz w:val="36"/>
          <w:szCs w:val="28"/>
        </w:rPr>
        <w:t>(MAAMA FIINA)</w:t>
      </w:r>
    </w:p>
    <w:p w:rsidR="005063B3" w:rsidRPr="00DC4FB3" w:rsidRDefault="005063B3" w:rsidP="005063B3">
      <w:pPr>
        <w:ind w:left="3600"/>
        <w:rPr>
          <w:rFonts w:asciiTheme="majorHAnsi" w:hAnsiTheme="majorHAnsi"/>
          <w:b/>
          <w:sz w:val="36"/>
          <w:szCs w:val="28"/>
        </w:rPr>
      </w:pPr>
      <w:r w:rsidRPr="00DC4FB3">
        <w:rPr>
          <w:rFonts w:asciiTheme="majorHAnsi" w:hAnsiTheme="majorHAnsi"/>
          <w:b/>
          <w:sz w:val="36"/>
          <w:szCs w:val="28"/>
        </w:rPr>
        <w:t xml:space="preserve">   PRESIDENT</w:t>
      </w:r>
    </w:p>
    <w:p w:rsidR="005063B3" w:rsidRPr="00DC4FB3" w:rsidRDefault="005063B3" w:rsidP="005063B3">
      <w:pPr>
        <w:ind w:left="2880" w:firstLine="720"/>
        <w:rPr>
          <w:rFonts w:asciiTheme="majorHAnsi" w:hAnsiTheme="majorHAnsi"/>
          <w:b/>
          <w:sz w:val="28"/>
          <w:szCs w:val="28"/>
        </w:rPr>
      </w:pPr>
      <w:r w:rsidRPr="00DC4FB3">
        <w:rPr>
          <w:rFonts w:asciiTheme="majorHAnsi" w:hAnsiTheme="majorHAnsi"/>
          <w:b/>
          <w:sz w:val="28"/>
          <w:szCs w:val="28"/>
        </w:rPr>
        <w:t>Tel. +256782951721</w:t>
      </w:r>
    </w:p>
    <w:p w:rsidR="005063B3" w:rsidRDefault="005063B3" w:rsidP="005063B3">
      <w:pPr>
        <w:rPr>
          <w:rFonts w:asciiTheme="majorHAnsi" w:hAnsiTheme="majorHAnsi"/>
          <w:b/>
          <w:sz w:val="28"/>
          <w:szCs w:val="28"/>
        </w:rPr>
      </w:pPr>
    </w:p>
    <w:p w:rsidR="00772638" w:rsidRPr="00DC4FB3" w:rsidRDefault="00772638" w:rsidP="005063B3">
      <w:pPr>
        <w:rPr>
          <w:rFonts w:asciiTheme="majorHAnsi" w:hAnsiTheme="majorHAnsi"/>
          <w:b/>
          <w:sz w:val="28"/>
          <w:szCs w:val="28"/>
        </w:rPr>
      </w:pPr>
    </w:p>
    <w:p w:rsidR="005063B3" w:rsidRPr="00DC4FB3" w:rsidRDefault="005063B3" w:rsidP="005063B3">
      <w:pPr>
        <w:jc w:val="both"/>
        <w:rPr>
          <w:rFonts w:ascii="Arial" w:hAnsi="Arial" w:cs="Arial"/>
          <w:b/>
          <w:sz w:val="24"/>
          <w:szCs w:val="24"/>
        </w:rPr>
      </w:pPr>
      <w:r w:rsidRPr="00DC4FB3">
        <w:rPr>
          <w:rFonts w:ascii="Arial" w:hAnsi="Arial" w:cs="Arial"/>
          <w:b/>
          <w:sz w:val="24"/>
          <w:szCs w:val="24"/>
        </w:rPr>
        <w:lastRenderedPageBreak/>
        <w:t xml:space="preserve">Background </w:t>
      </w:r>
    </w:p>
    <w:p w:rsidR="005063B3" w:rsidRPr="00DC4FB3" w:rsidRDefault="005063B3" w:rsidP="005063B3">
      <w:pPr>
        <w:spacing w:after="0"/>
        <w:jc w:val="both"/>
        <w:rPr>
          <w:rFonts w:ascii="Arial" w:eastAsia="Calibri" w:hAnsi="Arial" w:cs="Arial"/>
          <w:sz w:val="24"/>
          <w:szCs w:val="24"/>
        </w:rPr>
      </w:pPr>
      <w:r w:rsidRPr="00DC4FB3">
        <w:rPr>
          <w:rFonts w:ascii="Arial" w:eastAsia="Calibri" w:hAnsi="Arial" w:cs="Arial"/>
          <w:sz w:val="24"/>
          <w:szCs w:val="24"/>
        </w:rPr>
        <w:t>Despite the achievements  attained in bringing down the HIV prevalence rate from a peak of 18% in the 90s to 6-7% at the turn of the century, challenges remain including high levels of new HIV infections among adolescent girls and young women, low involvement  of men in HIV programs including significantly low uptake of HIV services. Robust treatment and prevention initiatives have been implemented in recent years, leading to improved conditions for people living with HIV. Due to the implementation of antiretroviral treatment throughout the country there has been a gradual increase in the number of people living with HIV receiving treatment. As per the press release by the ministry of health of preliminary results of the 2016 Uganda population- based HIV impact assessment, HIV prevalence among adults aged 15-49 years by survey region showed that Adult HIV prevalence was higher in urban areas (7.1%) compared to rural areas (5.5%) and central 1 had the highest estimated HIV prevalence(7.6%). Among adults, HIV prevalence is highest among men aged 4</w:t>
      </w:r>
      <w:r>
        <w:rPr>
          <w:rFonts w:ascii="Arial" w:eastAsia="Calibri" w:hAnsi="Arial" w:cs="Arial"/>
          <w:sz w:val="24"/>
          <w:szCs w:val="24"/>
        </w:rPr>
        <w:t>5</w:t>
      </w:r>
      <w:r w:rsidRPr="00DC4FB3">
        <w:rPr>
          <w:rFonts w:ascii="Arial" w:eastAsia="Calibri" w:hAnsi="Arial" w:cs="Arial"/>
          <w:sz w:val="24"/>
          <w:szCs w:val="24"/>
        </w:rPr>
        <w:t>-49 (40%)</w:t>
      </w:r>
    </w:p>
    <w:p w:rsidR="005063B3" w:rsidRPr="00DC4FB3" w:rsidRDefault="005063B3" w:rsidP="005063B3">
      <w:pPr>
        <w:spacing w:before="100" w:beforeAutospacing="1" w:after="100" w:afterAutospacing="1"/>
        <w:jc w:val="both"/>
        <w:rPr>
          <w:rFonts w:ascii="Arial" w:hAnsi="Arial" w:cs="Arial"/>
          <w:sz w:val="24"/>
          <w:szCs w:val="24"/>
        </w:rPr>
      </w:pPr>
      <w:r w:rsidRPr="00DC4FB3">
        <w:rPr>
          <w:rFonts w:ascii="Arial" w:hAnsi="Arial" w:cs="Arial"/>
          <w:sz w:val="24"/>
          <w:szCs w:val="24"/>
        </w:rPr>
        <w:t>As of quarter one of FY17, only 65% of estimated HIV+ men had been diagnosed and 54% of the diagnosed initiated on treatment (COP 2017). Studies show that of HIV+ population only 61% men are tested as compared to 91% women and of those only 54%men are enrolled on Antiretroviral Therapy as compared to 80% women and of these only 33% men are adhering to treatment as compared to 66% women. This indicates that men are less likely to come to health facilities. In 2016 14,348 men died of AIDS compared to 9,600 women and HIV-infected men who are unaware of their serostatus and not accessing treatment are the main source of HIV infection for adolescent girls and young women. (Presidential</w:t>
      </w:r>
      <w:r>
        <w:rPr>
          <w:rFonts w:ascii="Arial" w:hAnsi="Arial" w:cs="Arial"/>
          <w:sz w:val="24"/>
          <w:szCs w:val="24"/>
        </w:rPr>
        <w:t xml:space="preserve"> fast track</w:t>
      </w:r>
      <w:r w:rsidRPr="00DC4FB3">
        <w:rPr>
          <w:rFonts w:ascii="Arial" w:hAnsi="Arial" w:cs="Arial"/>
          <w:sz w:val="24"/>
          <w:szCs w:val="24"/>
        </w:rPr>
        <w:t xml:space="preserve"> hand book 2017)</w:t>
      </w:r>
    </w:p>
    <w:p w:rsidR="005063B3" w:rsidRPr="00DC4FB3" w:rsidRDefault="005063B3" w:rsidP="005063B3">
      <w:pPr>
        <w:spacing w:before="100" w:beforeAutospacing="1" w:after="100" w:afterAutospacing="1"/>
        <w:jc w:val="both"/>
        <w:rPr>
          <w:rFonts w:ascii="Arial" w:hAnsi="Arial" w:cs="Arial"/>
          <w:sz w:val="24"/>
          <w:szCs w:val="24"/>
        </w:rPr>
      </w:pPr>
      <w:r w:rsidRPr="00DC4FB3">
        <w:rPr>
          <w:rFonts w:ascii="Arial" w:hAnsi="Arial" w:cs="Arial"/>
          <w:sz w:val="24"/>
          <w:szCs w:val="24"/>
        </w:rPr>
        <w:t>For quite some time focus on critical entry points but results reveal that HIV prevalence is highest in men aged 4</w:t>
      </w:r>
      <w:r>
        <w:rPr>
          <w:rFonts w:ascii="Arial" w:hAnsi="Arial" w:cs="Arial"/>
          <w:sz w:val="24"/>
          <w:szCs w:val="24"/>
        </w:rPr>
        <w:t>0</w:t>
      </w:r>
      <w:r w:rsidRPr="00DC4FB3">
        <w:rPr>
          <w:rFonts w:ascii="Arial" w:hAnsi="Arial" w:cs="Arial"/>
          <w:sz w:val="24"/>
          <w:szCs w:val="24"/>
        </w:rPr>
        <w:t xml:space="preserve">-49 of age who are not predominant in those critical entry points. These men could be categorized as the working, married </w:t>
      </w:r>
      <w:proofErr w:type="gramStart"/>
      <w:r w:rsidRPr="00DC4FB3">
        <w:rPr>
          <w:rFonts w:ascii="Arial" w:hAnsi="Arial" w:cs="Arial"/>
          <w:sz w:val="24"/>
          <w:szCs w:val="24"/>
        </w:rPr>
        <w:t>class who have</w:t>
      </w:r>
      <w:proofErr w:type="gramEnd"/>
      <w:r w:rsidRPr="00DC4FB3">
        <w:rPr>
          <w:rFonts w:ascii="Arial" w:hAnsi="Arial" w:cs="Arial"/>
          <w:sz w:val="24"/>
          <w:szCs w:val="24"/>
        </w:rPr>
        <w:t xml:space="preserve"> the capacity to lure adolescent and young women into unprotected sex.</w:t>
      </w:r>
    </w:p>
    <w:p w:rsidR="005063B3" w:rsidRPr="00DC4FB3" w:rsidRDefault="005063B3" w:rsidP="005063B3">
      <w:pPr>
        <w:spacing w:before="100" w:beforeAutospacing="1" w:after="100" w:afterAutospacing="1"/>
        <w:jc w:val="both"/>
        <w:rPr>
          <w:rFonts w:ascii="Arial" w:hAnsi="Arial" w:cs="Arial"/>
          <w:sz w:val="24"/>
          <w:szCs w:val="24"/>
        </w:rPr>
      </w:pPr>
    </w:p>
    <w:p w:rsidR="005063B3" w:rsidRPr="00DC4FB3" w:rsidRDefault="005063B3" w:rsidP="005063B3">
      <w:pPr>
        <w:spacing w:before="100" w:beforeAutospacing="1" w:after="100" w:afterAutospacing="1"/>
        <w:jc w:val="both"/>
        <w:rPr>
          <w:rFonts w:ascii="Arial" w:hAnsi="Arial" w:cs="Arial"/>
          <w:b/>
          <w:sz w:val="24"/>
          <w:szCs w:val="24"/>
        </w:rPr>
      </w:pPr>
    </w:p>
    <w:p w:rsidR="005063B3" w:rsidRPr="00DC4FB3" w:rsidRDefault="005063B3" w:rsidP="005063B3">
      <w:pPr>
        <w:spacing w:before="100" w:beforeAutospacing="1" w:after="100" w:afterAutospacing="1"/>
        <w:jc w:val="both"/>
        <w:rPr>
          <w:rFonts w:ascii="Arial" w:hAnsi="Arial" w:cs="Arial"/>
          <w:b/>
          <w:sz w:val="24"/>
          <w:szCs w:val="24"/>
        </w:rPr>
      </w:pPr>
    </w:p>
    <w:p w:rsidR="005063B3" w:rsidRPr="00DC4FB3" w:rsidRDefault="005063B3" w:rsidP="005063B3">
      <w:pPr>
        <w:spacing w:before="100" w:beforeAutospacing="1" w:after="100" w:afterAutospacing="1"/>
        <w:jc w:val="both"/>
        <w:rPr>
          <w:rFonts w:ascii="Arial" w:hAnsi="Arial" w:cs="Arial"/>
          <w:b/>
          <w:sz w:val="24"/>
          <w:szCs w:val="24"/>
        </w:rPr>
      </w:pPr>
    </w:p>
    <w:p w:rsidR="005063B3" w:rsidRDefault="005063B3" w:rsidP="005063B3">
      <w:pPr>
        <w:spacing w:before="100" w:beforeAutospacing="1" w:after="100" w:afterAutospacing="1"/>
        <w:jc w:val="both"/>
        <w:rPr>
          <w:rFonts w:ascii="Arial" w:hAnsi="Arial" w:cs="Arial"/>
          <w:b/>
          <w:sz w:val="24"/>
          <w:szCs w:val="24"/>
        </w:rPr>
      </w:pPr>
    </w:p>
    <w:p w:rsidR="005063B3" w:rsidRPr="00DC4FB3" w:rsidRDefault="005063B3" w:rsidP="005063B3">
      <w:pPr>
        <w:spacing w:before="100" w:beforeAutospacing="1" w:after="100" w:afterAutospacing="1"/>
        <w:jc w:val="both"/>
        <w:rPr>
          <w:rFonts w:ascii="Arial" w:hAnsi="Arial" w:cs="Arial"/>
          <w:b/>
          <w:sz w:val="24"/>
          <w:szCs w:val="24"/>
        </w:rPr>
      </w:pPr>
    </w:p>
    <w:p w:rsidR="005063B3" w:rsidRPr="00DC4FB3" w:rsidRDefault="005063B3" w:rsidP="005063B3">
      <w:pPr>
        <w:spacing w:before="100" w:beforeAutospacing="1" w:after="100" w:afterAutospacing="1"/>
        <w:jc w:val="both"/>
        <w:rPr>
          <w:rFonts w:ascii="Arial" w:hAnsi="Arial" w:cs="Arial"/>
          <w:b/>
          <w:sz w:val="24"/>
          <w:szCs w:val="24"/>
        </w:rPr>
      </w:pPr>
    </w:p>
    <w:p w:rsidR="005063B3" w:rsidRPr="00DC4FB3" w:rsidRDefault="005063B3" w:rsidP="005063B3">
      <w:pPr>
        <w:spacing w:before="100" w:beforeAutospacing="1" w:after="100" w:afterAutospacing="1"/>
        <w:jc w:val="both"/>
        <w:rPr>
          <w:rFonts w:ascii="Arial" w:hAnsi="Arial" w:cs="Arial"/>
          <w:b/>
          <w:sz w:val="24"/>
          <w:szCs w:val="24"/>
        </w:rPr>
      </w:pPr>
      <w:r w:rsidRPr="00DC4FB3">
        <w:rPr>
          <w:rFonts w:ascii="Arial" w:hAnsi="Arial" w:cs="Arial"/>
          <w:b/>
          <w:sz w:val="24"/>
          <w:szCs w:val="24"/>
        </w:rPr>
        <w:t xml:space="preserve">Problem Statement: </w:t>
      </w:r>
    </w:p>
    <w:p w:rsidR="005063B3" w:rsidRPr="00DC4FB3" w:rsidRDefault="005063B3" w:rsidP="005063B3">
      <w:pPr>
        <w:spacing w:before="100" w:beforeAutospacing="1" w:after="100" w:afterAutospacing="1"/>
        <w:jc w:val="both"/>
        <w:rPr>
          <w:rFonts w:ascii="Arial" w:hAnsi="Arial" w:cs="Arial"/>
          <w:sz w:val="24"/>
          <w:szCs w:val="24"/>
        </w:rPr>
      </w:pPr>
      <w:r w:rsidRPr="00DC4FB3">
        <w:rPr>
          <w:rFonts w:ascii="Arial" w:hAnsi="Arial" w:cs="Arial"/>
          <w:sz w:val="24"/>
          <w:szCs w:val="24"/>
        </w:rPr>
        <w:t>The fact that fewer men of those who are HIV positive are identified through responsive HIV testing services, fewer men of those identified to be positive are enrolled on antiretroviral therapy and fewer men on treatment adhere to treatment in order to attain and sustain viral suppression, means that there is a group of the population (usually men) with high viral loads in their bodies, serving as conduits of unchecked and continued new HIV infections in the general population more so in the adolescent girls and young women</w:t>
      </w:r>
      <w:r>
        <w:rPr>
          <w:rFonts w:ascii="Arial" w:hAnsi="Arial" w:cs="Arial"/>
          <w:sz w:val="24"/>
          <w:szCs w:val="24"/>
        </w:rPr>
        <w:t xml:space="preserve"> because </w:t>
      </w:r>
      <w:r w:rsidRPr="00DC4FB3">
        <w:rPr>
          <w:rFonts w:ascii="Arial" w:hAnsi="Arial" w:cs="Arial"/>
          <w:sz w:val="24"/>
          <w:szCs w:val="24"/>
        </w:rPr>
        <w:t xml:space="preserve">Men are less likely to come to health facilities than women to seek healthcare services. There is </w:t>
      </w:r>
      <w:proofErr w:type="spellStart"/>
      <w:r w:rsidRPr="00DC4FB3">
        <w:rPr>
          <w:rFonts w:ascii="Arial" w:hAnsi="Arial" w:cs="Arial"/>
          <w:sz w:val="24"/>
          <w:szCs w:val="24"/>
        </w:rPr>
        <w:t>amounting</w:t>
      </w:r>
      <w:proofErr w:type="spellEnd"/>
      <w:r w:rsidRPr="00DC4FB3">
        <w:rPr>
          <w:rFonts w:ascii="Arial" w:hAnsi="Arial" w:cs="Arial"/>
          <w:sz w:val="24"/>
          <w:szCs w:val="24"/>
        </w:rPr>
        <w:t xml:space="preserve"> evidence that men of the age group 0f 40 – 49 and especially in central I and 2 region of Uganda are at a distinct disadvantage in the roll – out of ART in Uganda. Disproportionately fewer men than women are accessing ART, men are starting ART with more advanced HIV disease; men are more likely than women to die on ART, to interrupt treatment and to be lost to follow-up on ART. Despite this evidence of gender inequity in access to ART, most national ART-related policies, strategies, frameworks and programs in Uganda are still blind to men. Addressing these issues effectively requires developing interventions which encourage uptake of prevention, testing and treatment for men.</w:t>
      </w:r>
    </w:p>
    <w:p w:rsidR="005063B3" w:rsidRPr="00DC4FB3" w:rsidRDefault="005063B3" w:rsidP="005063B3">
      <w:pPr>
        <w:spacing w:before="100" w:beforeAutospacing="1" w:after="100" w:afterAutospacing="1"/>
        <w:jc w:val="both"/>
        <w:rPr>
          <w:rFonts w:ascii="Arial" w:hAnsi="Arial" w:cs="Arial"/>
          <w:sz w:val="24"/>
          <w:szCs w:val="24"/>
        </w:rPr>
      </w:pPr>
      <w:r w:rsidRPr="00DC4FB3">
        <w:rPr>
          <w:rFonts w:ascii="Arial" w:hAnsi="Arial" w:cs="Arial"/>
          <w:sz w:val="24"/>
          <w:szCs w:val="24"/>
        </w:rPr>
        <w:t xml:space="preserve">Focus has been put on critical </w:t>
      </w:r>
      <w:proofErr w:type="gramStart"/>
      <w:r w:rsidRPr="00DC4FB3">
        <w:rPr>
          <w:rFonts w:ascii="Arial" w:hAnsi="Arial" w:cs="Arial"/>
          <w:sz w:val="24"/>
          <w:szCs w:val="24"/>
        </w:rPr>
        <w:t>entry  points</w:t>
      </w:r>
      <w:proofErr w:type="gramEnd"/>
      <w:r w:rsidRPr="00DC4FB3">
        <w:rPr>
          <w:rFonts w:ascii="Arial" w:hAnsi="Arial" w:cs="Arial"/>
          <w:sz w:val="24"/>
          <w:szCs w:val="24"/>
        </w:rPr>
        <w:t xml:space="preserve"> which do not fully represent this age group of 40-49 which has the highest HIV prevalence. This category (which includes working class, the married people, traditional healers, business men </w:t>
      </w:r>
      <w:proofErr w:type="spellStart"/>
      <w:r w:rsidRPr="00DC4FB3">
        <w:rPr>
          <w:rFonts w:ascii="Arial" w:hAnsi="Arial" w:cs="Arial"/>
          <w:sz w:val="24"/>
          <w:szCs w:val="24"/>
        </w:rPr>
        <w:t>e.t.c</w:t>
      </w:r>
      <w:proofErr w:type="spellEnd"/>
      <w:r w:rsidRPr="00DC4FB3">
        <w:rPr>
          <w:rFonts w:ascii="Arial" w:hAnsi="Arial" w:cs="Arial"/>
          <w:sz w:val="24"/>
          <w:szCs w:val="24"/>
        </w:rPr>
        <w:t>) can easily have unprotected sex with adolescent girls and young women who are vulnerable.</w:t>
      </w:r>
    </w:p>
    <w:p w:rsidR="005063B3" w:rsidRPr="00DC4FB3" w:rsidRDefault="005063B3" w:rsidP="005063B3">
      <w:pPr>
        <w:spacing w:before="100" w:beforeAutospacing="1" w:after="100" w:afterAutospacing="1"/>
        <w:jc w:val="both"/>
        <w:rPr>
          <w:rFonts w:ascii="Arial" w:hAnsi="Arial" w:cs="Arial"/>
          <w:sz w:val="24"/>
          <w:szCs w:val="24"/>
        </w:rPr>
      </w:pPr>
      <w:r w:rsidRPr="00DC4FB3">
        <w:rPr>
          <w:rFonts w:ascii="Arial" w:hAnsi="Arial" w:cs="Arial"/>
          <w:sz w:val="24"/>
          <w:szCs w:val="24"/>
        </w:rPr>
        <w:t xml:space="preserve">Studies done by </w:t>
      </w:r>
      <w:r w:rsidRPr="00DC4FB3">
        <w:rPr>
          <w:rFonts w:ascii="Arial" w:eastAsia="Times New Roman" w:hAnsi="Arial" w:cs="Arial"/>
          <w:sz w:val="24"/>
          <w:szCs w:val="24"/>
        </w:rPr>
        <w:t xml:space="preserve">Jeffrey Mandel, </w:t>
      </w:r>
      <w:proofErr w:type="spellStart"/>
      <w:r w:rsidRPr="00DC4FB3">
        <w:rPr>
          <w:rFonts w:ascii="Arial" w:eastAsia="Times New Roman" w:hAnsi="Arial" w:cs="Arial"/>
          <w:sz w:val="24"/>
          <w:szCs w:val="24"/>
        </w:rPr>
        <w:t>Sanny</w:t>
      </w:r>
      <w:proofErr w:type="spellEnd"/>
      <w:r w:rsidRPr="00DC4FB3">
        <w:rPr>
          <w:rFonts w:ascii="Arial" w:eastAsia="Times New Roman" w:hAnsi="Arial" w:cs="Arial"/>
          <w:sz w:val="24"/>
          <w:szCs w:val="24"/>
        </w:rPr>
        <w:t xml:space="preserve"> Y. Chen plus others in 2005 indicate that </w:t>
      </w:r>
      <w:r w:rsidRPr="00DC4FB3">
        <w:rPr>
          <w:rFonts w:ascii="Arial" w:hAnsi="Arial" w:cs="Arial"/>
          <w:sz w:val="24"/>
          <w:szCs w:val="24"/>
        </w:rPr>
        <w:t>traditional healers are under-utilized providers of reproductive health education in rural sub-Saharan Africa. A study con</w:t>
      </w:r>
      <w:r>
        <w:rPr>
          <w:rFonts w:ascii="Arial" w:hAnsi="Arial" w:cs="Arial"/>
          <w:sz w:val="24"/>
          <w:szCs w:val="24"/>
        </w:rPr>
        <w:t xml:space="preserve">tributed too </w:t>
      </w:r>
      <w:r w:rsidRPr="00DC4FB3">
        <w:rPr>
          <w:rFonts w:ascii="Arial" w:hAnsi="Arial" w:cs="Arial"/>
          <w:sz w:val="24"/>
          <w:szCs w:val="24"/>
        </w:rPr>
        <w:t xml:space="preserve"> by </w:t>
      </w:r>
      <w:proofErr w:type="spellStart"/>
      <w:r w:rsidRPr="00DC4FB3">
        <w:rPr>
          <w:rFonts w:ascii="Arial" w:hAnsi="Arial" w:cs="Arial"/>
          <w:sz w:val="24"/>
          <w:szCs w:val="24"/>
        </w:rPr>
        <w:t>DonarKabatesi</w:t>
      </w:r>
      <w:r>
        <w:rPr>
          <w:rFonts w:ascii="Arial" w:hAnsi="Arial" w:cs="Arial"/>
          <w:sz w:val="24"/>
          <w:szCs w:val="24"/>
        </w:rPr>
        <w:t>etl</w:t>
      </w:r>
      <w:proofErr w:type="spellEnd"/>
      <w:r w:rsidRPr="00DC4FB3">
        <w:rPr>
          <w:rFonts w:ascii="Arial" w:hAnsi="Arial" w:cs="Arial"/>
          <w:sz w:val="24"/>
          <w:szCs w:val="24"/>
        </w:rPr>
        <w:t xml:space="preserve"> in the Central Region of Uganda( </w:t>
      </w:r>
      <w:proofErr w:type="spellStart"/>
      <w:r w:rsidRPr="00DC4FB3">
        <w:rPr>
          <w:rFonts w:ascii="Arial" w:hAnsi="Arial" w:cs="Arial"/>
          <w:sz w:val="24"/>
          <w:szCs w:val="24"/>
        </w:rPr>
        <w:t>Kiboga</w:t>
      </w:r>
      <w:proofErr w:type="spellEnd"/>
      <w:r w:rsidRPr="00DC4FB3">
        <w:rPr>
          <w:rFonts w:ascii="Arial" w:hAnsi="Arial" w:cs="Arial"/>
          <w:sz w:val="24"/>
          <w:szCs w:val="24"/>
        </w:rPr>
        <w:t xml:space="preserve"> District )  in 2008 indicated that when traditional healers were put  in a training program on  HIV prevention and family planning methods in the </w:t>
      </w:r>
      <w:proofErr w:type="spellStart"/>
      <w:r w:rsidRPr="00DC4FB3">
        <w:rPr>
          <w:rFonts w:ascii="Arial" w:hAnsi="Arial" w:cs="Arial"/>
          <w:sz w:val="24"/>
          <w:szCs w:val="24"/>
        </w:rPr>
        <w:t>Kiboga</w:t>
      </w:r>
      <w:proofErr w:type="spellEnd"/>
      <w:r w:rsidRPr="00DC4FB3">
        <w:rPr>
          <w:rFonts w:ascii="Arial" w:hAnsi="Arial" w:cs="Arial"/>
          <w:sz w:val="24"/>
          <w:szCs w:val="24"/>
        </w:rPr>
        <w:t xml:space="preserve"> district of Uganda and evaluated the program's impact on healers' clinical practice and the diffusion of information to their female clients. Of 46 healers recruited, 30 (65%) completed a pre- and post- training interview. Following training, traditional healers increased discussions of family planning with their clients. Female clients corroborated that they increased discussions of family planning with their healers, as well as discussions about HIV/AIDS. Both healers and their female clients were more likely to make a connection between family planning, condom use, and HIV prevention after the training compared to before the training. Findings provide evidence that traditional healers in a rural area of Uganda can successfully adapt HIV prevention messages and family planning information into their clinical practices if given information</w:t>
      </w:r>
    </w:p>
    <w:p w:rsidR="005063B3" w:rsidRPr="00DC4FB3" w:rsidRDefault="005063B3" w:rsidP="005063B3">
      <w:pPr>
        <w:spacing w:before="100" w:beforeAutospacing="1" w:after="100" w:afterAutospacing="1"/>
        <w:jc w:val="both"/>
        <w:rPr>
          <w:rFonts w:ascii="Arial" w:hAnsi="Arial" w:cs="Arial"/>
          <w:sz w:val="24"/>
          <w:szCs w:val="24"/>
        </w:rPr>
      </w:pPr>
      <w:r w:rsidRPr="00DC4FB3">
        <w:rPr>
          <w:rFonts w:ascii="Arial" w:hAnsi="Arial" w:cs="Arial"/>
          <w:sz w:val="24"/>
          <w:szCs w:val="24"/>
        </w:rPr>
        <w:lastRenderedPageBreak/>
        <w:t xml:space="preserve">It is against this background that Uganda </w:t>
      </w:r>
      <w:proofErr w:type="spellStart"/>
      <w:r w:rsidRPr="00DC4FB3">
        <w:rPr>
          <w:rFonts w:ascii="Arial" w:hAnsi="Arial" w:cs="Arial"/>
          <w:sz w:val="24"/>
          <w:szCs w:val="24"/>
        </w:rPr>
        <w:t>N’eddagalaN’obuwangwaBwafe</w:t>
      </w:r>
      <w:proofErr w:type="spellEnd"/>
      <w:r w:rsidRPr="00DC4FB3">
        <w:rPr>
          <w:rFonts w:ascii="Arial" w:hAnsi="Arial" w:cs="Arial"/>
          <w:sz w:val="24"/>
          <w:szCs w:val="24"/>
        </w:rPr>
        <w:t xml:space="preserve"> in partnership with, TASO, AIC and PROMETRA Uganda with funding from PEPFAR would like </w:t>
      </w:r>
      <w:r w:rsidRPr="00DC4FB3">
        <w:rPr>
          <w:rFonts w:ascii="Arial" w:eastAsia="TimesNewRomanPSMT" w:hAnsi="Arial" w:cs="Arial"/>
          <w:sz w:val="24"/>
          <w:szCs w:val="24"/>
        </w:rPr>
        <w:t xml:space="preserve">to engage a total of  traditional healers in a dialogues to discuss how to mobilize men between 40-60 years to access testing and enroll for treatment </w:t>
      </w:r>
      <w:r>
        <w:rPr>
          <w:rFonts w:ascii="Arial" w:eastAsia="TimesNewRomanPSMT" w:hAnsi="Arial" w:cs="Arial"/>
          <w:sz w:val="24"/>
          <w:szCs w:val="24"/>
        </w:rPr>
        <w:t xml:space="preserve">. </w:t>
      </w:r>
    </w:p>
    <w:p w:rsidR="005063B3" w:rsidRPr="00DC4FB3" w:rsidRDefault="005063B3" w:rsidP="005063B3">
      <w:pPr>
        <w:spacing w:before="100" w:beforeAutospacing="1" w:after="100" w:afterAutospacing="1"/>
        <w:jc w:val="both"/>
        <w:rPr>
          <w:rFonts w:ascii="Arial" w:hAnsi="Arial" w:cs="Arial"/>
          <w:b/>
          <w:sz w:val="24"/>
          <w:szCs w:val="24"/>
        </w:rPr>
      </w:pPr>
      <w:r w:rsidRPr="00DC4FB3">
        <w:rPr>
          <w:rFonts w:ascii="Arial" w:hAnsi="Arial" w:cs="Arial"/>
          <w:b/>
          <w:sz w:val="24"/>
          <w:szCs w:val="24"/>
        </w:rPr>
        <w:t xml:space="preserve">Rationale for the project: </w:t>
      </w:r>
    </w:p>
    <w:p w:rsidR="005063B3" w:rsidRPr="00DC4FB3" w:rsidRDefault="005063B3" w:rsidP="005063B3">
      <w:pPr>
        <w:spacing w:before="100" w:beforeAutospacing="1" w:after="100" w:afterAutospacing="1"/>
        <w:jc w:val="both"/>
        <w:rPr>
          <w:rFonts w:ascii="Arial" w:hAnsi="Arial" w:cs="Arial"/>
          <w:sz w:val="24"/>
          <w:szCs w:val="36"/>
        </w:rPr>
      </w:pPr>
      <w:r w:rsidRPr="00DC4FB3">
        <w:rPr>
          <w:rFonts w:ascii="Arial" w:hAnsi="Arial" w:cs="Arial"/>
          <w:sz w:val="24"/>
          <w:szCs w:val="24"/>
        </w:rPr>
        <w:t xml:space="preserve">Uganda </w:t>
      </w:r>
      <w:proofErr w:type="spellStart"/>
      <w:r w:rsidRPr="00DC4FB3">
        <w:rPr>
          <w:rFonts w:ascii="Arial" w:hAnsi="Arial" w:cs="Arial"/>
          <w:sz w:val="24"/>
          <w:szCs w:val="24"/>
        </w:rPr>
        <w:t>N’eddagalaN’obuwangwaBwafe</w:t>
      </w:r>
      <w:proofErr w:type="spellEnd"/>
      <w:r w:rsidRPr="00DC4FB3">
        <w:rPr>
          <w:rFonts w:ascii="Arial" w:hAnsi="Arial" w:cs="Arial"/>
          <w:sz w:val="24"/>
          <w:szCs w:val="24"/>
        </w:rPr>
        <w:t xml:space="preserve"> along with its partners will, engage traditional healers in dialogues </w:t>
      </w:r>
      <w:r w:rsidRPr="00DC4FB3">
        <w:rPr>
          <w:rFonts w:ascii="Arial" w:hAnsi="Arial" w:cs="Arial"/>
          <w:sz w:val="24"/>
          <w:szCs w:val="36"/>
        </w:rPr>
        <w:t>to mobilize men</w:t>
      </w:r>
      <w:r>
        <w:rPr>
          <w:rFonts w:ascii="Arial" w:hAnsi="Arial" w:cs="Arial"/>
          <w:sz w:val="24"/>
          <w:szCs w:val="36"/>
        </w:rPr>
        <w:t xml:space="preserve"> and boys </w:t>
      </w:r>
      <w:r w:rsidRPr="00DC4FB3">
        <w:rPr>
          <w:rFonts w:ascii="Arial" w:hAnsi="Arial" w:cs="Arial"/>
          <w:sz w:val="24"/>
          <w:szCs w:val="36"/>
        </w:rPr>
        <w:t xml:space="preserve"> between</w:t>
      </w:r>
      <w:r>
        <w:rPr>
          <w:rFonts w:ascii="Arial" w:hAnsi="Arial" w:cs="Arial"/>
          <w:sz w:val="24"/>
          <w:szCs w:val="36"/>
        </w:rPr>
        <w:t xml:space="preserve">  15 – 50 years </w:t>
      </w:r>
      <w:r w:rsidRPr="00DC4FB3">
        <w:rPr>
          <w:rFonts w:ascii="Arial" w:hAnsi="Arial" w:cs="Arial"/>
          <w:sz w:val="24"/>
          <w:szCs w:val="36"/>
        </w:rPr>
        <w:t xml:space="preserve"> to access</w:t>
      </w:r>
      <w:r>
        <w:rPr>
          <w:rFonts w:ascii="Arial" w:hAnsi="Arial" w:cs="Arial"/>
          <w:sz w:val="24"/>
          <w:szCs w:val="36"/>
        </w:rPr>
        <w:t xml:space="preserve"> HIV </w:t>
      </w:r>
      <w:r w:rsidRPr="00DC4FB3">
        <w:rPr>
          <w:rFonts w:ascii="Arial" w:hAnsi="Arial" w:cs="Arial"/>
          <w:sz w:val="24"/>
          <w:szCs w:val="36"/>
        </w:rPr>
        <w:t xml:space="preserve"> testing and enroll on treatment in central 1&amp;2 regions</w:t>
      </w:r>
      <w:r>
        <w:rPr>
          <w:rFonts w:ascii="Arial" w:hAnsi="Arial" w:cs="Arial"/>
          <w:sz w:val="24"/>
          <w:szCs w:val="36"/>
        </w:rPr>
        <w:t xml:space="preserve">. </w:t>
      </w:r>
      <w:r w:rsidRPr="00DC4FB3">
        <w:rPr>
          <w:rFonts w:ascii="Arial" w:hAnsi="Arial" w:cs="Arial"/>
          <w:sz w:val="24"/>
          <w:szCs w:val="36"/>
        </w:rPr>
        <w:t>These dialogues will consist of traditional healers who are leaders of traditional healers at all levels from national to parish levels.</w:t>
      </w:r>
    </w:p>
    <w:p w:rsidR="005063B3" w:rsidRPr="00DC4FB3" w:rsidRDefault="005063B3" w:rsidP="005063B3">
      <w:pPr>
        <w:spacing w:before="100" w:beforeAutospacing="1" w:after="100" w:afterAutospacing="1"/>
        <w:jc w:val="both"/>
        <w:rPr>
          <w:rFonts w:ascii="Arial" w:hAnsi="Arial" w:cs="Arial"/>
          <w:sz w:val="24"/>
          <w:szCs w:val="36"/>
        </w:rPr>
      </w:pPr>
      <w:r w:rsidRPr="00DC4FB3">
        <w:rPr>
          <w:rFonts w:ascii="Arial" w:hAnsi="Arial" w:cs="Arial"/>
          <w:sz w:val="24"/>
          <w:szCs w:val="36"/>
        </w:rPr>
        <w:t xml:space="preserve">A total of </w:t>
      </w:r>
      <w:r w:rsidRPr="00DC4FB3">
        <w:rPr>
          <w:rFonts w:ascii="Arial" w:hAnsi="Arial" w:cs="Arial"/>
          <w:b/>
          <w:sz w:val="24"/>
          <w:szCs w:val="36"/>
        </w:rPr>
        <w:t>seven (7)  dialogues</w:t>
      </w:r>
      <w:r w:rsidRPr="00DC4FB3">
        <w:rPr>
          <w:rFonts w:ascii="Arial" w:hAnsi="Arial" w:cs="Arial"/>
          <w:sz w:val="24"/>
          <w:szCs w:val="36"/>
        </w:rPr>
        <w:t xml:space="preserve"> will be carried which will consist of</w:t>
      </w:r>
      <w:r>
        <w:rPr>
          <w:rFonts w:ascii="Arial" w:hAnsi="Arial" w:cs="Arial"/>
          <w:b/>
          <w:sz w:val="24"/>
          <w:szCs w:val="36"/>
        </w:rPr>
        <w:t xml:space="preserve">2,000 </w:t>
      </w:r>
      <w:r w:rsidRPr="00DC4FB3">
        <w:rPr>
          <w:rFonts w:ascii="Arial" w:hAnsi="Arial" w:cs="Arial"/>
          <w:b/>
          <w:sz w:val="24"/>
          <w:szCs w:val="36"/>
        </w:rPr>
        <w:t xml:space="preserve"> traditional healers</w:t>
      </w:r>
      <w:r w:rsidRPr="00DC4FB3">
        <w:rPr>
          <w:rFonts w:ascii="Arial" w:hAnsi="Arial" w:cs="Arial"/>
          <w:sz w:val="24"/>
          <w:szCs w:val="36"/>
        </w:rPr>
        <w:t xml:space="preserve"> from all the districts in </w:t>
      </w:r>
      <w:r w:rsidRPr="00DC4FB3">
        <w:rPr>
          <w:rFonts w:ascii="Arial" w:hAnsi="Arial" w:cs="Arial"/>
          <w:b/>
          <w:sz w:val="24"/>
          <w:szCs w:val="36"/>
        </w:rPr>
        <w:t>central 1&amp;2 regions</w:t>
      </w:r>
      <w:r w:rsidRPr="00DC4FB3">
        <w:rPr>
          <w:rFonts w:ascii="Arial" w:hAnsi="Arial" w:cs="Arial"/>
          <w:sz w:val="24"/>
          <w:szCs w:val="36"/>
        </w:rPr>
        <w:t xml:space="preserve"> of Uganda and from national to parish levels of Uganda </w:t>
      </w:r>
      <w:proofErr w:type="spellStart"/>
      <w:r w:rsidRPr="00DC4FB3">
        <w:rPr>
          <w:rFonts w:ascii="Arial" w:hAnsi="Arial" w:cs="Arial"/>
          <w:sz w:val="24"/>
          <w:szCs w:val="36"/>
        </w:rPr>
        <w:t>N’eddagalaN’obuwangwaBwafe’s</w:t>
      </w:r>
      <w:proofErr w:type="spellEnd"/>
      <w:r w:rsidRPr="00DC4FB3">
        <w:rPr>
          <w:rFonts w:ascii="Arial" w:hAnsi="Arial" w:cs="Arial"/>
          <w:sz w:val="24"/>
          <w:szCs w:val="36"/>
        </w:rPr>
        <w:t xml:space="preserve"> administrative hierarchy.</w:t>
      </w:r>
    </w:p>
    <w:p w:rsidR="005063B3" w:rsidRPr="00DC4FB3" w:rsidRDefault="005063B3" w:rsidP="005063B3">
      <w:pPr>
        <w:spacing w:before="100" w:beforeAutospacing="1" w:after="100" w:afterAutospacing="1"/>
        <w:jc w:val="both"/>
        <w:rPr>
          <w:rFonts w:ascii="Arial" w:hAnsi="Arial" w:cs="Arial"/>
          <w:sz w:val="24"/>
          <w:szCs w:val="36"/>
        </w:rPr>
      </w:pPr>
      <w:r w:rsidRPr="00DC4FB3">
        <w:rPr>
          <w:rFonts w:ascii="Arial" w:hAnsi="Arial" w:cs="Arial"/>
          <w:sz w:val="24"/>
          <w:szCs w:val="36"/>
        </w:rPr>
        <w:t>One (1) will be in Kampala district at the nation</w:t>
      </w:r>
      <w:r w:rsidR="001F15AC">
        <w:rPr>
          <w:rFonts w:ascii="Arial" w:hAnsi="Arial" w:cs="Arial"/>
          <w:sz w:val="24"/>
          <w:szCs w:val="36"/>
        </w:rPr>
        <w:t>al level. This will consist of 10</w:t>
      </w:r>
      <w:r w:rsidRPr="00DC4FB3">
        <w:rPr>
          <w:rFonts w:ascii="Arial" w:hAnsi="Arial" w:cs="Arial"/>
          <w:sz w:val="24"/>
          <w:szCs w:val="36"/>
        </w:rPr>
        <w:t xml:space="preserve">0 national executive members and members of district executive committees of Uganda </w:t>
      </w:r>
      <w:proofErr w:type="spellStart"/>
      <w:r w:rsidRPr="00DC4FB3">
        <w:rPr>
          <w:rFonts w:ascii="Arial" w:hAnsi="Arial" w:cs="Arial"/>
          <w:sz w:val="24"/>
          <w:szCs w:val="36"/>
        </w:rPr>
        <w:t>N’eddagalaN’obuwangwaBwafe</w:t>
      </w:r>
      <w:proofErr w:type="spellEnd"/>
      <w:r w:rsidRPr="00DC4FB3">
        <w:rPr>
          <w:rFonts w:ascii="Arial" w:hAnsi="Arial" w:cs="Arial"/>
          <w:sz w:val="24"/>
          <w:szCs w:val="36"/>
        </w:rPr>
        <w:t>.</w:t>
      </w:r>
    </w:p>
    <w:p w:rsidR="005063B3" w:rsidRPr="00DC4FB3" w:rsidRDefault="005063B3" w:rsidP="005063B3">
      <w:pPr>
        <w:spacing w:before="100" w:beforeAutospacing="1" w:after="100" w:afterAutospacing="1"/>
        <w:jc w:val="both"/>
        <w:rPr>
          <w:rFonts w:ascii="Arial" w:hAnsi="Arial" w:cs="Arial"/>
          <w:sz w:val="24"/>
          <w:szCs w:val="36"/>
        </w:rPr>
      </w:pPr>
      <w:r w:rsidRPr="00DC4FB3">
        <w:rPr>
          <w:rFonts w:ascii="Arial" w:hAnsi="Arial" w:cs="Arial"/>
          <w:sz w:val="24"/>
          <w:szCs w:val="36"/>
        </w:rPr>
        <w:t xml:space="preserve">Two (2) dialogues will be carried out in </w:t>
      </w:r>
      <w:proofErr w:type="spellStart"/>
      <w:r w:rsidRPr="00DC4FB3">
        <w:rPr>
          <w:rFonts w:ascii="Arial" w:hAnsi="Arial" w:cs="Arial"/>
          <w:sz w:val="24"/>
          <w:szCs w:val="36"/>
        </w:rPr>
        <w:t>Wakiso</w:t>
      </w:r>
      <w:proofErr w:type="spellEnd"/>
      <w:r w:rsidRPr="00DC4FB3">
        <w:rPr>
          <w:rFonts w:ascii="Arial" w:hAnsi="Arial" w:cs="Arial"/>
          <w:sz w:val="24"/>
          <w:szCs w:val="36"/>
        </w:rPr>
        <w:t xml:space="preserve"> and </w:t>
      </w:r>
      <w:proofErr w:type="spellStart"/>
      <w:r w:rsidRPr="00DC4FB3">
        <w:rPr>
          <w:rFonts w:ascii="Arial" w:hAnsi="Arial" w:cs="Arial"/>
          <w:sz w:val="24"/>
          <w:szCs w:val="36"/>
        </w:rPr>
        <w:t>Masaka</w:t>
      </w:r>
      <w:proofErr w:type="spellEnd"/>
      <w:r w:rsidRPr="00DC4FB3">
        <w:rPr>
          <w:rFonts w:ascii="Arial" w:hAnsi="Arial" w:cs="Arial"/>
          <w:sz w:val="24"/>
          <w:szCs w:val="36"/>
        </w:rPr>
        <w:t xml:space="preserve"> Districts, each will be made of </w:t>
      </w:r>
      <w:r w:rsidR="001F15AC">
        <w:rPr>
          <w:rFonts w:ascii="Arial" w:hAnsi="Arial" w:cs="Arial"/>
          <w:sz w:val="24"/>
          <w:szCs w:val="36"/>
        </w:rPr>
        <w:t>150</w:t>
      </w:r>
      <w:r w:rsidRPr="00DC4FB3">
        <w:rPr>
          <w:rFonts w:ascii="Arial" w:hAnsi="Arial" w:cs="Arial"/>
          <w:sz w:val="24"/>
          <w:szCs w:val="36"/>
        </w:rPr>
        <w:t xml:space="preserve"> traditional healers who will be members of Sub County executive committees</w:t>
      </w:r>
    </w:p>
    <w:p w:rsidR="005063B3" w:rsidRPr="00DC4FB3" w:rsidRDefault="005063B3" w:rsidP="005063B3">
      <w:pPr>
        <w:spacing w:before="100" w:beforeAutospacing="1" w:after="100" w:afterAutospacing="1"/>
        <w:jc w:val="both"/>
        <w:rPr>
          <w:rFonts w:ascii="Arial" w:hAnsi="Arial" w:cs="Arial"/>
          <w:sz w:val="24"/>
          <w:szCs w:val="36"/>
        </w:rPr>
      </w:pPr>
      <w:r w:rsidRPr="00DC4FB3">
        <w:rPr>
          <w:rFonts w:ascii="Arial" w:hAnsi="Arial" w:cs="Arial"/>
          <w:sz w:val="24"/>
          <w:szCs w:val="36"/>
        </w:rPr>
        <w:t xml:space="preserve">Four (4) dialogues will be carried out in </w:t>
      </w:r>
      <w:proofErr w:type="spellStart"/>
      <w:r w:rsidRPr="00DC4FB3">
        <w:rPr>
          <w:rFonts w:ascii="Arial" w:hAnsi="Arial" w:cs="Arial"/>
          <w:sz w:val="24"/>
          <w:szCs w:val="36"/>
        </w:rPr>
        <w:t>Mukono</w:t>
      </w:r>
      <w:proofErr w:type="spellEnd"/>
      <w:r w:rsidRPr="00DC4FB3">
        <w:rPr>
          <w:rFonts w:ascii="Arial" w:hAnsi="Arial" w:cs="Arial"/>
          <w:sz w:val="24"/>
          <w:szCs w:val="36"/>
        </w:rPr>
        <w:t xml:space="preserve">, </w:t>
      </w:r>
      <w:proofErr w:type="spellStart"/>
      <w:r w:rsidRPr="00DC4FB3">
        <w:rPr>
          <w:rFonts w:ascii="Arial" w:hAnsi="Arial" w:cs="Arial"/>
          <w:sz w:val="24"/>
          <w:szCs w:val="36"/>
        </w:rPr>
        <w:t>Lwengo</w:t>
      </w:r>
      <w:proofErr w:type="spellEnd"/>
      <w:r w:rsidRPr="00DC4FB3">
        <w:rPr>
          <w:rFonts w:ascii="Arial" w:hAnsi="Arial" w:cs="Arial"/>
          <w:sz w:val="24"/>
          <w:szCs w:val="36"/>
        </w:rPr>
        <w:t xml:space="preserve">, </w:t>
      </w:r>
      <w:proofErr w:type="spellStart"/>
      <w:r w:rsidRPr="00DC4FB3">
        <w:rPr>
          <w:rFonts w:ascii="Arial" w:hAnsi="Arial" w:cs="Arial"/>
          <w:sz w:val="24"/>
          <w:szCs w:val="36"/>
        </w:rPr>
        <w:t>Kiboga</w:t>
      </w:r>
      <w:proofErr w:type="spellEnd"/>
      <w:r w:rsidRPr="00DC4FB3">
        <w:rPr>
          <w:rFonts w:ascii="Arial" w:hAnsi="Arial" w:cs="Arial"/>
          <w:sz w:val="24"/>
          <w:szCs w:val="36"/>
        </w:rPr>
        <w:t xml:space="preserve"> and </w:t>
      </w:r>
      <w:proofErr w:type="spellStart"/>
      <w:r w:rsidRPr="00DC4FB3">
        <w:rPr>
          <w:rFonts w:ascii="Arial" w:hAnsi="Arial" w:cs="Arial"/>
          <w:sz w:val="24"/>
          <w:szCs w:val="36"/>
        </w:rPr>
        <w:t>Rakai</w:t>
      </w:r>
      <w:proofErr w:type="spellEnd"/>
      <w:r w:rsidRPr="00DC4FB3">
        <w:rPr>
          <w:rFonts w:ascii="Arial" w:hAnsi="Arial" w:cs="Arial"/>
          <w:sz w:val="24"/>
          <w:szCs w:val="36"/>
        </w:rPr>
        <w:t xml:space="preserve"> districts, each will consist of </w:t>
      </w:r>
      <w:r w:rsidR="001F15AC">
        <w:rPr>
          <w:rFonts w:ascii="Arial" w:hAnsi="Arial" w:cs="Arial"/>
          <w:sz w:val="24"/>
          <w:szCs w:val="36"/>
        </w:rPr>
        <w:t>400</w:t>
      </w:r>
      <w:r w:rsidRPr="00DC4FB3">
        <w:rPr>
          <w:rFonts w:ascii="Arial" w:hAnsi="Arial" w:cs="Arial"/>
          <w:sz w:val="24"/>
          <w:szCs w:val="36"/>
        </w:rPr>
        <w:t xml:space="preserve"> traditional healers from parish executive committees.</w:t>
      </w:r>
    </w:p>
    <w:p w:rsidR="005063B3" w:rsidRPr="00DC4FB3" w:rsidRDefault="005063B3" w:rsidP="005063B3">
      <w:pPr>
        <w:spacing w:before="100" w:beforeAutospacing="1" w:after="100" w:afterAutospacing="1"/>
        <w:jc w:val="both"/>
        <w:rPr>
          <w:rFonts w:ascii="Arial" w:hAnsi="Arial" w:cs="Arial"/>
          <w:sz w:val="24"/>
          <w:szCs w:val="24"/>
        </w:rPr>
      </w:pPr>
      <w:r w:rsidRPr="00DC4FB3">
        <w:rPr>
          <w:rFonts w:ascii="Arial" w:hAnsi="Arial" w:cs="Arial"/>
          <w:sz w:val="24"/>
          <w:szCs w:val="36"/>
        </w:rPr>
        <w:t xml:space="preserve">These dialogues will be organized in a way that </w:t>
      </w:r>
      <w:r w:rsidRPr="00DC4FB3">
        <w:rPr>
          <w:rFonts w:ascii="Arial" w:hAnsi="Arial" w:cs="Arial"/>
          <w:sz w:val="24"/>
          <w:szCs w:val="24"/>
        </w:rPr>
        <w:t xml:space="preserve">traditionalhealers will be given knowledge on HIV/AIDS which will include </w:t>
      </w:r>
    </w:p>
    <w:p w:rsidR="005063B3" w:rsidRPr="00DC4FB3" w:rsidRDefault="005063B3" w:rsidP="005063B3">
      <w:pPr>
        <w:numPr>
          <w:ilvl w:val="0"/>
          <w:numId w:val="4"/>
        </w:numPr>
        <w:spacing w:before="100" w:beforeAutospacing="1" w:after="100" w:afterAutospacing="1"/>
        <w:contextualSpacing/>
        <w:jc w:val="both"/>
        <w:rPr>
          <w:rFonts w:ascii="Arial" w:hAnsi="Arial" w:cs="Arial"/>
          <w:sz w:val="24"/>
          <w:szCs w:val="24"/>
        </w:rPr>
      </w:pPr>
      <w:r w:rsidRPr="00DC4FB3">
        <w:rPr>
          <w:rFonts w:ascii="Arial" w:hAnsi="Arial" w:cs="Arial"/>
          <w:sz w:val="24"/>
          <w:szCs w:val="24"/>
        </w:rPr>
        <w:t xml:space="preserve">Understanding </w:t>
      </w:r>
      <w:r>
        <w:rPr>
          <w:rFonts w:ascii="Arial" w:hAnsi="Arial" w:cs="Arial"/>
          <w:sz w:val="24"/>
          <w:szCs w:val="24"/>
        </w:rPr>
        <w:t xml:space="preserve"> HIV and the 90-90-90 targets </w:t>
      </w:r>
    </w:p>
    <w:p w:rsidR="005063B3" w:rsidRPr="00DC4FB3" w:rsidRDefault="005063B3" w:rsidP="005063B3">
      <w:pPr>
        <w:numPr>
          <w:ilvl w:val="0"/>
          <w:numId w:val="4"/>
        </w:numPr>
        <w:spacing w:before="100" w:beforeAutospacing="1" w:after="100" w:afterAutospacing="1"/>
        <w:contextualSpacing/>
        <w:jc w:val="both"/>
        <w:rPr>
          <w:rFonts w:ascii="Arial" w:hAnsi="Arial" w:cs="Arial"/>
          <w:sz w:val="24"/>
          <w:szCs w:val="24"/>
        </w:rPr>
      </w:pPr>
      <w:r>
        <w:rPr>
          <w:rFonts w:ascii="Arial" w:hAnsi="Arial" w:cs="Arial"/>
          <w:sz w:val="24"/>
          <w:szCs w:val="24"/>
        </w:rPr>
        <w:t xml:space="preserve">The role of traditional healers in mobilizing men </w:t>
      </w:r>
    </w:p>
    <w:p w:rsidR="005063B3" w:rsidRPr="00DC4FB3" w:rsidRDefault="005063B3" w:rsidP="005063B3">
      <w:pPr>
        <w:numPr>
          <w:ilvl w:val="0"/>
          <w:numId w:val="4"/>
        </w:numPr>
        <w:spacing w:before="100" w:beforeAutospacing="1" w:after="100" w:afterAutospacing="1"/>
        <w:contextualSpacing/>
        <w:jc w:val="both"/>
        <w:rPr>
          <w:rFonts w:ascii="Arial" w:hAnsi="Arial" w:cs="Arial"/>
          <w:sz w:val="24"/>
          <w:szCs w:val="24"/>
        </w:rPr>
      </w:pPr>
      <w:r>
        <w:rPr>
          <w:rFonts w:ascii="Arial" w:hAnsi="Arial" w:cs="Arial"/>
          <w:sz w:val="24"/>
          <w:szCs w:val="24"/>
        </w:rPr>
        <w:t xml:space="preserve">How can these men be mobilized </w:t>
      </w:r>
    </w:p>
    <w:p w:rsidR="005063B3" w:rsidRPr="00DC4FB3" w:rsidRDefault="005063B3" w:rsidP="005063B3">
      <w:pPr>
        <w:numPr>
          <w:ilvl w:val="0"/>
          <w:numId w:val="4"/>
        </w:numPr>
        <w:spacing w:before="100" w:beforeAutospacing="1" w:after="100" w:afterAutospacing="1"/>
        <w:contextualSpacing/>
        <w:jc w:val="both"/>
        <w:rPr>
          <w:rFonts w:ascii="Arial" w:hAnsi="Arial" w:cs="Arial"/>
          <w:sz w:val="24"/>
          <w:szCs w:val="24"/>
        </w:rPr>
      </w:pPr>
      <w:r>
        <w:rPr>
          <w:rFonts w:ascii="Arial" w:hAnsi="Arial" w:cs="Arial"/>
          <w:sz w:val="24"/>
          <w:szCs w:val="24"/>
        </w:rPr>
        <w:t xml:space="preserve"> Referral and reporting </w:t>
      </w:r>
    </w:p>
    <w:p w:rsidR="005063B3" w:rsidRPr="00DC4FB3" w:rsidRDefault="005063B3" w:rsidP="005063B3">
      <w:pPr>
        <w:numPr>
          <w:ilvl w:val="0"/>
          <w:numId w:val="4"/>
        </w:numPr>
        <w:spacing w:before="100" w:beforeAutospacing="1" w:after="100" w:afterAutospacing="1"/>
        <w:contextualSpacing/>
        <w:jc w:val="both"/>
        <w:rPr>
          <w:rFonts w:ascii="Arial" w:hAnsi="Arial" w:cs="Arial"/>
          <w:sz w:val="24"/>
          <w:szCs w:val="24"/>
        </w:rPr>
      </w:pPr>
      <w:r>
        <w:rPr>
          <w:rFonts w:ascii="Arial" w:hAnsi="Arial" w:cs="Arial"/>
          <w:sz w:val="24"/>
          <w:szCs w:val="24"/>
        </w:rPr>
        <w:t xml:space="preserve">Monitoring the progress </w:t>
      </w:r>
    </w:p>
    <w:p w:rsidR="005063B3" w:rsidRPr="00DC4FB3" w:rsidRDefault="005063B3" w:rsidP="005063B3">
      <w:pPr>
        <w:spacing w:before="100" w:beforeAutospacing="1" w:after="100" w:afterAutospacing="1"/>
        <w:jc w:val="both"/>
        <w:rPr>
          <w:rFonts w:ascii="Arial" w:hAnsi="Arial" w:cs="Arial"/>
          <w:sz w:val="24"/>
          <w:szCs w:val="24"/>
        </w:rPr>
      </w:pPr>
      <w:r w:rsidRPr="00DC4FB3">
        <w:rPr>
          <w:rFonts w:ascii="Arial" w:hAnsi="Arial" w:cs="Arial"/>
          <w:sz w:val="24"/>
          <w:szCs w:val="24"/>
        </w:rPr>
        <w:t xml:space="preserve">Key facilitators will </w:t>
      </w:r>
      <w:proofErr w:type="gramStart"/>
      <w:r w:rsidRPr="00DC4FB3">
        <w:rPr>
          <w:rFonts w:ascii="Arial" w:hAnsi="Arial" w:cs="Arial"/>
          <w:sz w:val="24"/>
          <w:szCs w:val="24"/>
        </w:rPr>
        <w:t>be  from</w:t>
      </w:r>
      <w:proofErr w:type="gramEnd"/>
      <w:r w:rsidRPr="00DC4FB3">
        <w:rPr>
          <w:rFonts w:ascii="Arial" w:hAnsi="Arial" w:cs="Arial"/>
          <w:sz w:val="24"/>
          <w:szCs w:val="24"/>
        </w:rPr>
        <w:t xml:space="preserve"> TASO, AIC, , UAC, THETA and PROMETRA Uganda to provide the necessary information about the above to the traditional healers. AIC will provide free testing services during these dialogues</w:t>
      </w:r>
      <w:r>
        <w:rPr>
          <w:rFonts w:ascii="Arial" w:hAnsi="Arial" w:cs="Arial"/>
          <w:sz w:val="24"/>
          <w:szCs w:val="24"/>
        </w:rPr>
        <w:t xml:space="preserve">. </w:t>
      </w:r>
    </w:p>
    <w:p w:rsidR="005063B3" w:rsidRDefault="005063B3" w:rsidP="005063B3">
      <w:pPr>
        <w:spacing w:after="0"/>
        <w:jc w:val="both"/>
        <w:rPr>
          <w:rFonts w:ascii="Arial" w:eastAsia="Calibri" w:hAnsi="Arial" w:cs="Arial"/>
          <w:b/>
          <w:sz w:val="24"/>
          <w:szCs w:val="24"/>
        </w:rPr>
      </w:pPr>
    </w:p>
    <w:p w:rsidR="005063B3" w:rsidRPr="00DC4FB3" w:rsidRDefault="005063B3" w:rsidP="005063B3">
      <w:pPr>
        <w:spacing w:after="0"/>
        <w:jc w:val="both"/>
        <w:rPr>
          <w:rFonts w:ascii="Arial" w:eastAsia="Calibri" w:hAnsi="Arial" w:cs="Arial"/>
          <w:b/>
          <w:sz w:val="24"/>
          <w:szCs w:val="24"/>
        </w:rPr>
      </w:pPr>
    </w:p>
    <w:p w:rsidR="005063B3" w:rsidRPr="00DC4FB3" w:rsidRDefault="005063B3" w:rsidP="005063B3">
      <w:pPr>
        <w:spacing w:after="0"/>
        <w:jc w:val="both"/>
        <w:rPr>
          <w:rFonts w:ascii="Arial" w:eastAsia="Calibri" w:hAnsi="Arial" w:cs="Arial"/>
          <w:sz w:val="24"/>
          <w:szCs w:val="24"/>
        </w:rPr>
      </w:pPr>
      <w:r w:rsidRPr="00DC4FB3">
        <w:rPr>
          <w:rFonts w:ascii="Arial" w:eastAsia="Calibri" w:hAnsi="Arial" w:cs="Arial"/>
          <w:b/>
          <w:sz w:val="24"/>
          <w:szCs w:val="24"/>
        </w:rPr>
        <w:lastRenderedPageBreak/>
        <w:t xml:space="preserve">Overall Objective: </w:t>
      </w:r>
    </w:p>
    <w:p w:rsidR="005063B3" w:rsidRPr="00DC4FB3" w:rsidRDefault="005063B3" w:rsidP="005063B3">
      <w:pPr>
        <w:numPr>
          <w:ilvl w:val="0"/>
          <w:numId w:val="3"/>
        </w:numPr>
        <w:spacing w:after="0"/>
        <w:contextualSpacing/>
        <w:jc w:val="both"/>
        <w:rPr>
          <w:rFonts w:ascii="Arial" w:eastAsia="Calibri" w:hAnsi="Arial" w:cs="Arial"/>
          <w:color w:val="444444"/>
          <w:sz w:val="24"/>
          <w:szCs w:val="24"/>
        </w:rPr>
      </w:pPr>
      <w:r w:rsidRPr="00DC4FB3">
        <w:rPr>
          <w:rFonts w:ascii="Arial" w:eastAsia="Calibri" w:hAnsi="Arial" w:cs="Arial"/>
          <w:sz w:val="24"/>
          <w:szCs w:val="24"/>
        </w:rPr>
        <w:t xml:space="preserve">Engage traditional healers at the front of </w:t>
      </w:r>
      <w:r w:rsidRPr="00DC4FB3">
        <w:rPr>
          <w:rFonts w:ascii="Arial" w:hAnsi="Arial" w:cs="Arial"/>
          <w:sz w:val="24"/>
          <w:szCs w:val="36"/>
        </w:rPr>
        <w:t xml:space="preserve">mobilizing </w:t>
      </w:r>
      <w:r w:rsidR="005E0846">
        <w:rPr>
          <w:rFonts w:ascii="Arial" w:hAnsi="Arial" w:cs="Arial"/>
          <w:sz w:val="24"/>
          <w:szCs w:val="36"/>
        </w:rPr>
        <w:t xml:space="preserve">boys and </w:t>
      </w:r>
      <w:r w:rsidRPr="00DC4FB3">
        <w:rPr>
          <w:rFonts w:ascii="Arial" w:hAnsi="Arial" w:cs="Arial"/>
          <w:sz w:val="24"/>
          <w:szCs w:val="36"/>
        </w:rPr>
        <w:t>men to access testing and enrolling for treatment</w:t>
      </w:r>
      <w:r w:rsidRPr="00DC4FB3">
        <w:rPr>
          <w:rFonts w:ascii="Arial" w:eastAsia="Calibri" w:hAnsi="Arial" w:cs="Arial"/>
          <w:sz w:val="24"/>
          <w:szCs w:val="24"/>
        </w:rPr>
        <w:t>so as to attain the 90-90-90 targets in central 1&amp;2 regions of Uganda.</w:t>
      </w:r>
    </w:p>
    <w:p w:rsidR="005063B3" w:rsidRPr="00DC4FB3" w:rsidRDefault="005063B3" w:rsidP="005063B3">
      <w:pPr>
        <w:spacing w:after="0"/>
        <w:jc w:val="both"/>
        <w:rPr>
          <w:rFonts w:ascii="Arial" w:eastAsia="Calibri" w:hAnsi="Arial" w:cs="Arial"/>
          <w:color w:val="444444"/>
          <w:sz w:val="24"/>
          <w:szCs w:val="24"/>
        </w:rPr>
      </w:pPr>
    </w:p>
    <w:p w:rsidR="005063B3" w:rsidRPr="00DC4FB3" w:rsidRDefault="005063B3" w:rsidP="005063B3">
      <w:pPr>
        <w:jc w:val="both"/>
        <w:rPr>
          <w:rFonts w:ascii="Arial" w:hAnsi="Arial" w:cs="Arial"/>
          <w:b/>
          <w:sz w:val="24"/>
          <w:szCs w:val="24"/>
        </w:rPr>
      </w:pPr>
      <w:r w:rsidRPr="00DC4FB3">
        <w:rPr>
          <w:rFonts w:ascii="Arial" w:hAnsi="Arial" w:cs="Arial"/>
          <w:b/>
          <w:sz w:val="24"/>
          <w:szCs w:val="24"/>
        </w:rPr>
        <w:t>Purpose and Objectives:</w:t>
      </w:r>
    </w:p>
    <w:p w:rsidR="005063B3" w:rsidRPr="00DC4FB3" w:rsidRDefault="005063B3" w:rsidP="005063B3">
      <w:pPr>
        <w:numPr>
          <w:ilvl w:val="0"/>
          <w:numId w:val="1"/>
        </w:numPr>
        <w:contextualSpacing/>
        <w:jc w:val="both"/>
        <w:rPr>
          <w:rFonts w:ascii="Arial" w:hAnsi="Arial" w:cs="Arial"/>
          <w:b/>
          <w:sz w:val="24"/>
          <w:szCs w:val="24"/>
        </w:rPr>
      </w:pPr>
      <w:r w:rsidRPr="00DC4FB3">
        <w:rPr>
          <w:rFonts w:ascii="Arial" w:hAnsi="Arial" w:cs="Arial"/>
          <w:sz w:val="24"/>
          <w:szCs w:val="24"/>
        </w:rPr>
        <w:t xml:space="preserve">To strengthen the capacity of </w:t>
      </w:r>
      <w:r>
        <w:rPr>
          <w:rFonts w:ascii="Arial" w:hAnsi="Arial" w:cs="Arial"/>
          <w:sz w:val="24"/>
          <w:szCs w:val="24"/>
        </w:rPr>
        <w:t>2000</w:t>
      </w:r>
      <w:r w:rsidRPr="00DC4FB3">
        <w:rPr>
          <w:rFonts w:ascii="Arial" w:hAnsi="Arial" w:cs="Arial"/>
          <w:sz w:val="24"/>
          <w:szCs w:val="24"/>
        </w:rPr>
        <w:t xml:space="preserve"> traditional healers to mobilize men to access testing and enrollment for treatment.</w:t>
      </w:r>
    </w:p>
    <w:p w:rsidR="005063B3" w:rsidRPr="00E204FA" w:rsidRDefault="005063B3" w:rsidP="005063B3">
      <w:pPr>
        <w:numPr>
          <w:ilvl w:val="0"/>
          <w:numId w:val="1"/>
        </w:numPr>
        <w:contextualSpacing/>
        <w:jc w:val="both"/>
        <w:rPr>
          <w:rFonts w:ascii="Arial" w:hAnsi="Arial" w:cs="Arial"/>
          <w:b/>
          <w:sz w:val="24"/>
          <w:szCs w:val="24"/>
        </w:rPr>
      </w:pPr>
      <w:r w:rsidRPr="00DC4FB3">
        <w:rPr>
          <w:rFonts w:ascii="Arial" w:hAnsi="Arial" w:cs="Arial"/>
          <w:sz w:val="24"/>
          <w:szCs w:val="24"/>
        </w:rPr>
        <w:t xml:space="preserve">To initiate an HIV testing culture in </w:t>
      </w:r>
      <w:r>
        <w:rPr>
          <w:rFonts w:ascii="Arial" w:hAnsi="Arial" w:cs="Arial"/>
          <w:sz w:val="24"/>
          <w:szCs w:val="24"/>
        </w:rPr>
        <w:t>2,000</w:t>
      </w:r>
      <w:r w:rsidRPr="00DC4FB3">
        <w:rPr>
          <w:rFonts w:ascii="Arial" w:hAnsi="Arial" w:cs="Arial"/>
          <w:sz w:val="24"/>
          <w:szCs w:val="24"/>
        </w:rPr>
        <w:t xml:space="preserve"> traditional healers for their clients and a referral system to health centers for HIV positive clients.  </w:t>
      </w:r>
    </w:p>
    <w:p w:rsidR="00E204FA" w:rsidRPr="00E204FA" w:rsidRDefault="00E204FA" w:rsidP="00E204FA">
      <w:pPr>
        <w:pStyle w:val="ListParagraph"/>
        <w:numPr>
          <w:ilvl w:val="0"/>
          <w:numId w:val="1"/>
        </w:numPr>
        <w:rPr>
          <w:rFonts w:ascii="Arial" w:hAnsi="Arial" w:cs="Arial"/>
          <w:sz w:val="24"/>
          <w:szCs w:val="24"/>
        </w:rPr>
      </w:pPr>
      <w:r w:rsidRPr="00E204FA">
        <w:rPr>
          <w:rFonts w:ascii="Arial" w:hAnsi="Arial" w:cs="Arial"/>
          <w:sz w:val="24"/>
          <w:szCs w:val="24"/>
        </w:rPr>
        <w:t xml:space="preserve">To disseminate the </w:t>
      </w:r>
      <w:r>
        <w:rPr>
          <w:rFonts w:ascii="Arial" w:hAnsi="Arial" w:cs="Arial"/>
          <w:sz w:val="24"/>
          <w:szCs w:val="24"/>
        </w:rPr>
        <w:t xml:space="preserve">appropriate </w:t>
      </w:r>
      <w:r w:rsidRPr="00E204FA">
        <w:rPr>
          <w:rFonts w:ascii="Arial" w:hAnsi="Arial" w:cs="Arial"/>
          <w:sz w:val="24"/>
          <w:szCs w:val="24"/>
        </w:rPr>
        <w:t>information about HIV/AIDS to the traditional healers</w:t>
      </w:r>
    </w:p>
    <w:p w:rsidR="005063B3" w:rsidRPr="00DC4FB3" w:rsidRDefault="005063B3" w:rsidP="005063B3">
      <w:pPr>
        <w:numPr>
          <w:ilvl w:val="0"/>
          <w:numId w:val="1"/>
        </w:numPr>
        <w:contextualSpacing/>
        <w:jc w:val="both"/>
        <w:rPr>
          <w:rFonts w:ascii="Arial" w:hAnsi="Arial" w:cs="Arial"/>
          <w:b/>
          <w:sz w:val="24"/>
          <w:szCs w:val="24"/>
        </w:rPr>
      </w:pPr>
      <w:r w:rsidRPr="00DC4FB3">
        <w:rPr>
          <w:rFonts w:ascii="Arial" w:hAnsi="Arial" w:cs="Arial"/>
          <w:sz w:val="24"/>
          <w:szCs w:val="24"/>
        </w:rPr>
        <w:t>Enhance</w:t>
      </w:r>
      <w:r w:rsidR="00B61B5B">
        <w:rPr>
          <w:rFonts w:ascii="Arial" w:hAnsi="Arial" w:cs="Arial"/>
          <w:sz w:val="24"/>
          <w:szCs w:val="24"/>
        </w:rPr>
        <w:t xml:space="preserve"> adherence </w:t>
      </w:r>
      <w:r w:rsidR="00B61B5B" w:rsidRPr="00DC4FB3">
        <w:rPr>
          <w:rFonts w:ascii="Arial" w:hAnsi="Arial" w:cs="Arial"/>
          <w:sz w:val="24"/>
          <w:szCs w:val="24"/>
        </w:rPr>
        <w:t xml:space="preserve">of all persons with HIV </w:t>
      </w:r>
      <w:r w:rsidRPr="00DC4FB3">
        <w:rPr>
          <w:rFonts w:ascii="Arial" w:hAnsi="Arial" w:cs="Arial"/>
          <w:sz w:val="24"/>
          <w:szCs w:val="24"/>
        </w:rPr>
        <w:t>to treatment through referral to health centers.</w:t>
      </w:r>
    </w:p>
    <w:p w:rsidR="005063B3" w:rsidRDefault="005063B3" w:rsidP="005063B3">
      <w:pPr>
        <w:jc w:val="both"/>
        <w:rPr>
          <w:rFonts w:ascii="Arial" w:hAnsi="Arial" w:cs="Arial"/>
          <w:b/>
          <w:sz w:val="24"/>
          <w:szCs w:val="24"/>
        </w:rPr>
      </w:pPr>
    </w:p>
    <w:p w:rsidR="005063B3" w:rsidRPr="00DC4FB3" w:rsidRDefault="005063B3" w:rsidP="005063B3">
      <w:pPr>
        <w:jc w:val="both"/>
        <w:rPr>
          <w:rFonts w:ascii="Arial" w:hAnsi="Arial" w:cs="Arial"/>
          <w:b/>
          <w:sz w:val="24"/>
          <w:szCs w:val="24"/>
        </w:rPr>
      </w:pPr>
      <w:r w:rsidRPr="00DC4FB3">
        <w:rPr>
          <w:rFonts w:ascii="Arial" w:hAnsi="Arial" w:cs="Arial"/>
          <w:b/>
          <w:sz w:val="24"/>
          <w:szCs w:val="24"/>
        </w:rPr>
        <w:t>Target Group and Beneficiaries</w:t>
      </w:r>
    </w:p>
    <w:p w:rsidR="005063B3" w:rsidRDefault="005063B3" w:rsidP="005063B3">
      <w:pPr>
        <w:jc w:val="both"/>
        <w:rPr>
          <w:rFonts w:ascii="Arial" w:hAnsi="Arial" w:cs="Arial"/>
          <w:sz w:val="24"/>
          <w:szCs w:val="24"/>
        </w:rPr>
      </w:pPr>
      <w:r w:rsidRPr="00DC4FB3">
        <w:rPr>
          <w:rFonts w:ascii="Arial" w:hAnsi="Arial" w:cs="Arial"/>
          <w:sz w:val="24"/>
          <w:szCs w:val="24"/>
        </w:rPr>
        <w:t xml:space="preserve">We are targeting at least </w:t>
      </w:r>
      <w:proofErr w:type="gramStart"/>
      <w:r>
        <w:rPr>
          <w:rFonts w:ascii="Arial" w:hAnsi="Arial" w:cs="Arial"/>
          <w:sz w:val="24"/>
          <w:szCs w:val="24"/>
        </w:rPr>
        <w:t xml:space="preserve">2,000 </w:t>
      </w:r>
      <w:r w:rsidRPr="00DC4FB3">
        <w:rPr>
          <w:rFonts w:ascii="Arial" w:hAnsi="Arial" w:cs="Arial"/>
          <w:sz w:val="24"/>
          <w:szCs w:val="24"/>
        </w:rPr>
        <w:t xml:space="preserve"> participants</w:t>
      </w:r>
      <w:proofErr w:type="gramEnd"/>
      <w:r w:rsidRPr="00DC4FB3">
        <w:rPr>
          <w:rFonts w:ascii="Arial" w:hAnsi="Arial" w:cs="Arial"/>
          <w:sz w:val="24"/>
          <w:szCs w:val="24"/>
        </w:rPr>
        <w:t xml:space="preserve"> from </w:t>
      </w:r>
      <w:r w:rsidR="00296D63">
        <w:rPr>
          <w:rFonts w:ascii="Arial" w:hAnsi="Arial" w:cs="Arial"/>
          <w:sz w:val="24"/>
          <w:szCs w:val="24"/>
        </w:rPr>
        <w:t xml:space="preserve">23 </w:t>
      </w:r>
      <w:r w:rsidRPr="00DC4FB3">
        <w:rPr>
          <w:rFonts w:ascii="Arial" w:hAnsi="Arial" w:cs="Arial"/>
          <w:sz w:val="24"/>
          <w:szCs w:val="24"/>
        </w:rPr>
        <w:t>districts which make up central 1&amp;2 regions of Uganda. These will be mainly prominent traditional doctors and their leaders from national to parish levels. They will disseminate acquired knowledge to fellow traditional doctors in their respective areas of jurisdiction. These will also mobilize over</w:t>
      </w:r>
      <w:r>
        <w:rPr>
          <w:rFonts w:ascii="Arial" w:hAnsi="Arial" w:cs="Arial"/>
          <w:sz w:val="24"/>
          <w:szCs w:val="24"/>
        </w:rPr>
        <w:t xml:space="preserve"> 40,000 thousand men and </w:t>
      </w:r>
      <w:proofErr w:type="gramStart"/>
      <w:r>
        <w:rPr>
          <w:rFonts w:ascii="Arial" w:hAnsi="Arial" w:cs="Arial"/>
          <w:sz w:val="24"/>
          <w:szCs w:val="24"/>
        </w:rPr>
        <w:t xml:space="preserve">boys </w:t>
      </w:r>
      <w:r w:rsidRPr="00DC4FB3">
        <w:rPr>
          <w:rFonts w:ascii="Arial" w:hAnsi="Arial" w:cs="Arial"/>
          <w:sz w:val="24"/>
          <w:szCs w:val="24"/>
        </w:rPr>
        <w:t xml:space="preserve"> to</w:t>
      </w:r>
      <w:proofErr w:type="gramEnd"/>
      <w:r w:rsidRPr="00DC4FB3">
        <w:rPr>
          <w:rFonts w:ascii="Arial" w:hAnsi="Arial" w:cs="Arial"/>
          <w:sz w:val="24"/>
          <w:szCs w:val="24"/>
        </w:rPr>
        <w:t xml:space="preserve"> access testing and enroll for treatment.</w:t>
      </w:r>
      <w:r>
        <w:rPr>
          <w:rFonts w:ascii="Arial" w:hAnsi="Arial" w:cs="Arial"/>
          <w:sz w:val="24"/>
          <w:szCs w:val="24"/>
        </w:rPr>
        <w:t xml:space="preserve"> The mobilization will be targeted mobilization and it will be only men that will be suspected to be with HIV or not have tested for HIV that will be sent to TASO or AIC for HIV testing and later referred to access treatment. </w:t>
      </w:r>
    </w:p>
    <w:p w:rsidR="005063B3" w:rsidRPr="00DC4FB3" w:rsidRDefault="005063B3" w:rsidP="005063B3">
      <w:pPr>
        <w:jc w:val="both"/>
        <w:rPr>
          <w:rFonts w:ascii="Arial" w:hAnsi="Arial" w:cs="Arial"/>
          <w:sz w:val="24"/>
          <w:szCs w:val="24"/>
        </w:rPr>
      </w:pPr>
    </w:p>
    <w:p w:rsidR="005063B3" w:rsidRPr="00DC4FB3" w:rsidRDefault="005063B3" w:rsidP="005063B3">
      <w:pPr>
        <w:autoSpaceDE w:val="0"/>
        <w:autoSpaceDN w:val="0"/>
        <w:adjustRightInd w:val="0"/>
        <w:contextualSpacing/>
        <w:jc w:val="both"/>
        <w:rPr>
          <w:rFonts w:ascii="Arial" w:eastAsia="TimesNewRomanPS-BoldMT" w:hAnsi="Arial" w:cs="Arial"/>
          <w:b/>
          <w:bCs/>
          <w:sz w:val="24"/>
          <w:szCs w:val="24"/>
        </w:rPr>
      </w:pPr>
      <w:r w:rsidRPr="00DC4FB3">
        <w:rPr>
          <w:rFonts w:ascii="Arial" w:eastAsia="TimesNewRomanPS-BoldMT" w:hAnsi="Arial" w:cs="Arial"/>
          <w:b/>
          <w:bCs/>
          <w:sz w:val="24"/>
          <w:szCs w:val="24"/>
        </w:rPr>
        <w:t>Implementing agency:</w:t>
      </w:r>
    </w:p>
    <w:p w:rsidR="005063B3" w:rsidRPr="00DC4FB3" w:rsidRDefault="005063B3" w:rsidP="005063B3">
      <w:pPr>
        <w:spacing w:before="100" w:beforeAutospacing="1" w:after="100" w:afterAutospacing="1"/>
        <w:jc w:val="both"/>
        <w:rPr>
          <w:rFonts w:ascii="Arial" w:hAnsi="Arial" w:cs="Arial"/>
          <w:sz w:val="24"/>
          <w:szCs w:val="24"/>
        </w:rPr>
      </w:pPr>
      <w:r w:rsidRPr="00DC4FB3">
        <w:rPr>
          <w:rFonts w:ascii="Arial" w:eastAsia="TimesNewRomanPSMT" w:hAnsi="Arial" w:cs="Arial"/>
          <w:sz w:val="24"/>
          <w:szCs w:val="24"/>
        </w:rPr>
        <w:t xml:space="preserve">Uganda </w:t>
      </w:r>
      <w:proofErr w:type="spellStart"/>
      <w:r w:rsidRPr="00DC4FB3">
        <w:rPr>
          <w:rFonts w:ascii="Arial" w:eastAsia="TimesNewRomanPSMT" w:hAnsi="Arial" w:cs="Arial"/>
          <w:sz w:val="24"/>
          <w:szCs w:val="24"/>
        </w:rPr>
        <w:t>N’</w:t>
      </w:r>
      <w:r w:rsidR="0096343D">
        <w:rPr>
          <w:rFonts w:ascii="Arial" w:eastAsia="TimesNewRomanPSMT" w:hAnsi="Arial" w:cs="Arial"/>
          <w:sz w:val="24"/>
          <w:szCs w:val="24"/>
        </w:rPr>
        <w:t>e</w:t>
      </w:r>
      <w:r w:rsidRPr="00DC4FB3">
        <w:rPr>
          <w:rFonts w:ascii="Arial" w:eastAsia="TimesNewRomanPSMT" w:hAnsi="Arial" w:cs="Arial"/>
          <w:sz w:val="24"/>
          <w:szCs w:val="24"/>
        </w:rPr>
        <w:t>ddagalaN’obuwangwaBwafe</w:t>
      </w:r>
      <w:proofErr w:type="spellEnd"/>
      <w:r w:rsidRPr="00DC4FB3">
        <w:rPr>
          <w:rFonts w:ascii="Arial" w:eastAsia="TimesNewRomanPSMT" w:hAnsi="Arial" w:cs="Arial"/>
          <w:sz w:val="24"/>
          <w:szCs w:val="24"/>
        </w:rPr>
        <w:t xml:space="preserve"> will implement the project in partnership with UNAIDS, UAC, UIC, THETA, TASO, PROMETRA Uganda. </w:t>
      </w:r>
      <w:r w:rsidRPr="00DC4FB3">
        <w:rPr>
          <w:rFonts w:ascii="Arial" w:hAnsi="Arial" w:cs="Arial"/>
          <w:sz w:val="24"/>
          <w:szCs w:val="24"/>
        </w:rPr>
        <w:t xml:space="preserve">Uganda </w:t>
      </w:r>
      <w:proofErr w:type="spellStart"/>
      <w:r w:rsidRPr="00DC4FB3">
        <w:rPr>
          <w:rFonts w:ascii="Arial" w:hAnsi="Arial" w:cs="Arial"/>
          <w:sz w:val="24"/>
          <w:szCs w:val="24"/>
        </w:rPr>
        <w:t>N’eddagalaN’obuwangwaBwafe</w:t>
      </w:r>
      <w:proofErr w:type="spellEnd"/>
      <w:r w:rsidRPr="00DC4FB3">
        <w:rPr>
          <w:rFonts w:ascii="Arial" w:hAnsi="Arial" w:cs="Arial"/>
          <w:sz w:val="24"/>
          <w:szCs w:val="24"/>
        </w:rPr>
        <w:t xml:space="preserve"> is a registered national traditional healers’ non-government organization which advocates for traditional healing techniques and promotion of Uganda culture. It is led by </w:t>
      </w:r>
      <w:proofErr w:type="spellStart"/>
      <w:r w:rsidRPr="00DC4FB3">
        <w:rPr>
          <w:rFonts w:ascii="Arial" w:hAnsi="Arial" w:cs="Arial"/>
          <w:sz w:val="24"/>
          <w:szCs w:val="24"/>
        </w:rPr>
        <w:t>Syli</w:t>
      </w:r>
      <w:r w:rsidR="00296D63">
        <w:rPr>
          <w:rFonts w:ascii="Arial" w:hAnsi="Arial" w:cs="Arial"/>
          <w:sz w:val="24"/>
          <w:szCs w:val="24"/>
        </w:rPr>
        <w:t>viaNamutebi</w:t>
      </w:r>
      <w:proofErr w:type="spellEnd"/>
      <w:r w:rsidR="00296D63">
        <w:rPr>
          <w:rFonts w:ascii="Arial" w:hAnsi="Arial" w:cs="Arial"/>
          <w:sz w:val="24"/>
          <w:szCs w:val="24"/>
        </w:rPr>
        <w:t xml:space="preserve"> commonly known as </w:t>
      </w:r>
      <w:proofErr w:type="spellStart"/>
      <w:r w:rsidR="00296D63">
        <w:rPr>
          <w:rFonts w:ascii="Arial" w:hAnsi="Arial" w:cs="Arial"/>
          <w:sz w:val="24"/>
          <w:szCs w:val="24"/>
        </w:rPr>
        <w:t>M</w:t>
      </w:r>
      <w:r w:rsidRPr="00DC4FB3">
        <w:rPr>
          <w:rFonts w:ascii="Arial" w:hAnsi="Arial" w:cs="Arial"/>
          <w:sz w:val="24"/>
          <w:szCs w:val="24"/>
        </w:rPr>
        <w:t>aama</w:t>
      </w:r>
      <w:r w:rsidR="00296D63">
        <w:rPr>
          <w:rFonts w:ascii="Arial" w:hAnsi="Arial" w:cs="Arial"/>
          <w:sz w:val="24"/>
          <w:szCs w:val="24"/>
        </w:rPr>
        <w:t>F</w:t>
      </w:r>
      <w:r w:rsidRPr="00DC4FB3">
        <w:rPr>
          <w:rFonts w:ascii="Arial" w:hAnsi="Arial" w:cs="Arial"/>
          <w:sz w:val="24"/>
          <w:szCs w:val="24"/>
        </w:rPr>
        <w:t>ina</w:t>
      </w:r>
      <w:proofErr w:type="spellEnd"/>
      <w:r w:rsidRPr="00DC4FB3">
        <w:rPr>
          <w:rFonts w:ascii="Arial" w:hAnsi="Arial" w:cs="Arial"/>
          <w:sz w:val="24"/>
          <w:szCs w:val="24"/>
        </w:rPr>
        <w:t xml:space="preserve"> and it has structures from national level, district level, sub county level down to parish level and unites over 20,000 traditional healers all over Uganda</w:t>
      </w:r>
    </w:p>
    <w:p w:rsidR="00072CE7" w:rsidRDefault="00072CE7" w:rsidP="005063B3">
      <w:pPr>
        <w:autoSpaceDE w:val="0"/>
        <w:autoSpaceDN w:val="0"/>
        <w:adjustRightInd w:val="0"/>
        <w:jc w:val="both"/>
        <w:rPr>
          <w:rFonts w:ascii="Arial" w:eastAsia="TimesNewRomanPS-BoldMT" w:hAnsi="Arial" w:cs="Arial"/>
          <w:b/>
          <w:bCs/>
          <w:sz w:val="24"/>
          <w:szCs w:val="24"/>
        </w:rPr>
      </w:pPr>
    </w:p>
    <w:p w:rsidR="00072CE7" w:rsidRDefault="00072CE7" w:rsidP="005063B3">
      <w:pPr>
        <w:autoSpaceDE w:val="0"/>
        <w:autoSpaceDN w:val="0"/>
        <w:adjustRightInd w:val="0"/>
        <w:jc w:val="both"/>
        <w:rPr>
          <w:rFonts w:ascii="Arial" w:eastAsia="TimesNewRomanPS-BoldMT" w:hAnsi="Arial" w:cs="Arial"/>
          <w:b/>
          <w:bCs/>
          <w:sz w:val="24"/>
          <w:szCs w:val="24"/>
        </w:rPr>
      </w:pPr>
    </w:p>
    <w:p w:rsidR="005063B3" w:rsidRPr="00DC4FB3" w:rsidRDefault="005063B3" w:rsidP="005063B3">
      <w:pPr>
        <w:autoSpaceDE w:val="0"/>
        <w:autoSpaceDN w:val="0"/>
        <w:adjustRightInd w:val="0"/>
        <w:jc w:val="both"/>
        <w:rPr>
          <w:rFonts w:ascii="Arial" w:eastAsia="TimesNewRomanPSMT" w:hAnsi="Arial" w:cs="Arial"/>
          <w:sz w:val="24"/>
          <w:szCs w:val="24"/>
        </w:rPr>
      </w:pPr>
      <w:r w:rsidRPr="00DC4FB3">
        <w:rPr>
          <w:rFonts w:ascii="Arial" w:eastAsia="TimesNewRomanPS-BoldMT" w:hAnsi="Arial" w:cs="Arial"/>
          <w:b/>
          <w:bCs/>
          <w:sz w:val="24"/>
          <w:szCs w:val="24"/>
        </w:rPr>
        <w:lastRenderedPageBreak/>
        <w:t>Duration of project:</w:t>
      </w:r>
    </w:p>
    <w:p w:rsidR="005063B3" w:rsidRPr="00DC4FB3" w:rsidRDefault="005063B3" w:rsidP="005063B3">
      <w:pPr>
        <w:autoSpaceDE w:val="0"/>
        <w:autoSpaceDN w:val="0"/>
        <w:adjustRightInd w:val="0"/>
        <w:jc w:val="both"/>
        <w:rPr>
          <w:rFonts w:ascii="Arial" w:eastAsia="TimesNewRomanPSMT" w:hAnsi="Arial" w:cs="Arial"/>
          <w:sz w:val="24"/>
          <w:szCs w:val="24"/>
        </w:rPr>
      </w:pPr>
      <w:r w:rsidRPr="00DC4FB3">
        <w:rPr>
          <w:rFonts w:ascii="Arial" w:eastAsia="TimesNewRomanPSMT" w:hAnsi="Arial" w:cs="Arial"/>
          <w:sz w:val="24"/>
          <w:szCs w:val="24"/>
        </w:rPr>
        <w:t xml:space="preserve">The planning, execution, monitoring and evaluation and report writing will take one year. </w:t>
      </w:r>
    </w:p>
    <w:p w:rsidR="005063B3" w:rsidRPr="00DC4FB3" w:rsidRDefault="005063B3" w:rsidP="005063B3">
      <w:pPr>
        <w:spacing w:after="0"/>
        <w:jc w:val="both"/>
        <w:rPr>
          <w:rFonts w:ascii="Arial" w:eastAsia="Calibri" w:hAnsi="Arial" w:cs="Arial"/>
          <w:b/>
          <w:sz w:val="24"/>
          <w:szCs w:val="24"/>
        </w:rPr>
      </w:pPr>
      <w:r w:rsidRPr="00DC4FB3">
        <w:rPr>
          <w:rFonts w:ascii="Arial" w:eastAsia="Calibri" w:hAnsi="Arial" w:cs="Arial"/>
          <w:b/>
          <w:sz w:val="24"/>
          <w:szCs w:val="24"/>
        </w:rPr>
        <w:t>Anticipated outputs:</w:t>
      </w:r>
    </w:p>
    <w:p w:rsidR="005063B3" w:rsidRPr="00DC4FB3" w:rsidRDefault="005063B3" w:rsidP="005063B3">
      <w:pPr>
        <w:numPr>
          <w:ilvl w:val="0"/>
          <w:numId w:val="2"/>
        </w:numPr>
        <w:contextualSpacing/>
        <w:jc w:val="both"/>
        <w:rPr>
          <w:rFonts w:ascii="Arial" w:hAnsi="Arial" w:cs="Arial"/>
          <w:b/>
          <w:sz w:val="24"/>
          <w:szCs w:val="24"/>
        </w:rPr>
      </w:pPr>
      <w:r>
        <w:rPr>
          <w:rFonts w:ascii="Arial" w:hAnsi="Arial" w:cs="Arial"/>
          <w:sz w:val="24"/>
          <w:szCs w:val="24"/>
        </w:rPr>
        <w:t xml:space="preserve">2000 </w:t>
      </w:r>
      <w:r w:rsidRPr="00DC4FB3">
        <w:rPr>
          <w:rFonts w:ascii="Arial" w:hAnsi="Arial" w:cs="Arial"/>
          <w:sz w:val="24"/>
          <w:szCs w:val="24"/>
        </w:rPr>
        <w:t xml:space="preserve"> traditional healers will have knowledge on 90-90-90 targets </w:t>
      </w:r>
    </w:p>
    <w:p w:rsidR="005063B3" w:rsidRPr="00DC4FB3" w:rsidRDefault="005063B3" w:rsidP="005063B3">
      <w:pPr>
        <w:numPr>
          <w:ilvl w:val="0"/>
          <w:numId w:val="2"/>
        </w:numPr>
        <w:contextualSpacing/>
        <w:jc w:val="both"/>
        <w:rPr>
          <w:rFonts w:ascii="Arial" w:hAnsi="Arial" w:cs="Arial"/>
          <w:b/>
          <w:sz w:val="24"/>
          <w:szCs w:val="24"/>
        </w:rPr>
      </w:pPr>
      <w:r w:rsidRPr="00DC4FB3">
        <w:rPr>
          <w:rFonts w:ascii="Arial" w:hAnsi="Arial" w:cs="Arial"/>
          <w:sz w:val="24"/>
          <w:szCs w:val="24"/>
        </w:rPr>
        <w:t xml:space="preserve">Over </w:t>
      </w:r>
      <w:r>
        <w:rPr>
          <w:rFonts w:ascii="Arial" w:hAnsi="Arial" w:cs="Arial"/>
          <w:sz w:val="24"/>
          <w:szCs w:val="24"/>
        </w:rPr>
        <w:t xml:space="preserve">40,000 </w:t>
      </w:r>
      <w:r w:rsidRPr="00DC4FB3">
        <w:rPr>
          <w:rFonts w:ascii="Arial" w:hAnsi="Arial" w:cs="Arial"/>
          <w:sz w:val="24"/>
          <w:szCs w:val="24"/>
        </w:rPr>
        <w:t xml:space="preserve"> men will be mobilized</w:t>
      </w:r>
      <w:r>
        <w:rPr>
          <w:rFonts w:ascii="Arial" w:hAnsi="Arial" w:cs="Arial"/>
          <w:sz w:val="24"/>
          <w:szCs w:val="24"/>
        </w:rPr>
        <w:t xml:space="preserve"> and linked to </w:t>
      </w:r>
      <w:r w:rsidRPr="00DC4FB3">
        <w:rPr>
          <w:rFonts w:ascii="Arial" w:hAnsi="Arial" w:cs="Arial"/>
          <w:sz w:val="24"/>
          <w:szCs w:val="24"/>
        </w:rPr>
        <w:t xml:space="preserve"> access testing and enroll on treatment</w:t>
      </w:r>
      <w:r>
        <w:rPr>
          <w:rFonts w:ascii="Arial" w:hAnsi="Arial" w:cs="Arial"/>
          <w:sz w:val="24"/>
          <w:szCs w:val="24"/>
        </w:rPr>
        <w:t xml:space="preserve"> to AIC and TASO </w:t>
      </w:r>
    </w:p>
    <w:p w:rsidR="005063B3" w:rsidRPr="00DC4FB3" w:rsidRDefault="005063B3" w:rsidP="005063B3">
      <w:pPr>
        <w:numPr>
          <w:ilvl w:val="0"/>
          <w:numId w:val="2"/>
        </w:numPr>
        <w:contextualSpacing/>
        <w:jc w:val="both"/>
        <w:rPr>
          <w:rFonts w:ascii="Arial" w:hAnsi="Arial" w:cs="Arial"/>
          <w:b/>
          <w:sz w:val="24"/>
          <w:szCs w:val="24"/>
        </w:rPr>
      </w:pPr>
      <w:r w:rsidRPr="00DC4FB3">
        <w:rPr>
          <w:rFonts w:ascii="Arial" w:hAnsi="Arial" w:cs="Arial"/>
          <w:sz w:val="24"/>
          <w:szCs w:val="24"/>
        </w:rPr>
        <w:t>Development of position papers with a common message for</w:t>
      </w:r>
      <w:r w:rsidRPr="00DC4FB3">
        <w:rPr>
          <w:rFonts w:ascii="Arial" w:eastAsia="Times New Roman" w:hAnsi="Arial" w:cs="Arial"/>
          <w:sz w:val="24"/>
          <w:szCs w:val="24"/>
        </w:rPr>
        <w:t xml:space="preserve">. </w:t>
      </w:r>
      <w:r w:rsidRPr="00DC4FB3">
        <w:rPr>
          <w:rFonts w:ascii="Arial" w:hAnsi="Arial" w:cs="Arial"/>
          <w:sz w:val="24"/>
          <w:szCs w:val="36"/>
        </w:rPr>
        <w:t>mobilizing men (40-49 yrs) to access testing and enroll on treatment in central 1&amp;2 regions of Uganda</w:t>
      </w:r>
    </w:p>
    <w:p w:rsidR="005063B3" w:rsidRPr="00DC4FB3" w:rsidRDefault="005063B3" w:rsidP="005063B3">
      <w:pPr>
        <w:numPr>
          <w:ilvl w:val="0"/>
          <w:numId w:val="2"/>
        </w:numPr>
        <w:contextualSpacing/>
        <w:jc w:val="both"/>
        <w:rPr>
          <w:rFonts w:ascii="Arial" w:hAnsi="Arial" w:cs="Arial"/>
          <w:b/>
          <w:sz w:val="24"/>
          <w:szCs w:val="24"/>
        </w:rPr>
      </w:pPr>
    </w:p>
    <w:p w:rsidR="005063B3" w:rsidRPr="00DC4FB3" w:rsidRDefault="005063B3" w:rsidP="005063B3">
      <w:pPr>
        <w:spacing w:after="0"/>
        <w:jc w:val="both"/>
        <w:rPr>
          <w:rFonts w:ascii="Arial" w:eastAsia="Calibri" w:hAnsi="Arial" w:cs="Arial"/>
          <w:b/>
          <w:sz w:val="24"/>
          <w:szCs w:val="24"/>
        </w:rPr>
      </w:pPr>
      <w:r w:rsidRPr="00DC4FB3">
        <w:rPr>
          <w:rFonts w:ascii="Arial" w:eastAsia="Calibri" w:hAnsi="Arial" w:cs="Arial"/>
          <w:b/>
          <w:sz w:val="24"/>
          <w:szCs w:val="24"/>
        </w:rPr>
        <w:t xml:space="preserve">Sustainability of the activity: </w:t>
      </w:r>
    </w:p>
    <w:p w:rsidR="005063B3" w:rsidRPr="00DC4FB3" w:rsidRDefault="005063B3" w:rsidP="005063B3">
      <w:pPr>
        <w:autoSpaceDE w:val="0"/>
        <w:autoSpaceDN w:val="0"/>
        <w:adjustRightInd w:val="0"/>
        <w:jc w:val="both"/>
        <w:rPr>
          <w:rFonts w:ascii="Arial" w:eastAsia="TimesNewRomanPSMT" w:hAnsi="Arial" w:cs="Arial"/>
          <w:sz w:val="18"/>
          <w:szCs w:val="24"/>
        </w:rPr>
      </w:pPr>
      <w:r w:rsidRPr="00DC4FB3">
        <w:rPr>
          <w:rFonts w:ascii="Arial" w:eastAsia="TimesNewRomanPSMT" w:hAnsi="Arial" w:cs="Arial"/>
          <w:sz w:val="24"/>
          <w:szCs w:val="24"/>
        </w:rPr>
        <w:t xml:space="preserve">The dialogues will target traditional healers who are culturally centered in the community and are easily accessed by over 80% of the population who already have structures for information dissemination at all administrative levels. We also anticipate that a position paper will be developed and used to implement activities that will focus on continued advocacy for the engagement </w:t>
      </w:r>
      <w:proofErr w:type="gramStart"/>
      <w:r w:rsidRPr="00DC4FB3">
        <w:rPr>
          <w:rFonts w:ascii="Arial" w:eastAsia="TimesNewRomanPSMT" w:hAnsi="Arial" w:cs="Arial"/>
          <w:sz w:val="24"/>
          <w:szCs w:val="24"/>
        </w:rPr>
        <w:t>of  traditional</w:t>
      </w:r>
      <w:proofErr w:type="gramEnd"/>
      <w:r w:rsidRPr="00DC4FB3">
        <w:rPr>
          <w:rFonts w:ascii="Arial" w:eastAsia="TimesNewRomanPSMT" w:hAnsi="Arial" w:cs="Arial"/>
          <w:sz w:val="24"/>
          <w:szCs w:val="24"/>
        </w:rPr>
        <w:t xml:space="preserve"> healers  to </w:t>
      </w:r>
      <w:r w:rsidRPr="00DC4FB3">
        <w:rPr>
          <w:rFonts w:ascii="Arial" w:hAnsi="Arial" w:cs="Arial"/>
          <w:sz w:val="24"/>
          <w:szCs w:val="36"/>
        </w:rPr>
        <w:t xml:space="preserve">mobilize </w:t>
      </w:r>
      <w:r w:rsidR="006D014F">
        <w:rPr>
          <w:rFonts w:ascii="Arial" w:hAnsi="Arial" w:cs="Arial"/>
          <w:sz w:val="24"/>
          <w:szCs w:val="36"/>
        </w:rPr>
        <w:t>boys and men</w:t>
      </w:r>
      <w:r w:rsidRPr="00DC4FB3">
        <w:rPr>
          <w:rFonts w:ascii="Arial" w:hAnsi="Arial" w:cs="Arial"/>
          <w:sz w:val="24"/>
          <w:szCs w:val="36"/>
        </w:rPr>
        <w:t xml:space="preserve"> access testing and enroll on treatment in central 1&amp;2 regions</w:t>
      </w:r>
    </w:p>
    <w:p w:rsidR="006D014F" w:rsidRPr="0063782D" w:rsidRDefault="006D014F" w:rsidP="006D014F">
      <w:pPr>
        <w:autoSpaceDE w:val="0"/>
        <w:autoSpaceDN w:val="0"/>
        <w:adjustRightInd w:val="0"/>
        <w:contextualSpacing/>
        <w:jc w:val="both"/>
        <w:rPr>
          <w:rFonts w:ascii="Arial" w:eastAsia="TimesNewRomanPS-BoldMT" w:hAnsi="Arial" w:cs="Arial"/>
          <w:b/>
          <w:bCs/>
          <w:sz w:val="24"/>
          <w:szCs w:val="24"/>
        </w:rPr>
      </w:pPr>
      <w:r w:rsidRPr="0063782D">
        <w:rPr>
          <w:rFonts w:ascii="Arial" w:eastAsia="TimesNewRomanPS-BoldMT" w:hAnsi="Arial" w:cs="Arial"/>
          <w:b/>
          <w:bCs/>
          <w:sz w:val="24"/>
          <w:szCs w:val="24"/>
        </w:rPr>
        <w:t xml:space="preserve">Monitoring: </w:t>
      </w:r>
    </w:p>
    <w:p w:rsidR="006D014F" w:rsidRPr="0063782D" w:rsidRDefault="006D014F" w:rsidP="006D014F">
      <w:pPr>
        <w:jc w:val="both"/>
        <w:rPr>
          <w:rFonts w:ascii="Arial" w:eastAsia="TimesNewRomanPSMT" w:hAnsi="Arial" w:cs="Arial"/>
          <w:sz w:val="24"/>
          <w:szCs w:val="24"/>
        </w:rPr>
      </w:pPr>
      <w:r w:rsidRPr="0063782D">
        <w:rPr>
          <w:rFonts w:ascii="Arial" w:eastAsia="TimesNewRomanPSMT" w:hAnsi="Arial" w:cs="Arial"/>
          <w:sz w:val="24"/>
          <w:szCs w:val="24"/>
        </w:rPr>
        <w:t xml:space="preserve">Uganda </w:t>
      </w:r>
      <w:proofErr w:type="spellStart"/>
      <w:r>
        <w:rPr>
          <w:rFonts w:ascii="Arial" w:eastAsia="TimesNewRomanPSMT" w:hAnsi="Arial" w:cs="Arial"/>
          <w:sz w:val="24"/>
          <w:szCs w:val="24"/>
        </w:rPr>
        <w:t>N’eddagalaN’obuwangwaBwafe</w:t>
      </w:r>
      <w:proofErr w:type="spellEnd"/>
      <w:r w:rsidRPr="0063782D">
        <w:rPr>
          <w:rFonts w:ascii="Arial" w:eastAsia="TimesNewRomanPSMT" w:hAnsi="Arial" w:cs="Arial"/>
          <w:sz w:val="24"/>
          <w:szCs w:val="24"/>
        </w:rPr>
        <w:t xml:space="preserve"> has a functional Association of traditional healers and they have robust system right from the </w:t>
      </w:r>
      <w:r>
        <w:rPr>
          <w:rFonts w:ascii="Arial" w:eastAsia="TimesNewRomanPSMT" w:hAnsi="Arial" w:cs="Arial"/>
          <w:sz w:val="24"/>
          <w:szCs w:val="24"/>
        </w:rPr>
        <w:t>parish</w:t>
      </w:r>
      <w:r w:rsidRPr="0063782D">
        <w:rPr>
          <w:rFonts w:ascii="Arial" w:eastAsia="TimesNewRomanPSMT" w:hAnsi="Arial" w:cs="Arial"/>
          <w:sz w:val="24"/>
          <w:szCs w:val="24"/>
        </w:rPr>
        <w:t xml:space="preserve"> to the </w:t>
      </w:r>
      <w:r>
        <w:rPr>
          <w:rFonts w:ascii="Arial" w:eastAsia="TimesNewRomanPSMT" w:hAnsi="Arial" w:cs="Arial"/>
          <w:sz w:val="24"/>
          <w:szCs w:val="24"/>
        </w:rPr>
        <w:t>national</w:t>
      </w:r>
      <w:r w:rsidRPr="0063782D">
        <w:rPr>
          <w:rFonts w:ascii="Arial" w:eastAsia="TimesNewRomanPSMT" w:hAnsi="Arial" w:cs="Arial"/>
          <w:sz w:val="24"/>
          <w:szCs w:val="24"/>
        </w:rPr>
        <w:t xml:space="preserve"> level. Monitoring will be an integral aspect of the activities right from the initial planning to the end.</w:t>
      </w:r>
    </w:p>
    <w:p w:rsidR="006D014F" w:rsidRPr="0063782D" w:rsidRDefault="006D014F" w:rsidP="006D014F">
      <w:pPr>
        <w:autoSpaceDE w:val="0"/>
        <w:autoSpaceDN w:val="0"/>
        <w:adjustRightInd w:val="0"/>
        <w:contextualSpacing/>
        <w:jc w:val="both"/>
        <w:rPr>
          <w:rFonts w:ascii="Arial" w:eastAsia="TimesNewRomanPS-BoldItalicMT" w:hAnsi="Arial" w:cs="Arial"/>
          <w:bCs/>
          <w:iCs/>
          <w:sz w:val="24"/>
          <w:szCs w:val="24"/>
        </w:rPr>
      </w:pPr>
      <w:r w:rsidRPr="0063782D">
        <w:rPr>
          <w:rFonts w:ascii="Arial" w:eastAsia="TimesNewRomanPS-BoldMT" w:hAnsi="Arial" w:cs="Arial"/>
          <w:b/>
          <w:bCs/>
          <w:sz w:val="24"/>
          <w:szCs w:val="24"/>
        </w:rPr>
        <w:t xml:space="preserve">Evaluation: </w:t>
      </w:r>
      <w:r w:rsidRPr="0063782D">
        <w:rPr>
          <w:rFonts w:ascii="Arial" w:eastAsia="TimesNewRomanPS-BoldItalicMT" w:hAnsi="Arial" w:cs="Arial"/>
          <w:bCs/>
          <w:iCs/>
          <w:sz w:val="24"/>
          <w:szCs w:val="24"/>
        </w:rPr>
        <w:t xml:space="preserve">The pre and post knowledge management forms will be used to evaluate participants that would have attended the </w:t>
      </w:r>
      <w:r>
        <w:rPr>
          <w:rFonts w:ascii="Arial" w:eastAsia="TimesNewRomanPS-BoldItalicMT" w:hAnsi="Arial" w:cs="Arial"/>
          <w:bCs/>
          <w:iCs/>
          <w:sz w:val="24"/>
          <w:szCs w:val="24"/>
        </w:rPr>
        <w:t>dialogues</w:t>
      </w:r>
      <w:r w:rsidRPr="0063782D">
        <w:rPr>
          <w:rFonts w:ascii="Arial" w:eastAsia="TimesNewRomanPS-BoldItalicMT" w:hAnsi="Arial" w:cs="Arial"/>
          <w:bCs/>
          <w:iCs/>
          <w:sz w:val="24"/>
          <w:szCs w:val="24"/>
        </w:rPr>
        <w:t xml:space="preserve"> to assess the levels of knowledge, changes in attitudes and skills attained. This will be compared with the pre-event assessment that will have been conducted after the activity so that inferences can be made on the out-come of the awareness event</w:t>
      </w:r>
      <w:r>
        <w:rPr>
          <w:rFonts w:ascii="Arial" w:eastAsia="TimesNewRomanPS-BoldItalicMT" w:hAnsi="Arial" w:cs="Arial"/>
          <w:bCs/>
          <w:iCs/>
          <w:sz w:val="24"/>
          <w:szCs w:val="24"/>
        </w:rPr>
        <w:t>s</w:t>
      </w:r>
    </w:p>
    <w:p w:rsidR="006D014F" w:rsidRDefault="006D014F" w:rsidP="006D014F">
      <w:pPr>
        <w:autoSpaceDE w:val="0"/>
        <w:autoSpaceDN w:val="0"/>
        <w:adjustRightInd w:val="0"/>
        <w:contextualSpacing/>
        <w:jc w:val="both"/>
        <w:rPr>
          <w:rFonts w:ascii="Arial" w:eastAsia="TimesNewRomanPS-BoldMT" w:hAnsi="Arial" w:cs="Arial"/>
          <w:b/>
          <w:bCs/>
          <w:sz w:val="24"/>
          <w:szCs w:val="24"/>
        </w:rPr>
      </w:pPr>
    </w:p>
    <w:sectPr w:rsidR="006D014F" w:rsidSect="006B0A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0456B"/>
    <w:multiLevelType w:val="hybridMultilevel"/>
    <w:tmpl w:val="C2C47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B54B65"/>
    <w:multiLevelType w:val="hybridMultilevel"/>
    <w:tmpl w:val="6E28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438E3"/>
    <w:multiLevelType w:val="hybridMultilevel"/>
    <w:tmpl w:val="3FAC1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2885793"/>
    <w:multiLevelType w:val="hybridMultilevel"/>
    <w:tmpl w:val="D15A0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3B3"/>
    <w:rsid w:val="00072CE7"/>
    <w:rsid w:val="00073A34"/>
    <w:rsid w:val="000A4E30"/>
    <w:rsid w:val="001F15AC"/>
    <w:rsid w:val="00296D63"/>
    <w:rsid w:val="005063B3"/>
    <w:rsid w:val="00513766"/>
    <w:rsid w:val="00582294"/>
    <w:rsid w:val="005D67ED"/>
    <w:rsid w:val="005E0846"/>
    <w:rsid w:val="006B0A03"/>
    <w:rsid w:val="006B3DB7"/>
    <w:rsid w:val="006D014F"/>
    <w:rsid w:val="00772638"/>
    <w:rsid w:val="00855CE7"/>
    <w:rsid w:val="0096343D"/>
    <w:rsid w:val="00B61B5B"/>
    <w:rsid w:val="00C00F5C"/>
    <w:rsid w:val="00D74EAB"/>
    <w:rsid w:val="00E204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3B3"/>
    <w:rPr>
      <w:sz w:val="16"/>
      <w:szCs w:val="16"/>
    </w:rPr>
  </w:style>
  <w:style w:type="paragraph" w:styleId="CommentText">
    <w:name w:val="annotation text"/>
    <w:basedOn w:val="Normal"/>
    <w:link w:val="CommentTextChar"/>
    <w:uiPriority w:val="99"/>
    <w:semiHidden/>
    <w:unhideWhenUsed/>
    <w:rsid w:val="005063B3"/>
    <w:pPr>
      <w:spacing w:line="240" w:lineRule="auto"/>
    </w:pPr>
    <w:rPr>
      <w:sz w:val="20"/>
      <w:szCs w:val="20"/>
    </w:rPr>
  </w:style>
  <w:style w:type="character" w:customStyle="1" w:styleId="CommentTextChar">
    <w:name w:val="Comment Text Char"/>
    <w:basedOn w:val="DefaultParagraphFont"/>
    <w:link w:val="CommentText"/>
    <w:uiPriority w:val="99"/>
    <w:semiHidden/>
    <w:rsid w:val="005063B3"/>
    <w:rPr>
      <w:sz w:val="20"/>
      <w:szCs w:val="20"/>
    </w:rPr>
  </w:style>
  <w:style w:type="paragraph" w:styleId="BalloonText">
    <w:name w:val="Balloon Text"/>
    <w:basedOn w:val="Normal"/>
    <w:link w:val="BalloonTextChar"/>
    <w:uiPriority w:val="99"/>
    <w:semiHidden/>
    <w:unhideWhenUsed/>
    <w:rsid w:val="00506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B3"/>
    <w:rPr>
      <w:rFonts w:ascii="Tahoma" w:hAnsi="Tahoma" w:cs="Tahoma"/>
      <w:sz w:val="16"/>
      <w:szCs w:val="16"/>
    </w:rPr>
  </w:style>
  <w:style w:type="paragraph" w:styleId="ListParagraph">
    <w:name w:val="List Paragraph"/>
    <w:basedOn w:val="Normal"/>
    <w:uiPriority w:val="34"/>
    <w:qFormat/>
    <w:rsid w:val="00E204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3B3"/>
    <w:rPr>
      <w:sz w:val="16"/>
      <w:szCs w:val="16"/>
    </w:rPr>
  </w:style>
  <w:style w:type="paragraph" w:styleId="CommentText">
    <w:name w:val="annotation text"/>
    <w:basedOn w:val="Normal"/>
    <w:link w:val="CommentTextChar"/>
    <w:uiPriority w:val="99"/>
    <w:semiHidden/>
    <w:unhideWhenUsed/>
    <w:rsid w:val="005063B3"/>
    <w:pPr>
      <w:spacing w:line="240" w:lineRule="auto"/>
    </w:pPr>
    <w:rPr>
      <w:sz w:val="20"/>
      <w:szCs w:val="20"/>
    </w:rPr>
  </w:style>
  <w:style w:type="character" w:customStyle="1" w:styleId="CommentTextChar">
    <w:name w:val="Comment Text Char"/>
    <w:basedOn w:val="DefaultParagraphFont"/>
    <w:link w:val="CommentText"/>
    <w:uiPriority w:val="99"/>
    <w:semiHidden/>
    <w:rsid w:val="005063B3"/>
    <w:rPr>
      <w:sz w:val="20"/>
      <w:szCs w:val="20"/>
    </w:rPr>
  </w:style>
  <w:style w:type="paragraph" w:styleId="BalloonText">
    <w:name w:val="Balloon Text"/>
    <w:basedOn w:val="Normal"/>
    <w:link w:val="BalloonTextChar"/>
    <w:uiPriority w:val="99"/>
    <w:semiHidden/>
    <w:unhideWhenUsed/>
    <w:rsid w:val="00506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B3"/>
    <w:rPr>
      <w:rFonts w:ascii="Tahoma" w:hAnsi="Tahoma" w:cs="Tahoma"/>
      <w:sz w:val="16"/>
      <w:szCs w:val="16"/>
    </w:rPr>
  </w:style>
  <w:style w:type="paragraph" w:styleId="ListParagraph">
    <w:name w:val="List Paragraph"/>
    <w:basedOn w:val="Normal"/>
    <w:uiPriority w:val="34"/>
    <w:qFormat/>
    <w:rsid w:val="00E204F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EE52B-F313-496F-82F4-2B5C13DC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Clan</dc:creator>
  <cp:lastModifiedBy>Eric</cp:lastModifiedBy>
  <cp:revision>4</cp:revision>
  <dcterms:created xsi:type="dcterms:W3CDTF">2019-05-09T18:02:00Z</dcterms:created>
  <dcterms:modified xsi:type="dcterms:W3CDTF">2019-05-09T18:03:00Z</dcterms:modified>
</cp:coreProperties>
</file>