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46" w:rsidRPr="00D626AF" w:rsidRDefault="00B27AAE" w:rsidP="00902578">
      <w:pPr>
        <w:spacing w:line="200" w:lineRule="exact"/>
        <w:jc w:val="both"/>
        <w:rPr>
          <w:rFonts w:ascii="Arial" w:hAnsi="Arial" w:cs="Arial"/>
          <w:sz w:val="20"/>
          <w:szCs w:val="20"/>
        </w:rPr>
      </w:pPr>
      <w:r w:rsidRPr="00D626AF">
        <w:rPr>
          <w:rFonts w:ascii="Arial" w:hAnsi="Arial" w:cs="Arial"/>
          <w:noProof/>
          <w:sz w:val="20"/>
          <w:szCs w:val="20"/>
        </w:rPr>
        <w:drawing>
          <wp:anchor distT="0" distB="0" distL="114300" distR="114300" simplePos="0" relativeHeight="251646976" behindDoc="1" locked="0" layoutInCell="0" allowOverlap="1">
            <wp:simplePos x="0" y="0"/>
            <wp:positionH relativeFrom="page">
              <wp:posOffset>266700</wp:posOffset>
            </wp:positionH>
            <wp:positionV relativeFrom="page">
              <wp:posOffset>19050</wp:posOffset>
            </wp:positionV>
            <wp:extent cx="1838325" cy="981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extLst>
                    </a:blip>
                    <a:srcRect/>
                    <a:stretch>
                      <a:fillRect/>
                    </a:stretch>
                  </pic:blipFill>
                  <pic:spPr bwMode="auto">
                    <a:xfrm>
                      <a:off x="0" y="0"/>
                      <a:ext cx="1838325" cy="981075"/>
                    </a:xfrm>
                    <a:prstGeom prst="rect">
                      <a:avLst/>
                    </a:prstGeom>
                    <a:noFill/>
                  </pic:spPr>
                </pic:pic>
              </a:graphicData>
            </a:graphic>
          </wp:anchor>
        </w:drawing>
      </w:r>
    </w:p>
    <w:p w:rsidR="00CF2646" w:rsidRPr="00D626AF" w:rsidRDefault="00CF2646" w:rsidP="00902578">
      <w:pPr>
        <w:spacing w:line="200" w:lineRule="exact"/>
        <w:jc w:val="both"/>
        <w:rPr>
          <w:rFonts w:ascii="Arial" w:hAnsi="Arial" w:cs="Arial"/>
          <w:sz w:val="20"/>
          <w:szCs w:val="20"/>
        </w:rPr>
      </w:pPr>
    </w:p>
    <w:p w:rsidR="00CF2646" w:rsidRPr="00D626AF" w:rsidRDefault="00CF2646" w:rsidP="00902578">
      <w:pPr>
        <w:spacing w:line="200" w:lineRule="exact"/>
        <w:jc w:val="both"/>
        <w:rPr>
          <w:rFonts w:ascii="Arial" w:hAnsi="Arial" w:cs="Arial"/>
          <w:sz w:val="20"/>
          <w:szCs w:val="20"/>
        </w:rPr>
      </w:pPr>
    </w:p>
    <w:p w:rsidR="00CF2646" w:rsidRPr="00D626AF" w:rsidRDefault="00CF2646" w:rsidP="00902578">
      <w:pPr>
        <w:spacing w:line="200" w:lineRule="exact"/>
        <w:jc w:val="both"/>
        <w:rPr>
          <w:rFonts w:ascii="Arial" w:hAnsi="Arial" w:cs="Arial"/>
          <w:sz w:val="20"/>
          <w:szCs w:val="20"/>
        </w:rPr>
      </w:pPr>
    </w:p>
    <w:p w:rsidR="00CF2646" w:rsidRPr="00D626AF" w:rsidRDefault="006F74D9" w:rsidP="00CF5A1C">
      <w:pPr>
        <w:ind w:left="720" w:right="140" w:firstLine="720"/>
        <w:jc w:val="center"/>
        <w:rPr>
          <w:rFonts w:ascii="Arial" w:hAnsi="Arial" w:cs="Arial"/>
          <w:sz w:val="20"/>
          <w:szCs w:val="20"/>
        </w:rPr>
      </w:pPr>
      <w:r w:rsidRPr="00D626AF">
        <w:rPr>
          <w:rFonts w:ascii="Arial" w:eastAsia="Arial" w:hAnsi="Arial" w:cs="Arial"/>
          <w:b/>
          <w:bCs/>
          <w:color w:val="0D0D0D"/>
          <w:sz w:val="20"/>
          <w:szCs w:val="20"/>
        </w:rPr>
        <w:t>Youth</w:t>
      </w:r>
      <w:r w:rsidR="008F4941" w:rsidRPr="00D626AF">
        <w:rPr>
          <w:rFonts w:ascii="Arial" w:eastAsia="Arial" w:hAnsi="Arial" w:cs="Arial"/>
          <w:b/>
          <w:bCs/>
          <w:color w:val="0D0D0D"/>
          <w:sz w:val="20"/>
          <w:szCs w:val="20"/>
        </w:rPr>
        <w:t xml:space="preserve">  </w:t>
      </w:r>
      <w:r w:rsidRPr="00D626AF">
        <w:rPr>
          <w:rFonts w:ascii="Arial" w:eastAsia="Arial" w:hAnsi="Arial" w:cs="Arial"/>
          <w:b/>
          <w:bCs/>
          <w:color w:val="0D0D0D"/>
          <w:sz w:val="20"/>
          <w:szCs w:val="20"/>
        </w:rPr>
        <w:t>+</w:t>
      </w:r>
      <w:r w:rsidR="00E60519" w:rsidRPr="00D626AF">
        <w:rPr>
          <w:rFonts w:ascii="Arial" w:eastAsia="Arial" w:hAnsi="Arial" w:cs="Arial"/>
          <w:b/>
          <w:bCs/>
          <w:color w:val="0D0D0D"/>
          <w:sz w:val="20"/>
          <w:szCs w:val="20"/>
        </w:rPr>
        <w:t xml:space="preserve"> </w:t>
      </w:r>
      <w:r w:rsidRPr="00D626AF">
        <w:rPr>
          <w:rFonts w:ascii="Arial" w:eastAsia="Arial" w:hAnsi="Arial" w:cs="Arial"/>
          <w:b/>
          <w:bCs/>
          <w:color w:val="0D0D0D"/>
          <w:sz w:val="20"/>
          <w:szCs w:val="20"/>
        </w:rPr>
        <w:t>Media: Champions for a Sustainable, Peaceful World</w:t>
      </w:r>
    </w:p>
    <w:p w:rsidR="00CF2646" w:rsidRPr="00D626AF" w:rsidRDefault="00295C6A" w:rsidP="00CF5A1C">
      <w:pPr>
        <w:spacing w:line="314" w:lineRule="exact"/>
        <w:jc w:val="center"/>
        <w:rPr>
          <w:rFonts w:ascii="Arial" w:hAnsi="Arial" w:cs="Arial"/>
          <w:b/>
          <w:bCs/>
          <w:i/>
          <w:iCs/>
          <w:sz w:val="20"/>
          <w:szCs w:val="20"/>
        </w:rPr>
      </w:pPr>
      <w:r w:rsidRPr="00D626AF">
        <w:rPr>
          <w:rFonts w:ascii="Arial" w:hAnsi="Arial" w:cs="Arial"/>
          <w:b/>
          <w:bCs/>
          <w:i/>
          <w:iCs/>
          <w:sz w:val="20"/>
          <w:szCs w:val="20"/>
        </w:rPr>
        <w:t>14</w:t>
      </w:r>
      <w:r w:rsidRPr="00D626AF">
        <w:rPr>
          <w:rFonts w:ascii="Arial" w:hAnsi="Arial" w:cs="Arial"/>
          <w:b/>
          <w:bCs/>
          <w:i/>
          <w:iCs/>
          <w:sz w:val="20"/>
          <w:szCs w:val="20"/>
          <w:vertAlign w:val="superscript"/>
        </w:rPr>
        <w:t>th</w:t>
      </w:r>
      <w:r w:rsidRPr="00D626AF">
        <w:rPr>
          <w:rFonts w:ascii="Arial" w:hAnsi="Arial" w:cs="Arial"/>
          <w:b/>
          <w:bCs/>
          <w:i/>
          <w:iCs/>
          <w:sz w:val="20"/>
          <w:szCs w:val="20"/>
        </w:rPr>
        <w:t xml:space="preserve"> International Youth Media Summit, Pokhara, Nepal</w:t>
      </w:r>
    </w:p>
    <w:p w:rsidR="00CF2646" w:rsidRPr="00D626AF" w:rsidRDefault="00CF2646" w:rsidP="00902578">
      <w:pPr>
        <w:spacing w:line="152" w:lineRule="exact"/>
        <w:jc w:val="both"/>
        <w:rPr>
          <w:rFonts w:ascii="Arial" w:hAnsi="Arial" w:cs="Arial"/>
          <w:sz w:val="20"/>
          <w:szCs w:val="20"/>
        </w:rPr>
      </w:pPr>
    </w:p>
    <w:tbl>
      <w:tblPr>
        <w:tblW w:w="10905" w:type="dxa"/>
        <w:tblLayout w:type="fixed"/>
        <w:tblCellMar>
          <w:left w:w="0" w:type="dxa"/>
          <w:right w:w="0" w:type="dxa"/>
        </w:tblCellMar>
        <w:tblLook w:val="04A0"/>
      </w:tblPr>
      <w:tblGrid>
        <w:gridCol w:w="3751"/>
        <w:gridCol w:w="97"/>
        <w:gridCol w:w="6251"/>
        <w:gridCol w:w="485"/>
        <w:gridCol w:w="321"/>
      </w:tblGrid>
      <w:tr w:rsidR="00CF2646" w:rsidRPr="00D626AF" w:rsidTr="00B27AAE">
        <w:trPr>
          <w:trHeight w:val="382"/>
        </w:trPr>
        <w:tc>
          <w:tcPr>
            <w:tcW w:w="3751" w:type="dxa"/>
            <w:tcBorders>
              <w:top w:val="single" w:sz="8" w:space="0" w:color="EEBBC0"/>
              <w:right w:val="single" w:sz="8" w:space="0" w:color="0077D4"/>
            </w:tcBorders>
            <w:shd w:val="clear" w:color="auto" w:fill="D8E2F4"/>
            <w:vAlign w:val="bottom"/>
          </w:tcPr>
          <w:p w:rsidR="00CF2646" w:rsidRPr="00D626AF" w:rsidRDefault="006F74D9" w:rsidP="00902578">
            <w:pPr>
              <w:ind w:left="120"/>
              <w:jc w:val="both"/>
              <w:rPr>
                <w:rFonts w:ascii="Arial" w:hAnsi="Arial" w:cs="Arial"/>
                <w:sz w:val="20"/>
                <w:szCs w:val="20"/>
              </w:rPr>
            </w:pPr>
            <w:r w:rsidRPr="00D626AF">
              <w:rPr>
                <w:rFonts w:ascii="Arial" w:eastAsia="Arial" w:hAnsi="Arial" w:cs="Arial"/>
                <w:b/>
                <w:bCs/>
                <w:color w:val="0070C0"/>
                <w:sz w:val="20"/>
                <w:szCs w:val="20"/>
              </w:rPr>
              <w:t>Geographical scope/benefitting</w:t>
            </w:r>
          </w:p>
        </w:tc>
        <w:tc>
          <w:tcPr>
            <w:tcW w:w="97" w:type="dxa"/>
            <w:tcBorders>
              <w:top w:val="single" w:sz="8" w:space="0" w:color="EEBBC0"/>
            </w:tcBorders>
            <w:shd w:val="clear" w:color="auto" w:fill="ECF0FA"/>
            <w:vAlign w:val="bottom"/>
          </w:tcPr>
          <w:p w:rsidR="00CF2646" w:rsidRPr="00D626AF" w:rsidRDefault="00CF2646" w:rsidP="00902578">
            <w:pPr>
              <w:jc w:val="both"/>
              <w:rPr>
                <w:rFonts w:ascii="Arial" w:hAnsi="Arial" w:cs="Arial"/>
                <w:sz w:val="20"/>
                <w:szCs w:val="20"/>
              </w:rPr>
            </w:pPr>
          </w:p>
        </w:tc>
        <w:tc>
          <w:tcPr>
            <w:tcW w:w="6251" w:type="dxa"/>
            <w:tcBorders>
              <w:top w:val="single" w:sz="8" w:space="0" w:color="EEBBC0"/>
            </w:tcBorders>
            <w:shd w:val="clear" w:color="auto" w:fill="ECF0FA"/>
            <w:vAlign w:val="bottom"/>
          </w:tcPr>
          <w:p w:rsidR="00CF2646" w:rsidRPr="00D626AF" w:rsidRDefault="006F74D9" w:rsidP="00902578">
            <w:pPr>
              <w:jc w:val="both"/>
              <w:rPr>
                <w:rFonts w:ascii="Arial" w:hAnsi="Arial" w:cs="Arial"/>
                <w:sz w:val="20"/>
                <w:szCs w:val="20"/>
              </w:rPr>
            </w:pPr>
            <w:r w:rsidRPr="00D626AF">
              <w:rPr>
                <w:rFonts w:ascii="Arial" w:eastAsia="Arial" w:hAnsi="Arial" w:cs="Arial"/>
                <w:sz w:val="20"/>
                <w:szCs w:val="20"/>
              </w:rPr>
              <w:t xml:space="preserve">6 continents. </w:t>
            </w:r>
            <w:r w:rsidR="008F4941" w:rsidRPr="00D626AF">
              <w:rPr>
                <w:rFonts w:ascii="Arial" w:eastAsia="Arial" w:hAnsi="Arial" w:cs="Arial"/>
                <w:sz w:val="20"/>
                <w:szCs w:val="20"/>
              </w:rPr>
              <w:t>41 Countries</w:t>
            </w:r>
          </w:p>
        </w:tc>
        <w:tc>
          <w:tcPr>
            <w:tcW w:w="485" w:type="dxa"/>
            <w:tcBorders>
              <w:top w:val="single" w:sz="8" w:space="0" w:color="EEBBC0"/>
            </w:tcBorders>
            <w:shd w:val="clear" w:color="auto" w:fill="ECF0FA"/>
            <w:vAlign w:val="bottom"/>
          </w:tcPr>
          <w:p w:rsidR="00CF2646" w:rsidRPr="00D626AF" w:rsidRDefault="00CF2646" w:rsidP="00902578">
            <w:pPr>
              <w:jc w:val="both"/>
              <w:rPr>
                <w:rFonts w:ascii="Arial" w:hAnsi="Arial" w:cs="Arial"/>
                <w:sz w:val="20"/>
                <w:szCs w:val="20"/>
              </w:rPr>
            </w:pPr>
          </w:p>
        </w:tc>
        <w:tc>
          <w:tcPr>
            <w:tcW w:w="321" w:type="dxa"/>
            <w:vAlign w:val="bottom"/>
          </w:tcPr>
          <w:p w:rsidR="00CF2646" w:rsidRPr="00D626AF" w:rsidRDefault="00CF2646" w:rsidP="00902578">
            <w:pPr>
              <w:jc w:val="both"/>
              <w:rPr>
                <w:rFonts w:ascii="Arial" w:hAnsi="Arial" w:cs="Arial"/>
                <w:sz w:val="20"/>
                <w:szCs w:val="20"/>
              </w:rPr>
            </w:pPr>
          </w:p>
        </w:tc>
      </w:tr>
      <w:tr w:rsidR="00CF2646" w:rsidRPr="00D626AF" w:rsidTr="00B27AAE">
        <w:trPr>
          <w:trHeight w:val="247"/>
        </w:trPr>
        <w:tc>
          <w:tcPr>
            <w:tcW w:w="3751" w:type="dxa"/>
            <w:tcBorders>
              <w:right w:val="single" w:sz="8" w:space="0" w:color="0077D4"/>
            </w:tcBorders>
            <w:shd w:val="clear" w:color="auto" w:fill="D8E2F4"/>
            <w:vAlign w:val="bottom"/>
          </w:tcPr>
          <w:p w:rsidR="00CF2646" w:rsidRPr="00D626AF" w:rsidRDefault="006F74D9" w:rsidP="00902578">
            <w:pPr>
              <w:spacing w:line="226" w:lineRule="exact"/>
              <w:ind w:left="120"/>
              <w:jc w:val="both"/>
              <w:rPr>
                <w:rFonts w:ascii="Arial" w:hAnsi="Arial" w:cs="Arial"/>
                <w:sz w:val="20"/>
                <w:szCs w:val="20"/>
              </w:rPr>
            </w:pPr>
            <w:r w:rsidRPr="00D626AF">
              <w:rPr>
                <w:rFonts w:ascii="Arial" w:eastAsia="Arial" w:hAnsi="Arial" w:cs="Arial"/>
                <w:b/>
                <w:bCs/>
                <w:color w:val="0070C0"/>
                <w:sz w:val="20"/>
                <w:szCs w:val="20"/>
              </w:rPr>
              <w:t>country(ies):</w:t>
            </w:r>
          </w:p>
        </w:tc>
        <w:tc>
          <w:tcPr>
            <w:tcW w:w="97" w:type="dxa"/>
            <w:shd w:val="clear" w:color="auto" w:fill="ECF0FA"/>
            <w:vAlign w:val="bottom"/>
          </w:tcPr>
          <w:p w:rsidR="00CF2646" w:rsidRPr="00D626AF" w:rsidRDefault="00CF2646" w:rsidP="00902578">
            <w:pPr>
              <w:jc w:val="both"/>
              <w:rPr>
                <w:rFonts w:ascii="Arial" w:hAnsi="Arial" w:cs="Arial"/>
                <w:sz w:val="20"/>
                <w:szCs w:val="20"/>
              </w:rPr>
            </w:pPr>
          </w:p>
        </w:tc>
        <w:tc>
          <w:tcPr>
            <w:tcW w:w="6251" w:type="dxa"/>
            <w:shd w:val="clear" w:color="auto" w:fill="ECF0FA"/>
            <w:vAlign w:val="bottom"/>
          </w:tcPr>
          <w:p w:rsidR="00CF2646" w:rsidRPr="00D626AF" w:rsidRDefault="00CF2646" w:rsidP="00902578">
            <w:pPr>
              <w:jc w:val="both"/>
              <w:rPr>
                <w:rFonts w:ascii="Arial" w:hAnsi="Arial" w:cs="Arial"/>
                <w:sz w:val="20"/>
                <w:szCs w:val="20"/>
              </w:rPr>
            </w:pPr>
          </w:p>
        </w:tc>
        <w:tc>
          <w:tcPr>
            <w:tcW w:w="485" w:type="dxa"/>
            <w:shd w:val="clear" w:color="auto" w:fill="ECF0FA"/>
            <w:vAlign w:val="bottom"/>
          </w:tcPr>
          <w:p w:rsidR="00CF2646" w:rsidRPr="00D626AF" w:rsidRDefault="00CF2646" w:rsidP="00902578">
            <w:pPr>
              <w:jc w:val="both"/>
              <w:rPr>
                <w:rFonts w:ascii="Arial" w:hAnsi="Arial" w:cs="Arial"/>
                <w:sz w:val="20"/>
                <w:szCs w:val="20"/>
              </w:rPr>
            </w:pPr>
          </w:p>
        </w:tc>
        <w:tc>
          <w:tcPr>
            <w:tcW w:w="321" w:type="dxa"/>
            <w:vAlign w:val="bottom"/>
          </w:tcPr>
          <w:p w:rsidR="00CF2646" w:rsidRPr="00D626AF" w:rsidRDefault="00CF2646" w:rsidP="00902578">
            <w:pPr>
              <w:jc w:val="both"/>
              <w:rPr>
                <w:rFonts w:ascii="Arial" w:hAnsi="Arial" w:cs="Arial"/>
                <w:sz w:val="20"/>
                <w:szCs w:val="20"/>
              </w:rPr>
            </w:pPr>
          </w:p>
        </w:tc>
      </w:tr>
      <w:tr w:rsidR="00CF2646" w:rsidRPr="00D626AF" w:rsidTr="00B27AAE">
        <w:trPr>
          <w:trHeight w:val="139"/>
        </w:trPr>
        <w:tc>
          <w:tcPr>
            <w:tcW w:w="3751" w:type="dxa"/>
            <w:tcBorders>
              <w:bottom w:val="single" w:sz="8" w:space="0" w:color="EEBBC0"/>
              <w:right w:val="single" w:sz="8" w:space="0" w:color="0077D4"/>
            </w:tcBorders>
            <w:shd w:val="clear" w:color="auto" w:fill="D8E2F4"/>
            <w:vAlign w:val="bottom"/>
          </w:tcPr>
          <w:p w:rsidR="00CF2646" w:rsidRPr="00D626AF" w:rsidRDefault="00CF2646" w:rsidP="00902578">
            <w:pPr>
              <w:jc w:val="both"/>
              <w:rPr>
                <w:rFonts w:ascii="Arial" w:hAnsi="Arial" w:cs="Arial"/>
                <w:sz w:val="20"/>
                <w:szCs w:val="20"/>
              </w:rPr>
            </w:pPr>
          </w:p>
        </w:tc>
        <w:tc>
          <w:tcPr>
            <w:tcW w:w="97" w:type="dxa"/>
            <w:tcBorders>
              <w:bottom w:val="single" w:sz="8" w:space="0" w:color="EEBBC0"/>
            </w:tcBorders>
            <w:shd w:val="clear" w:color="auto" w:fill="ECF0FA"/>
            <w:vAlign w:val="bottom"/>
          </w:tcPr>
          <w:p w:rsidR="00CF2646" w:rsidRPr="00D626AF" w:rsidRDefault="00CF2646" w:rsidP="00902578">
            <w:pPr>
              <w:jc w:val="both"/>
              <w:rPr>
                <w:rFonts w:ascii="Arial" w:hAnsi="Arial" w:cs="Arial"/>
                <w:sz w:val="20"/>
                <w:szCs w:val="20"/>
              </w:rPr>
            </w:pPr>
          </w:p>
        </w:tc>
        <w:tc>
          <w:tcPr>
            <w:tcW w:w="6251" w:type="dxa"/>
            <w:tcBorders>
              <w:bottom w:val="single" w:sz="8" w:space="0" w:color="EEBBC0"/>
            </w:tcBorders>
            <w:shd w:val="clear" w:color="auto" w:fill="ECF0FA"/>
            <w:vAlign w:val="bottom"/>
          </w:tcPr>
          <w:p w:rsidR="00CF2646" w:rsidRPr="00D626AF" w:rsidRDefault="00CF2646" w:rsidP="00902578">
            <w:pPr>
              <w:jc w:val="both"/>
              <w:rPr>
                <w:rFonts w:ascii="Arial" w:hAnsi="Arial" w:cs="Arial"/>
                <w:sz w:val="20"/>
                <w:szCs w:val="20"/>
              </w:rPr>
            </w:pPr>
          </w:p>
        </w:tc>
        <w:tc>
          <w:tcPr>
            <w:tcW w:w="485" w:type="dxa"/>
            <w:tcBorders>
              <w:bottom w:val="single" w:sz="8" w:space="0" w:color="EEBBC0"/>
            </w:tcBorders>
            <w:shd w:val="clear" w:color="auto" w:fill="ECF0FA"/>
            <w:vAlign w:val="bottom"/>
          </w:tcPr>
          <w:p w:rsidR="00CF2646" w:rsidRPr="00D626AF" w:rsidRDefault="00CF2646" w:rsidP="00902578">
            <w:pPr>
              <w:jc w:val="both"/>
              <w:rPr>
                <w:rFonts w:ascii="Arial" w:hAnsi="Arial" w:cs="Arial"/>
                <w:sz w:val="20"/>
                <w:szCs w:val="20"/>
              </w:rPr>
            </w:pPr>
          </w:p>
        </w:tc>
        <w:tc>
          <w:tcPr>
            <w:tcW w:w="321" w:type="dxa"/>
            <w:vAlign w:val="bottom"/>
          </w:tcPr>
          <w:p w:rsidR="00CF2646" w:rsidRPr="00D626AF" w:rsidRDefault="00CF2646" w:rsidP="00902578">
            <w:pPr>
              <w:jc w:val="both"/>
              <w:rPr>
                <w:rFonts w:ascii="Arial" w:hAnsi="Arial" w:cs="Arial"/>
                <w:sz w:val="20"/>
                <w:szCs w:val="20"/>
              </w:rPr>
            </w:pPr>
          </w:p>
        </w:tc>
      </w:tr>
      <w:tr w:rsidR="00CF2646" w:rsidRPr="00D626AF" w:rsidTr="00B27AAE">
        <w:trPr>
          <w:trHeight w:val="360"/>
        </w:trPr>
        <w:tc>
          <w:tcPr>
            <w:tcW w:w="3751" w:type="dxa"/>
            <w:tcBorders>
              <w:right w:val="single" w:sz="8" w:space="0" w:color="0077D4"/>
            </w:tcBorders>
            <w:shd w:val="clear" w:color="auto" w:fill="D8E2F4"/>
            <w:vAlign w:val="bottom"/>
          </w:tcPr>
          <w:p w:rsidR="00CF2646" w:rsidRPr="00D626AF" w:rsidRDefault="006F74D9" w:rsidP="00902578">
            <w:pPr>
              <w:ind w:left="120"/>
              <w:jc w:val="both"/>
              <w:rPr>
                <w:rFonts w:ascii="Arial" w:hAnsi="Arial" w:cs="Arial"/>
                <w:sz w:val="20"/>
                <w:szCs w:val="20"/>
              </w:rPr>
            </w:pPr>
            <w:r w:rsidRPr="00D626AF">
              <w:rPr>
                <w:rFonts w:ascii="Arial" w:eastAsia="Arial" w:hAnsi="Arial" w:cs="Arial"/>
                <w:b/>
                <w:bCs/>
                <w:color w:val="0070C0"/>
                <w:sz w:val="20"/>
                <w:szCs w:val="20"/>
              </w:rPr>
              <w:t>Duration (in months):</w:t>
            </w:r>
          </w:p>
        </w:tc>
        <w:tc>
          <w:tcPr>
            <w:tcW w:w="97" w:type="dxa"/>
            <w:shd w:val="clear" w:color="auto" w:fill="ECF0FA"/>
            <w:vAlign w:val="bottom"/>
          </w:tcPr>
          <w:p w:rsidR="00CF2646" w:rsidRPr="00D626AF" w:rsidRDefault="00CF2646" w:rsidP="00902578">
            <w:pPr>
              <w:jc w:val="both"/>
              <w:rPr>
                <w:rFonts w:ascii="Arial" w:hAnsi="Arial" w:cs="Arial"/>
                <w:sz w:val="20"/>
                <w:szCs w:val="20"/>
              </w:rPr>
            </w:pPr>
          </w:p>
        </w:tc>
        <w:tc>
          <w:tcPr>
            <w:tcW w:w="6251" w:type="dxa"/>
            <w:shd w:val="clear" w:color="auto" w:fill="ECF0FA"/>
            <w:vAlign w:val="bottom"/>
          </w:tcPr>
          <w:p w:rsidR="00CF2646" w:rsidRPr="00D626AF" w:rsidRDefault="006F74D9" w:rsidP="00902578">
            <w:pPr>
              <w:jc w:val="both"/>
              <w:rPr>
                <w:rFonts w:ascii="Arial" w:hAnsi="Arial" w:cs="Arial"/>
                <w:sz w:val="20"/>
                <w:szCs w:val="20"/>
              </w:rPr>
            </w:pPr>
            <w:r w:rsidRPr="00D626AF">
              <w:rPr>
                <w:rFonts w:ascii="Arial" w:eastAsia="Arial" w:hAnsi="Arial" w:cs="Arial"/>
                <w:sz w:val="20"/>
                <w:szCs w:val="20"/>
              </w:rPr>
              <w:t xml:space="preserve">July </w:t>
            </w:r>
            <w:r w:rsidR="008F4941" w:rsidRPr="00D626AF">
              <w:rPr>
                <w:rFonts w:ascii="Arial" w:eastAsia="Arial" w:hAnsi="Arial" w:cs="Arial"/>
                <w:sz w:val="20"/>
                <w:szCs w:val="20"/>
              </w:rPr>
              <w:t xml:space="preserve">1, </w:t>
            </w:r>
            <w:r w:rsidRPr="00D626AF">
              <w:rPr>
                <w:rFonts w:ascii="Arial" w:eastAsia="Arial" w:hAnsi="Arial" w:cs="Arial"/>
                <w:sz w:val="20"/>
                <w:szCs w:val="20"/>
              </w:rPr>
              <w:t xml:space="preserve">2019- August </w:t>
            </w:r>
            <w:r w:rsidR="008F4941" w:rsidRPr="00D626AF">
              <w:rPr>
                <w:rFonts w:ascii="Arial" w:eastAsia="Arial" w:hAnsi="Arial" w:cs="Arial"/>
                <w:sz w:val="20"/>
                <w:szCs w:val="20"/>
              </w:rPr>
              <w:t xml:space="preserve"> 1, </w:t>
            </w:r>
            <w:r w:rsidRPr="00D626AF">
              <w:rPr>
                <w:rFonts w:ascii="Arial" w:eastAsia="Arial" w:hAnsi="Arial" w:cs="Arial"/>
                <w:sz w:val="20"/>
                <w:szCs w:val="20"/>
              </w:rPr>
              <w:t>2020</w:t>
            </w:r>
          </w:p>
        </w:tc>
        <w:tc>
          <w:tcPr>
            <w:tcW w:w="485" w:type="dxa"/>
            <w:shd w:val="clear" w:color="auto" w:fill="ECF0FA"/>
            <w:vAlign w:val="bottom"/>
          </w:tcPr>
          <w:p w:rsidR="00CF2646" w:rsidRPr="00D626AF" w:rsidRDefault="00CF2646" w:rsidP="00902578">
            <w:pPr>
              <w:jc w:val="both"/>
              <w:rPr>
                <w:rFonts w:ascii="Arial" w:hAnsi="Arial" w:cs="Arial"/>
                <w:sz w:val="20"/>
                <w:szCs w:val="20"/>
              </w:rPr>
            </w:pPr>
          </w:p>
        </w:tc>
        <w:tc>
          <w:tcPr>
            <w:tcW w:w="321" w:type="dxa"/>
            <w:vAlign w:val="bottom"/>
          </w:tcPr>
          <w:p w:rsidR="00CF2646" w:rsidRPr="00D626AF" w:rsidRDefault="00CF2646" w:rsidP="00902578">
            <w:pPr>
              <w:jc w:val="both"/>
              <w:rPr>
                <w:rFonts w:ascii="Arial" w:hAnsi="Arial" w:cs="Arial"/>
                <w:sz w:val="20"/>
                <w:szCs w:val="20"/>
              </w:rPr>
            </w:pPr>
          </w:p>
        </w:tc>
      </w:tr>
      <w:tr w:rsidR="00CF2646" w:rsidRPr="00D626AF" w:rsidTr="00B27AAE">
        <w:trPr>
          <w:trHeight w:val="134"/>
        </w:trPr>
        <w:tc>
          <w:tcPr>
            <w:tcW w:w="3751" w:type="dxa"/>
            <w:tcBorders>
              <w:bottom w:val="single" w:sz="8" w:space="0" w:color="EEBBC0"/>
              <w:right w:val="single" w:sz="8" w:space="0" w:color="0077D4"/>
            </w:tcBorders>
            <w:shd w:val="clear" w:color="auto" w:fill="D8E2F4"/>
            <w:vAlign w:val="bottom"/>
          </w:tcPr>
          <w:p w:rsidR="00CF2646" w:rsidRPr="00D626AF" w:rsidRDefault="00CF2646" w:rsidP="00902578">
            <w:pPr>
              <w:jc w:val="both"/>
              <w:rPr>
                <w:rFonts w:ascii="Arial" w:hAnsi="Arial" w:cs="Arial"/>
                <w:sz w:val="20"/>
                <w:szCs w:val="20"/>
              </w:rPr>
            </w:pPr>
          </w:p>
        </w:tc>
        <w:tc>
          <w:tcPr>
            <w:tcW w:w="97" w:type="dxa"/>
            <w:tcBorders>
              <w:bottom w:val="single" w:sz="8" w:space="0" w:color="EEBBC0"/>
            </w:tcBorders>
            <w:shd w:val="clear" w:color="auto" w:fill="ECF0FA"/>
            <w:vAlign w:val="bottom"/>
          </w:tcPr>
          <w:p w:rsidR="00CF2646" w:rsidRPr="00D626AF" w:rsidRDefault="00CF2646" w:rsidP="00902578">
            <w:pPr>
              <w:jc w:val="both"/>
              <w:rPr>
                <w:rFonts w:ascii="Arial" w:hAnsi="Arial" w:cs="Arial"/>
                <w:sz w:val="20"/>
                <w:szCs w:val="20"/>
              </w:rPr>
            </w:pPr>
          </w:p>
        </w:tc>
        <w:tc>
          <w:tcPr>
            <w:tcW w:w="6251" w:type="dxa"/>
            <w:tcBorders>
              <w:bottom w:val="single" w:sz="8" w:space="0" w:color="EEBBC0"/>
            </w:tcBorders>
            <w:shd w:val="clear" w:color="auto" w:fill="ECF0FA"/>
            <w:vAlign w:val="bottom"/>
          </w:tcPr>
          <w:p w:rsidR="00CF2646" w:rsidRPr="00D626AF" w:rsidRDefault="00CF2646" w:rsidP="00902578">
            <w:pPr>
              <w:jc w:val="both"/>
              <w:rPr>
                <w:rFonts w:ascii="Arial" w:hAnsi="Arial" w:cs="Arial"/>
                <w:sz w:val="20"/>
                <w:szCs w:val="20"/>
              </w:rPr>
            </w:pPr>
          </w:p>
        </w:tc>
        <w:tc>
          <w:tcPr>
            <w:tcW w:w="485" w:type="dxa"/>
            <w:tcBorders>
              <w:bottom w:val="single" w:sz="8" w:space="0" w:color="EEBBC0"/>
            </w:tcBorders>
            <w:shd w:val="clear" w:color="auto" w:fill="ECF0FA"/>
            <w:vAlign w:val="bottom"/>
          </w:tcPr>
          <w:p w:rsidR="00CF2646" w:rsidRPr="00D626AF" w:rsidRDefault="00CF2646" w:rsidP="00902578">
            <w:pPr>
              <w:jc w:val="both"/>
              <w:rPr>
                <w:rFonts w:ascii="Arial" w:hAnsi="Arial" w:cs="Arial"/>
                <w:sz w:val="20"/>
                <w:szCs w:val="20"/>
              </w:rPr>
            </w:pPr>
          </w:p>
        </w:tc>
        <w:tc>
          <w:tcPr>
            <w:tcW w:w="321" w:type="dxa"/>
            <w:vAlign w:val="bottom"/>
          </w:tcPr>
          <w:p w:rsidR="00CF2646" w:rsidRPr="00D626AF" w:rsidRDefault="00CF2646" w:rsidP="00902578">
            <w:pPr>
              <w:jc w:val="both"/>
              <w:rPr>
                <w:rFonts w:ascii="Arial" w:hAnsi="Arial" w:cs="Arial"/>
                <w:sz w:val="20"/>
                <w:szCs w:val="20"/>
              </w:rPr>
            </w:pPr>
          </w:p>
        </w:tc>
      </w:tr>
      <w:tr w:rsidR="008F4941" w:rsidRPr="00D626AF" w:rsidTr="00B27AAE">
        <w:trPr>
          <w:trHeight w:val="360"/>
        </w:trPr>
        <w:tc>
          <w:tcPr>
            <w:tcW w:w="3751" w:type="dxa"/>
            <w:tcBorders>
              <w:right w:val="single" w:sz="8" w:space="0" w:color="0077D4"/>
            </w:tcBorders>
            <w:shd w:val="clear" w:color="auto" w:fill="D8E2F4"/>
            <w:vAlign w:val="bottom"/>
          </w:tcPr>
          <w:p w:rsidR="008F4941" w:rsidRPr="00D626AF" w:rsidRDefault="008F4941" w:rsidP="00902578">
            <w:pPr>
              <w:ind w:left="120"/>
              <w:jc w:val="both"/>
              <w:rPr>
                <w:rFonts w:ascii="Arial" w:hAnsi="Arial" w:cs="Arial"/>
                <w:sz w:val="20"/>
                <w:szCs w:val="20"/>
              </w:rPr>
            </w:pPr>
            <w:r w:rsidRPr="00D626AF">
              <w:rPr>
                <w:rFonts w:ascii="Arial" w:eastAsia="Arial" w:hAnsi="Arial" w:cs="Arial"/>
                <w:b/>
                <w:bCs/>
                <w:color w:val="0070C0"/>
                <w:sz w:val="20"/>
                <w:szCs w:val="20"/>
              </w:rPr>
              <w:t>Name, Unit and contact details of</w:t>
            </w:r>
          </w:p>
        </w:tc>
        <w:tc>
          <w:tcPr>
            <w:tcW w:w="97" w:type="dxa"/>
            <w:shd w:val="clear" w:color="auto" w:fill="ECF0FA"/>
            <w:vAlign w:val="bottom"/>
          </w:tcPr>
          <w:p w:rsidR="008F4941" w:rsidRPr="00D626AF" w:rsidRDefault="008F4941" w:rsidP="00902578">
            <w:pPr>
              <w:jc w:val="both"/>
              <w:rPr>
                <w:rFonts w:ascii="Arial" w:hAnsi="Arial" w:cs="Arial"/>
                <w:sz w:val="20"/>
                <w:szCs w:val="20"/>
              </w:rPr>
            </w:pPr>
          </w:p>
        </w:tc>
        <w:tc>
          <w:tcPr>
            <w:tcW w:w="6251" w:type="dxa"/>
            <w:shd w:val="clear" w:color="auto" w:fill="ECF0FA"/>
            <w:vAlign w:val="bottom"/>
          </w:tcPr>
          <w:p w:rsidR="008F4941" w:rsidRPr="00D626AF" w:rsidRDefault="008F4941" w:rsidP="00902578">
            <w:pPr>
              <w:jc w:val="both"/>
              <w:rPr>
                <w:rFonts w:ascii="Arial" w:hAnsi="Arial" w:cs="Arial"/>
                <w:sz w:val="20"/>
                <w:szCs w:val="20"/>
              </w:rPr>
            </w:pPr>
            <w:r w:rsidRPr="00D626AF">
              <w:rPr>
                <w:rFonts w:ascii="Arial" w:eastAsia="Arial" w:hAnsi="Arial" w:cs="Arial"/>
                <w:sz w:val="20"/>
                <w:szCs w:val="20"/>
              </w:rPr>
              <w:t>Sapan Hamal, IYMS Executive Director</w:t>
            </w:r>
          </w:p>
        </w:tc>
        <w:tc>
          <w:tcPr>
            <w:tcW w:w="485" w:type="dxa"/>
            <w:shd w:val="clear" w:color="auto" w:fill="ECF0FA"/>
            <w:vAlign w:val="bottom"/>
          </w:tcPr>
          <w:p w:rsidR="008F4941" w:rsidRPr="00D626AF" w:rsidRDefault="008F4941" w:rsidP="00902578">
            <w:pPr>
              <w:jc w:val="both"/>
              <w:rPr>
                <w:rFonts w:ascii="Arial" w:hAnsi="Arial" w:cs="Arial"/>
                <w:sz w:val="20"/>
                <w:szCs w:val="20"/>
              </w:rPr>
            </w:pPr>
          </w:p>
        </w:tc>
        <w:tc>
          <w:tcPr>
            <w:tcW w:w="321" w:type="dxa"/>
            <w:vAlign w:val="bottom"/>
          </w:tcPr>
          <w:p w:rsidR="008F4941" w:rsidRPr="00D626AF" w:rsidRDefault="008F4941" w:rsidP="00902578">
            <w:pPr>
              <w:jc w:val="both"/>
              <w:rPr>
                <w:rFonts w:ascii="Arial" w:hAnsi="Arial" w:cs="Arial"/>
                <w:sz w:val="20"/>
                <w:szCs w:val="20"/>
              </w:rPr>
            </w:pPr>
          </w:p>
        </w:tc>
      </w:tr>
      <w:tr w:rsidR="008F4941" w:rsidRPr="00D626AF" w:rsidTr="00B27AAE">
        <w:trPr>
          <w:trHeight w:val="247"/>
        </w:trPr>
        <w:tc>
          <w:tcPr>
            <w:tcW w:w="3751" w:type="dxa"/>
            <w:tcBorders>
              <w:right w:val="single" w:sz="8" w:space="0" w:color="0077D4"/>
            </w:tcBorders>
            <w:shd w:val="clear" w:color="auto" w:fill="D8E2F4"/>
            <w:vAlign w:val="bottom"/>
          </w:tcPr>
          <w:p w:rsidR="008F4941" w:rsidRPr="00D626AF" w:rsidRDefault="008F4941" w:rsidP="00902578">
            <w:pPr>
              <w:spacing w:line="226" w:lineRule="exact"/>
              <w:ind w:left="120"/>
              <w:jc w:val="both"/>
              <w:rPr>
                <w:rFonts w:ascii="Arial" w:hAnsi="Arial" w:cs="Arial"/>
                <w:sz w:val="20"/>
                <w:szCs w:val="20"/>
              </w:rPr>
            </w:pPr>
            <w:r w:rsidRPr="00D626AF">
              <w:rPr>
                <w:rFonts w:ascii="Arial" w:eastAsia="Arial" w:hAnsi="Arial" w:cs="Arial"/>
                <w:b/>
                <w:bCs/>
                <w:color w:val="0070C0"/>
                <w:sz w:val="20"/>
                <w:szCs w:val="20"/>
              </w:rPr>
              <w:t>Project Officer(s) :</w:t>
            </w:r>
          </w:p>
        </w:tc>
        <w:tc>
          <w:tcPr>
            <w:tcW w:w="97" w:type="dxa"/>
            <w:shd w:val="clear" w:color="auto" w:fill="ECF0FA"/>
            <w:vAlign w:val="bottom"/>
          </w:tcPr>
          <w:p w:rsidR="008F4941" w:rsidRPr="00D626AF" w:rsidRDefault="008F4941" w:rsidP="00902578">
            <w:pPr>
              <w:jc w:val="both"/>
              <w:rPr>
                <w:rFonts w:ascii="Arial" w:hAnsi="Arial" w:cs="Arial"/>
                <w:sz w:val="20"/>
                <w:szCs w:val="20"/>
              </w:rPr>
            </w:pPr>
          </w:p>
        </w:tc>
        <w:tc>
          <w:tcPr>
            <w:tcW w:w="6251" w:type="dxa"/>
            <w:vMerge w:val="restart"/>
            <w:shd w:val="clear" w:color="auto" w:fill="ECF0FA"/>
            <w:vAlign w:val="bottom"/>
          </w:tcPr>
          <w:p w:rsidR="008F4941" w:rsidRPr="00D626AF" w:rsidRDefault="008F4941" w:rsidP="00902578">
            <w:pPr>
              <w:jc w:val="both"/>
              <w:rPr>
                <w:rFonts w:ascii="Arial" w:hAnsi="Arial" w:cs="Arial"/>
                <w:sz w:val="20"/>
                <w:szCs w:val="20"/>
              </w:rPr>
            </w:pPr>
            <w:r w:rsidRPr="00D626AF">
              <w:rPr>
                <w:rFonts w:ascii="Arial" w:eastAsia="Arial" w:hAnsi="Arial" w:cs="Arial"/>
                <w:sz w:val="20"/>
                <w:szCs w:val="20"/>
              </w:rPr>
              <w:t>Evelyn Mary Seubert, IYMS President</w:t>
            </w:r>
          </w:p>
        </w:tc>
        <w:tc>
          <w:tcPr>
            <w:tcW w:w="485" w:type="dxa"/>
            <w:shd w:val="clear" w:color="auto" w:fill="ECF0FA"/>
            <w:vAlign w:val="bottom"/>
          </w:tcPr>
          <w:p w:rsidR="008F4941" w:rsidRPr="00D626AF" w:rsidRDefault="008F4941" w:rsidP="00902578">
            <w:pPr>
              <w:jc w:val="both"/>
              <w:rPr>
                <w:rFonts w:ascii="Arial" w:hAnsi="Arial" w:cs="Arial"/>
                <w:sz w:val="20"/>
                <w:szCs w:val="20"/>
              </w:rPr>
            </w:pPr>
          </w:p>
        </w:tc>
        <w:tc>
          <w:tcPr>
            <w:tcW w:w="321" w:type="dxa"/>
            <w:vAlign w:val="bottom"/>
          </w:tcPr>
          <w:p w:rsidR="008F4941" w:rsidRPr="00D626AF" w:rsidRDefault="008F4941" w:rsidP="00902578">
            <w:pPr>
              <w:jc w:val="both"/>
              <w:rPr>
                <w:rFonts w:ascii="Arial" w:hAnsi="Arial" w:cs="Arial"/>
                <w:sz w:val="20"/>
                <w:szCs w:val="20"/>
              </w:rPr>
            </w:pPr>
          </w:p>
        </w:tc>
      </w:tr>
      <w:tr w:rsidR="008F4941" w:rsidRPr="00D626AF" w:rsidTr="00B27AAE">
        <w:trPr>
          <w:trHeight w:val="133"/>
        </w:trPr>
        <w:tc>
          <w:tcPr>
            <w:tcW w:w="3751" w:type="dxa"/>
            <w:tcBorders>
              <w:right w:val="single" w:sz="8" w:space="0" w:color="0077D4"/>
            </w:tcBorders>
            <w:shd w:val="clear" w:color="auto" w:fill="D8E2F4"/>
            <w:vAlign w:val="bottom"/>
          </w:tcPr>
          <w:p w:rsidR="008F4941" w:rsidRPr="00D626AF" w:rsidRDefault="008F4941" w:rsidP="00902578">
            <w:pPr>
              <w:jc w:val="both"/>
              <w:rPr>
                <w:rFonts w:ascii="Arial" w:hAnsi="Arial" w:cs="Arial"/>
                <w:sz w:val="20"/>
                <w:szCs w:val="20"/>
              </w:rPr>
            </w:pPr>
          </w:p>
        </w:tc>
        <w:tc>
          <w:tcPr>
            <w:tcW w:w="97" w:type="dxa"/>
            <w:shd w:val="clear" w:color="auto" w:fill="ECF0FA"/>
            <w:vAlign w:val="bottom"/>
          </w:tcPr>
          <w:p w:rsidR="008F4941" w:rsidRPr="00D626AF" w:rsidRDefault="008F4941" w:rsidP="00902578">
            <w:pPr>
              <w:jc w:val="both"/>
              <w:rPr>
                <w:rFonts w:ascii="Arial" w:hAnsi="Arial" w:cs="Arial"/>
                <w:sz w:val="20"/>
                <w:szCs w:val="20"/>
              </w:rPr>
            </w:pPr>
          </w:p>
        </w:tc>
        <w:tc>
          <w:tcPr>
            <w:tcW w:w="6251" w:type="dxa"/>
            <w:vMerge/>
            <w:shd w:val="clear" w:color="auto" w:fill="ECF0FA"/>
            <w:vAlign w:val="bottom"/>
          </w:tcPr>
          <w:p w:rsidR="008F4941" w:rsidRPr="00D626AF" w:rsidRDefault="008F4941" w:rsidP="00902578">
            <w:pPr>
              <w:jc w:val="both"/>
              <w:rPr>
                <w:rFonts w:ascii="Arial" w:hAnsi="Arial" w:cs="Arial"/>
                <w:sz w:val="20"/>
                <w:szCs w:val="20"/>
              </w:rPr>
            </w:pPr>
          </w:p>
        </w:tc>
        <w:tc>
          <w:tcPr>
            <w:tcW w:w="485" w:type="dxa"/>
            <w:shd w:val="clear" w:color="auto" w:fill="ECF0FA"/>
            <w:vAlign w:val="bottom"/>
          </w:tcPr>
          <w:p w:rsidR="008F4941" w:rsidRPr="00D626AF" w:rsidRDefault="008F4941" w:rsidP="00902578">
            <w:pPr>
              <w:jc w:val="both"/>
              <w:rPr>
                <w:rFonts w:ascii="Arial" w:hAnsi="Arial" w:cs="Arial"/>
                <w:sz w:val="20"/>
                <w:szCs w:val="20"/>
              </w:rPr>
            </w:pPr>
          </w:p>
        </w:tc>
        <w:tc>
          <w:tcPr>
            <w:tcW w:w="321" w:type="dxa"/>
            <w:vAlign w:val="bottom"/>
          </w:tcPr>
          <w:p w:rsidR="008F4941" w:rsidRPr="00D626AF" w:rsidRDefault="008F4941" w:rsidP="00902578">
            <w:pPr>
              <w:jc w:val="both"/>
              <w:rPr>
                <w:rFonts w:ascii="Arial" w:hAnsi="Arial" w:cs="Arial"/>
                <w:sz w:val="20"/>
                <w:szCs w:val="20"/>
              </w:rPr>
            </w:pPr>
          </w:p>
        </w:tc>
      </w:tr>
      <w:tr w:rsidR="008F4941" w:rsidRPr="00D626AF" w:rsidTr="00B27AAE">
        <w:trPr>
          <w:trHeight w:val="382"/>
        </w:trPr>
        <w:tc>
          <w:tcPr>
            <w:tcW w:w="3751" w:type="dxa"/>
            <w:tcBorders>
              <w:right w:val="single" w:sz="8" w:space="0" w:color="0077D4"/>
            </w:tcBorders>
            <w:shd w:val="clear" w:color="auto" w:fill="D8E2F4"/>
            <w:vAlign w:val="bottom"/>
          </w:tcPr>
          <w:p w:rsidR="008F4941" w:rsidRPr="00D626AF" w:rsidRDefault="008F4941" w:rsidP="00902578">
            <w:pPr>
              <w:jc w:val="both"/>
              <w:rPr>
                <w:rFonts w:ascii="Arial" w:hAnsi="Arial" w:cs="Arial"/>
                <w:sz w:val="20"/>
                <w:szCs w:val="20"/>
              </w:rPr>
            </w:pPr>
          </w:p>
        </w:tc>
        <w:tc>
          <w:tcPr>
            <w:tcW w:w="97" w:type="dxa"/>
            <w:shd w:val="clear" w:color="auto" w:fill="ECF0FA"/>
            <w:vAlign w:val="bottom"/>
          </w:tcPr>
          <w:p w:rsidR="008F4941" w:rsidRPr="00D626AF" w:rsidRDefault="008F4941" w:rsidP="00902578">
            <w:pPr>
              <w:jc w:val="both"/>
              <w:rPr>
                <w:rFonts w:ascii="Arial" w:hAnsi="Arial" w:cs="Arial"/>
                <w:sz w:val="20"/>
                <w:szCs w:val="20"/>
              </w:rPr>
            </w:pPr>
          </w:p>
        </w:tc>
        <w:tc>
          <w:tcPr>
            <w:tcW w:w="6251" w:type="dxa"/>
            <w:shd w:val="clear" w:color="auto" w:fill="ECF0FA"/>
            <w:vAlign w:val="bottom"/>
          </w:tcPr>
          <w:p w:rsidR="008F4941" w:rsidRPr="00D626AF" w:rsidRDefault="008F4941" w:rsidP="00902578">
            <w:pPr>
              <w:jc w:val="both"/>
              <w:rPr>
                <w:rFonts w:ascii="Arial" w:hAnsi="Arial" w:cs="Arial"/>
                <w:sz w:val="20"/>
                <w:szCs w:val="20"/>
              </w:rPr>
            </w:pPr>
          </w:p>
        </w:tc>
        <w:tc>
          <w:tcPr>
            <w:tcW w:w="485" w:type="dxa"/>
            <w:shd w:val="clear" w:color="auto" w:fill="ECF0FA"/>
            <w:vAlign w:val="bottom"/>
          </w:tcPr>
          <w:p w:rsidR="008F4941" w:rsidRPr="00D626AF" w:rsidRDefault="008F4941" w:rsidP="00902578">
            <w:pPr>
              <w:jc w:val="both"/>
              <w:rPr>
                <w:rFonts w:ascii="Arial" w:hAnsi="Arial" w:cs="Arial"/>
                <w:sz w:val="20"/>
                <w:szCs w:val="20"/>
              </w:rPr>
            </w:pPr>
          </w:p>
        </w:tc>
        <w:tc>
          <w:tcPr>
            <w:tcW w:w="321" w:type="dxa"/>
            <w:vAlign w:val="bottom"/>
          </w:tcPr>
          <w:p w:rsidR="008F4941" w:rsidRPr="00D626AF" w:rsidRDefault="008F4941" w:rsidP="00902578">
            <w:pPr>
              <w:jc w:val="both"/>
              <w:rPr>
                <w:rFonts w:ascii="Arial" w:hAnsi="Arial" w:cs="Arial"/>
                <w:sz w:val="20"/>
                <w:szCs w:val="20"/>
              </w:rPr>
            </w:pPr>
          </w:p>
        </w:tc>
      </w:tr>
      <w:tr w:rsidR="008F4941" w:rsidRPr="00D626AF" w:rsidTr="00B27AAE">
        <w:trPr>
          <w:trHeight w:val="137"/>
        </w:trPr>
        <w:tc>
          <w:tcPr>
            <w:tcW w:w="3751" w:type="dxa"/>
            <w:tcBorders>
              <w:bottom w:val="single" w:sz="8" w:space="0" w:color="EEBBC0"/>
              <w:right w:val="single" w:sz="8" w:space="0" w:color="0077D4"/>
            </w:tcBorders>
            <w:shd w:val="clear" w:color="auto" w:fill="D8E2F4"/>
            <w:vAlign w:val="bottom"/>
          </w:tcPr>
          <w:p w:rsidR="008F4941" w:rsidRPr="00D626AF" w:rsidRDefault="008F4941" w:rsidP="00902578">
            <w:pPr>
              <w:jc w:val="both"/>
              <w:rPr>
                <w:rFonts w:ascii="Arial" w:hAnsi="Arial" w:cs="Arial"/>
                <w:sz w:val="20"/>
                <w:szCs w:val="20"/>
              </w:rPr>
            </w:pPr>
          </w:p>
        </w:tc>
        <w:tc>
          <w:tcPr>
            <w:tcW w:w="97" w:type="dxa"/>
            <w:tcBorders>
              <w:bottom w:val="single" w:sz="8" w:space="0" w:color="EEBBC0"/>
            </w:tcBorders>
            <w:shd w:val="clear" w:color="auto" w:fill="ECF0FA"/>
            <w:vAlign w:val="bottom"/>
          </w:tcPr>
          <w:p w:rsidR="008F4941" w:rsidRPr="00D626AF" w:rsidRDefault="008F4941" w:rsidP="00902578">
            <w:pPr>
              <w:jc w:val="both"/>
              <w:rPr>
                <w:rFonts w:ascii="Arial" w:hAnsi="Arial" w:cs="Arial"/>
                <w:sz w:val="20"/>
                <w:szCs w:val="20"/>
              </w:rPr>
            </w:pPr>
          </w:p>
        </w:tc>
        <w:tc>
          <w:tcPr>
            <w:tcW w:w="6251" w:type="dxa"/>
            <w:tcBorders>
              <w:bottom w:val="single" w:sz="8" w:space="0" w:color="EEBBC0"/>
            </w:tcBorders>
            <w:shd w:val="clear" w:color="auto" w:fill="ECF0FA"/>
            <w:vAlign w:val="bottom"/>
          </w:tcPr>
          <w:p w:rsidR="008F4941" w:rsidRPr="00D626AF" w:rsidRDefault="008F4941" w:rsidP="00902578">
            <w:pPr>
              <w:jc w:val="both"/>
              <w:rPr>
                <w:rFonts w:ascii="Arial" w:hAnsi="Arial" w:cs="Arial"/>
                <w:sz w:val="20"/>
                <w:szCs w:val="20"/>
              </w:rPr>
            </w:pPr>
          </w:p>
        </w:tc>
        <w:tc>
          <w:tcPr>
            <w:tcW w:w="485" w:type="dxa"/>
            <w:tcBorders>
              <w:bottom w:val="single" w:sz="8" w:space="0" w:color="EEBBC0"/>
            </w:tcBorders>
            <w:shd w:val="clear" w:color="auto" w:fill="ECF0FA"/>
            <w:vAlign w:val="bottom"/>
          </w:tcPr>
          <w:p w:rsidR="008F4941" w:rsidRPr="00D626AF" w:rsidRDefault="008F4941" w:rsidP="00902578">
            <w:pPr>
              <w:jc w:val="both"/>
              <w:rPr>
                <w:rFonts w:ascii="Arial" w:hAnsi="Arial" w:cs="Arial"/>
                <w:sz w:val="20"/>
                <w:szCs w:val="20"/>
              </w:rPr>
            </w:pPr>
          </w:p>
        </w:tc>
        <w:tc>
          <w:tcPr>
            <w:tcW w:w="321" w:type="dxa"/>
            <w:vAlign w:val="bottom"/>
          </w:tcPr>
          <w:p w:rsidR="008F4941" w:rsidRPr="00D626AF" w:rsidRDefault="008F4941" w:rsidP="00902578">
            <w:pPr>
              <w:jc w:val="both"/>
              <w:rPr>
                <w:rFonts w:ascii="Arial" w:hAnsi="Arial" w:cs="Arial"/>
                <w:sz w:val="20"/>
                <w:szCs w:val="20"/>
              </w:rPr>
            </w:pPr>
          </w:p>
        </w:tc>
      </w:tr>
      <w:tr w:rsidR="008F4941" w:rsidRPr="00D626AF" w:rsidTr="00B27AAE">
        <w:trPr>
          <w:trHeight w:val="357"/>
        </w:trPr>
        <w:tc>
          <w:tcPr>
            <w:tcW w:w="3751" w:type="dxa"/>
            <w:tcBorders>
              <w:right w:val="single" w:sz="8" w:space="0" w:color="0077D4"/>
            </w:tcBorders>
            <w:shd w:val="clear" w:color="auto" w:fill="D8E2F4"/>
            <w:vAlign w:val="bottom"/>
          </w:tcPr>
          <w:p w:rsidR="008F4941" w:rsidRPr="00D626AF" w:rsidRDefault="008F4941" w:rsidP="00902578">
            <w:pPr>
              <w:ind w:left="120"/>
              <w:jc w:val="both"/>
              <w:rPr>
                <w:rFonts w:ascii="Arial" w:hAnsi="Arial" w:cs="Arial"/>
                <w:sz w:val="20"/>
                <w:szCs w:val="20"/>
              </w:rPr>
            </w:pPr>
            <w:r w:rsidRPr="00D626AF">
              <w:rPr>
                <w:rFonts w:ascii="Arial" w:eastAsia="Arial" w:hAnsi="Arial" w:cs="Arial"/>
                <w:b/>
                <w:bCs/>
                <w:color w:val="0070C0"/>
                <w:sz w:val="20"/>
                <w:szCs w:val="20"/>
              </w:rPr>
              <w:t>Partner(s) institutions:</w:t>
            </w:r>
          </w:p>
        </w:tc>
        <w:tc>
          <w:tcPr>
            <w:tcW w:w="97" w:type="dxa"/>
            <w:shd w:val="clear" w:color="auto" w:fill="ECF0FA"/>
            <w:vAlign w:val="bottom"/>
          </w:tcPr>
          <w:p w:rsidR="008F4941" w:rsidRPr="00D626AF" w:rsidRDefault="008F4941" w:rsidP="00902578">
            <w:pPr>
              <w:jc w:val="both"/>
              <w:rPr>
                <w:rFonts w:ascii="Arial" w:hAnsi="Arial" w:cs="Arial"/>
                <w:sz w:val="20"/>
                <w:szCs w:val="20"/>
              </w:rPr>
            </w:pPr>
          </w:p>
        </w:tc>
        <w:tc>
          <w:tcPr>
            <w:tcW w:w="6251" w:type="dxa"/>
            <w:shd w:val="clear" w:color="auto" w:fill="ECF0FA"/>
            <w:vAlign w:val="bottom"/>
          </w:tcPr>
          <w:p w:rsidR="008F4941" w:rsidRPr="00D626AF" w:rsidRDefault="008F4941" w:rsidP="00902578">
            <w:pPr>
              <w:jc w:val="both"/>
              <w:rPr>
                <w:rFonts w:ascii="Arial" w:hAnsi="Arial" w:cs="Arial"/>
                <w:sz w:val="20"/>
                <w:szCs w:val="20"/>
              </w:rPr>
            </w:pPr>
            <w:r w:rsidRPr="00D626AF">
              <w:rPr>
                <w:rFonts w:ascii="Arial" w:eastAsia="Arial" w:hAnsi="Arial" w:cs="Arial"/>
                <w:sz w:val="20"/>
                <w:szCs w:val="20"/>
              </w:rPr>
              <w:t>Ministry of Communication-Nepal Government, Film Development Board of Nepal, UNRCPD: Asia-Pacific, UNESCO Bangkok, Region Halland- Sweden, Dirritri Colori- Italy.</w:t>
            </w:r>
          </w:p>
        </w:tc>
        <w:tc>
          <w:tcPr>
            <w:tcW w:w="485" w:type="dxa"/>
            <w:shd w:val="clear" w:color="auto" w:fill="ECF0FA"/>
            <w:vAlign w:val="bottom"/>
          </w:tcPr>
          <w:p w:rsidR="008F4941" w:rsidRPr="00D626AF" w:rsidRDefault="008F4941" w:rsidP="00902578">
            <w:pPr>
              <w:jc w:val="both"/>
              <w:rPr>
                <w:rFonts w:ascii="Arial" w:hAnsi="Arial" w:cs="Arial"/>
                <w:sz w:val="20"/>
                <w:szCs w:val="20"/>
              </w:rPr>
            </w:pPr>
          </w:p>
        </w:tc>
        <w:tc>
          <w:tcPr>
            <w:tcW w:w="321" w:type="dxa"/>
            <w:vAlign w:val="bottom"/>
          </w:tcPr>
          <w:p w:rsidR="008F4941" w:rsidRPr="00D626AF" w:rsidRDefault="008F4941" w:rsidP="00902578">
            <w:pPr>
              <w:jc w:val="both"/>
              <w:rPr>
                <w:rFonts w:ascii="Arial" w:hAnsi="Arial" w:cs="Arial"/>
                <w:sz w:val="20"/>
                <w:szCs w:val="20"/>
              </w:rPr>
            </w:pPr>
          </w:p>
        </w:tc>
      </w:tr>
      <w:tr w:rsidR="008F4941" w:rsidRPr="00D626AF" w:rsidTr="00B27AAE">
        <w:trPr>
          <w:trHeight w:val="137"/>
        </w:trPr>
        <w:tc>
          <w:tcPr>
            <w:tcW w:w="3751" w:type="dxa"/>
            <w:tcBorders>
              <w:bottom w:val="single" w:sz="8" w:space="0" w:color="EEBBC0"/>
              <w:right w:val="single" w:sz="8" w:space="0" w:color="0077D4"/>
            </w:tcBorders>
            <w:shd w:val="clear" w:color="auto" w:fill="D8E2F4"/>
            <w:vAlign w:val="bottom"/>
          </w:tcPr>
          <w:p w:rsidR="008F4941" w:rsidRPr="00D626AF" w:rsidRDefault="008F4941" w:rsidP="00902578">
            <w:pPr>
              <w:jc w:val="both"/>
              <w:rPr>
                <w:rFonts w:ascii="Arial" w:hAnsi="Arial" w:cs="Arial"/>
                <w:sz w:val="20"/>
                <w:szCs w:val="20"/>
              </w:rPr>
            </w:pPr>
          </w:p>
        </w:tc>
        <w:tc>
          <w:tcPr>
            <w:tcW w:w="97" w:type="dxa"/>
            <w:tcBorders>
              <w:bottom w:val="single" w:sz="8" w:space="0" w:color="EEBBC0"/>
            </w:tcBorders>
            <w:shd w:val="clear" w:color="auto" w:fill="ECF0FA"/>
            <w:vAlign w:val="bottom"/>
          </w:tcPr>
          <w:p w:rsidR="008F4941" w:rsidRPr="00D626AF" w:rsidRDefault="008F4941" w:rsidP="00902578">
            <w:pPr>
              <w:jc w:val="both"/>
              <w:rPr>
                <w:rFonts w:ascii="Arial" w:hAnsi="Arial" w:cs="Arial"/>
                <w:sz w:val="20"/>
                <w:szCs w:val="20"/>
              </w:rPr>
            </w:pPr>
          </w:p>
        </w:tc>
        <w:tc>
          <w:tcPr>
            <w:tcW w:w="6251" w:type="dxa"/>
            <w:tcBorders>
              <w:bottom w:val="single" w:sz="8" w:space="0" w:color="EEBBC0"/>
            </w:tcBorders>
            <w:shd w:val="clear" w:color="auto" w:fill="ECF0FA"/>
            <w:vAlign w:val="bottom"/>
          </w:tcPr>
          <w:p w:rsidR="008F4941" w:rsidRPr="00D626AF" w:rsidRDefault="008F4941" w:rsidP="00902578">
            <w:pPr>
              <w:jc w:val="both"/>
              <w:rPr>
                <w:rFonts w:ascii="Arial" w:hAnsi="Arial" w:cs="Arial"/>
                <w:sz w:val="20"/>
                <w:szCs w:val="20"/>
              </w:rPr>
            </w:pPr>
          </w:p>
        </w:tc>
        <w:tc>
          <w:tcPr>
            <w:tcW w:w="485" w:type="dxa"/>
            <w:tcBorders>
              <w:bottom w:val="single" w:sz="8" w:space="0" w:color="EEBBC0"/>
            </w:tcBorders>
            <w:shd w:val="clear" w:color="auto" w:fill="ECF0FA"/>
            <w:vAlign w:val="bottom"/>
          </w:tcPr>
          <w:p w:rsidR="008F4941" w:rsidRPr="00D626AF" w:rsidRDefault="008F4941" w:rsidP="00902578">
            <w:pPr>
              <w:jc w:val="both"/>
              <w:rPr>
                <w:rFonts w:ascii="Arial" w:hAnsi="Arial" w:cs="Arial"/>
                <w:sz w:val="20"/>
                <w:szCs w:val="20"/>
              </w:rPr>
            </w:pPr>
          </w:p>
        </w:tc>
        <w:tc>
          <w:tcPr>
            <w:tcW w:w="321" w:type="dxa"/>
            <w:vAlign w:val="bottom"/>
          </w:tcPr>
          <w:p w:rsidR="008F4941" w:rsidRPr="00D626AF" w:rsidRDefault="008F4941" w:rsidP="00902578">
            <w:pPr>
              <w:jc w:val="both"/>
              <w:rPr>
                <w:rFonts w:ascii="Arial" w:hAnsi="Arial" w:cs="Arial"/>
                <w:sz w:val="20"/>
                <w:szCs w:val="20"/>
              </w:rPr>
            </w:pPr>
          </w:p>
        </w:tc>
      </w:tr>
      <w:tr w:rsidR="008F4941" w:rsidRPr="00D626AF" w:rsidTr="00B27AAE">
        <w:trPr>
          <w:trHeight w:val="357"/>
        </w:trPr>
        <w:tc>
          <w:tcPr>
            <w:tcW w:w="3751" w:type="dxa"/>
            <w:tcBorders>
              <w:right w:val="single" w:sz="8" w:space="0" w:color="0077D4"/>
            </w:tcBorders>
            <w:shd w:val="clear" w:color="auto" w:fill="D8E2F4"/>
            <w:vAlign w:val="bottom"/>
          </w:tcPr>
          <w:p w:rsidR="008F4941" w:rsidRPr="00D626AF" w:rsidRDefault="008F4941" w:rsidP="00902578">
            <w:pPr>
              <w:ind w:left="120"/>
              <w:jc w:val="both"/>
              <w:rPr>
                <w:rFonts w:ascii="Arial" w:hAnsi="Arial" w:cs="Arial"/>
                <w:sz w:val="20"/>
                <w:szCs w:val="20"/>
              </w:rPr>
            </w:pPr>
            <w:r w:rsidRPr="00D626AF">
              <w:rPr>
                <w:rFonts w:ascii="Arial" w:eastAsia="Arial" w:hAnsi="Arial" w:cs="Arial"/>
                <w:b/>
                <w:bCs/>
                <w:color w:val="0070C0"/>
                <w:sz w:val="20"/>
                <w:szCs w:val="20"/>
              </w:rPr>
              <w:t>Tentative budget inclusive of</w:t>
            </w:r>
          </w:p>
        </w:tc>
        <w:tc>
          <w:tcPr>
            <w:tcW w:w="97" w:type="dxa"/>
            <w:shd w:val="clear" w:color="auto" w:fill="ECF0FA"/>
            <w:vAlign w:val="bottom"/>
          </w:tcPr>
          <w:p w:rsidR="008F4941" w:rsidRPr="00D626AF" w:rsidRDefault="008F4941" w:rsidP="00902578">
            <w:pPr>
              <w:jc w:val="both"/>
              <w:rPr>
                <w:rFonts w:ascii="Arial" w:hAnsi="Arial" w:cs="Arial"/>
                <w:sz w:val="20"/>
                <w:szCs w:val="20"/>
              </w:rPr>
            </w:pPr>
          </w:p>
        </w:tc>
        <w:tc>
          <w:tcPr>
            <w:tcW w:w="6251" w:type="dxa"/>
            <w:shd w:val="clear" w:color="auto" w:fill="ECF0FA"/>
            <w:vAlign w:val="bottom"/>
          </w:tcPr>
          <w:p w:rsidR="008F4941" w:rsidRPr="00D626AF" w:rsidRDefault="005B60D4" w:rsidP="00902578">
            <w:pPr>
              <w:jc w:val="both"/>
              <w:rPr>
                <w:rFonts w:ascii="Arial" w:hAnsi="Arial" w:cs="Arial"/>
                <w:sz w:val="20"/>
                <w:szCs w:val="20"/>
              </w:rPr>
            </w:pPr>
            <w:r w:rsidRPr="00D626AF">
              <w:rPr>
                <w:rFonts w:ascii="Arial" w:eastAsia="Arial" w:hAnsi="Arial" w:cs="Arial"/>
                <w:sz w:val="20"/>
                <w:szCs w:val="20"/>
              </w:rPr>
              <w:t>1</w:t>
            </w:r>
            <w:r w:rsidR="00E60519" w:rsidRPr="00D626AF">
              <w:rPr>
                <w:rFonts w:ascii="Arial" w:eastAsia="Arial" w:hAnsi="Arial" w:cs="Arial"/>
                <w:sz w:val="20"/>
                <w:szCs w:val="20"/>
              </w:rPr>
              <w:t>,</w:t>
            </w:r>
            <w:r w:rsidR="00AC4A60" w:rsidRPr="00D626AF">
              <w:rPr>
                <w:rFonts w:ascii="Arial" w:eastAsia="Arial" w:hAnsi="Arial" w:cs="Arial"/>
                <w:sz w:val="20"/>
                <w:szCs w:val="20"/>
              </w:rPr>
              <w:t>14,</w:t>
            </w:r>
            <w:r w:rsidR="008F4941" w:rsidRPr="00D626AF">
              <w:rPr>
                <w:rFonts w:ascii="Arial" w:eastAsia="Arial" w:hAnsi="Arial" w:cs="Arial"/>
                <w:sz w:val="20"/>
                <w:szCs w:val="20"/>
              </w:rPr>
              <w:t>0</w:t>
            </w:r>
            <w:r w:rsidR="00AC4A60" w:rsidRPr="00D626AF">
              <w:rPr>
                <w:rFonts w:ascii="Arial" w:eastAsia="Arial" w:hAnsi="Arial" w:cs="Arial"/>
                <w:sz w:val="20"/>
                <w:szCs w:val="20"/>
              </w:rPr>
              <w:t>7</w:t>
            </w:r>
            <w:r w:rsidR="008F4941" w:rsidRPr="00D626AF">
              <w:rPr>
                <w:rFonts w:ascii="Arial" w:eastAsia="Arial" w:hAnsi="Arial" w:cs="Arial"/>
                <w:sz w:val="20"/>
                <w:szCs w:val="20"/>
              </w:rPr>
              <w:t>0 USD</w:t>
            </w:r>
          </w:p>
        </w:tc>
        <w:tc>
          <w:tcPr>
            <w:tcW w:w="485" w:type="dxa"/>
            <w:shd w:val="clear" w:color="auto" w:fill="ECF0FA"/>
            <w:vAlign w:val="bottom"/>
          </w:tcPr>
          <w:p w:rsidR="008F4941" w:rsidRPr="00D626AF" w:rsidRDefault="008F4941" w:rsidP="00902578">
            <w:pPr>
              <w:jc w:val="both"/>
              <w:rPr>
                <w:rFonts w:ascii="Arial" w:hAnsi="Arial" w:cs="Arial"/>
                <w:sz w:val="20"/>
                <w:szCs w:val="20"/>
              </w:rPr>
            </w:pPr>
          </w:p>
        </w:tc>
        <w:tc>
          <w:tcPr>
            <w:tcW w:w="321" w:type="dxa"/>
            <w:vAlign w:val="bottom"/>
          </w:tcPr>
          <w:p w:rsidR="008F4941" w:rsidRPr="00D626AF" w:rsidRDefault="008F4941" w:rsidP="00902578">
            <w:pPr>
              <w:jc w:val="both"/>
              <w:rPr>
                <w:rFonts w:ascii="Arial" w:hAnsi="Arial" w:cs="Arial"/>
                <w:sz w:val="20"/>
                <w:szCs w:val="20"/>
              </w:rPr>
            </w:pPr>
          </w:p>
        </w:tc>
      </w:tr>
      <w:tr w:rsidR="008F4941" w:rsidRPr="00D626AF" w:rsidTr="00B27AAE">
        <w:trPr>
          <w:trHeight w:val="316"/>
        </w:trPr>
        <w:tc>
          <w:tcPr>
            <w:tcW w:w="3751" w:type="dxa"/>
            <w:tcBorders>
              <w:right w:val="single" w:sz="8" w:space="0" w:color="0077D4"/>
            </w:tcBorders>
            <w:shd w:val="clear" w:color="auto" w:fill="D8E2F4"/>
            <w:vAlign w:val="bottom"/>
          </w:tcPr>
          <w:p w:rsidR="008F4941" w:rsidRPr="00D626AF" w:rsidRDefault="008F4941" w:rsidP="00902578">
            <w:pPr>
              <w:spacing w:line="228" w:lineRule="exact"/>
              <w:ind w:left="120"/>
              <w:jc w:val="both"/>
              <w:rPr>
                <w:rFonts w:ascii="Arial" w:hAnsi="Arial" w:cs="Arial"/>
                <w:sz w:val="20"/>
                <w:szCs w:val="20"/>
              </w:rPr>
            </w:pPr>
            <w:r w:rsidRPr="00D626AF">
              <w:rPr>
                <w:rFonts w:ascii="Arial" w:eastAsia="Arial" w:hAnsi="Arial" w:cs="Arial"/>
                <w:b/>
                <w:bCs/>
                <w:color w:val="0070C0"/>
                <w:sz w:val="20"/>
                <w:szCs w:val="20"/>
              </w:rPr>
              <w:t>Programme Support costs:</w:t>
            </w:r>
          </w:p>
        </w:tc>
        <w:tc>
          <w:tcPr>
            <w:tcW w:w="97" w:type="dxa"/>
            <w:shd w:val="clear" w:color="auto" w:fill="ECF0FA"/>
            <w:vAlign w:val="bottom"/>
          </w:tcPr>
          <w:p w:rsidR="008F4941" w:rsidRPr="00D626AF" w:rsidRDefault="008F4941" w:rsidP="00902578">
            <w:pPr>
              <w:jc w:val="both"/>
              <w:rPr>
                <w:rFonts w:ascii="Arial" w:hAnsi="Arial" w:cs="Arial"/>
                <w:sz w:val="20"/>
                <w:szCs w:val="20"/>
              </w:rPr>
            </w:pPr>
          </w:p>
        </w:tc>
        <w:tc>
          <w:tcPr>
            <w:tcW w:w="6251" w:type="dxa"/>
            <w:shd w:val="clear" w:color="auto" w:fill="ECF0FA"/>
            <w:vAlign w:val="bottom"/>
          </w:tcPr>
          <w:p w:rsidR="008F4941" w:rsidRPr="00D626AF" w:rsidRDefault="008F4941" w:rsidP="00902578">
            <w:pPr>
              <w:jc w:val="both"/>
              <w:rPr>
                <w:rFonts w:ascii="Arial" w:hAnsi="Arial" w:cs="Arial"/>
                <w:sz w:val="20"/>
                <w:szCs w:val="20"/>
              </w:rPr>
            </w:pPr>
          </w:p>
        </w:tc>
        <w:tc>
          <w:tcPr>
            <w:tcW w:w="485" w:type="dxa"/>
            <w:shd w:val="clear" w:color="auto" w:fill="ECF0FA"/>
            <w:vAlign w:val="bottom"/>
          </w:tcPr>
          <w:p w:rsidR="008F4941" w:rsidRPr="00D626AF" w:rsidRDefault="008F4941" w:rsidP="00902578">
            <w:pPr>
              <w:jc w:val="both"/>
              <w:rPr>
                <w:rFonts w:ascii="Arial" w:hAnsi="Arial" w:cs="Arial"/>
                <w:sz w:val="20"/>
                <w:szCs w:val="20"/>
              </w:rPr>
            </w:pPr>
          </w:p>
        </w:tc>
        <w:tc>
          <w:tcPr>
            <w:tcW w:w="321" w:type="dxa"/>
            <w:vAlign w:val="bottom"/>
          </w:tcPr>
          <w:p w:rsidR="008F4941" w:rsidRPr="00D626AF" w:rsidRDefault="008F4941" w:rsidP="00902578">
            <w:pPr>
              <w:jc w:val="both"/>
              <w:rPr>
                <w:rFonts w:ascii="Arial" w:hAnsi="Arial" w:cs="Arial"/>
                <w:sz w:val="20"/>
                <w:szCs w:val="20"/>
              </w:rPr>
            </w:pPr>
          </w:p>
        </w:tc>
      </w:tr>
      <w:tr w:rsidR="008F4941" w:rsidRPr="00D626AF" w:rsidTr="00B27AAE">
        <w:trPr>
          <w:trHeight w:val="139"/>
        </w:trPr>
        <w:tc>
          <w:tcPr>
            <w:tcW w:w="3751" w:type="dxa"/>
            <w:tcBorders>
              <w:right w:val="single" w:sz="8" w:space="0" w:color="0077D4"/>
            </w:tcBorders>
            <w:shd w:val="clear" w:color="auto" w:fill="D8E2F4"/>
            <w:vAlign w:val="bottom"/>
          </w:tcPr>
          <w:p w:rsidR="008F4941" w:rsidRPr="00D626AF" w:rsidRDefault="008F4941" w:rsidP="00902578">
            <w:pPr>
              <w:jc w:val="both"/>
              <w:rPr>
                <w:rFonts w:ascii="Arial" w:hAnsi="Arial" w:cs="Arial"/>
                <w:sz w:val="20"/>
                <w:szCs w:val="20"/>
              </w:rPr>
            </w:pPr>
          </w:p>
        </w:tc>
        <w:tc>
          <w:tcPr>
            <w:tcW w:w="97" w:type="dxa"/>
            <w:shd w:val="clear" w:color="auto" w:fill="ECF0FA"/>
            <w:vAlign w:val="bottom"/>
          </w:tcPr>
          <w:p w:rsidR="008F4941" w:rsidRPr="00D626AF" w:rsidRDefault="008F4941" w:rsidP="00902578">
            <w:pPr>
              <w:jc w:val="both"/>
              <w:rPr>
                <w:rFonts w:ascii="Arial" w:hAnsi="Arial" w:cs="Arial"/>
                <w:sz w:val="20"/>
                <w:szCs w:val="20"/>
              </w:rPr>
            </w:pPr>
          </w:p>
        </w:tc>
        <w:tc>
          <w:tcPr>
            <w:tcW w:w="6251" w:type="dxa"/>
            <w:shd w:val="clear" w:color="auto" w:fill="ECF0FA"/>
            <w:vAlign w:val="bottom"/>
          </w:tcPr>
          <w:p w:rsidR="008F4941" w:rsidRPr="00D626AF" w:rsidRDefault="008F4941" w:rsidP="00902578">
            <w:pPr>
              <w:jc w:val="both"/>
              <w:rPr>
                <w:rFonts w:ascii="Arial" w:hAnsi="Arial" w:cs="Arial"/>
                <w:sz w:val="20"/>
                <w:szCs w:val="20"/>
              </w:rPr>
            </w:pPr>
          </w:p>
        </w:tc>
        <w:tc>
          <w:tcPr>
            <w:tcW w:w="485" w:type="dxa"/>
            <w:shd w:val="clear" w:color="auto" w:fill="ECF0FA"/>
            <w:vAlign w:val="bottom"/>
          </w:tcPr>
          <w:p w:rsidR="008F4941" w:rsidRPr="00D626AF" w:rsidRDefault="008F4941" w:rsidP="00902578">
            <w:pPr>
              <w:jc w:val="both"/>
              <w:rPr>
                <w:rFonts w:ascii="Arial" w:hAnsi="Arial" w:cs="Arial"/>
                <w:sz w:val="20"/>
                <w:szCs w:val="20"/>
              </w:rPr>
            </w:pPr>
          </w:p>
        </w:tc>
        <w:tc>
          <w:tcPr>
            <w:tcW w:w="321" w:type="dxa"/>
            <w:vAlign w:val="bottom"/>
          </w:tcPr>
          <w:p w:rsidR="008F4941" w:rsidRPr="00D626AF" w:rsidRDefault="008F4941" w:rsidP="00902578">
            <w:pPr>
              <w:jc w:val="both"/>
              <w:rPr>
                <w:rFonts w:ascii="Arial" w:hAnsi="Arial" w:cs="Arial"/>
                <w:sz w:val="20"/>
                <w:szCs w:val="20"/>
              </w:rPr>
            </w:pPr>
          </w:p>
        </w:tc>
      </w:tr>
    </w:tbl>
    <w:p w:rsidR="00CF2646" w:rsidRPr="00D626AF" w:rsidRDefault="00CF2646" w:rsidP="00902578">
      <w:pPr>
        <w:spacing w:line="20" w:lineRule="exact"/>
        <w:jc w:val="both"/>
        <w:rPr>
          <w:rFonts w:ascii="Arial" w:hAnsi="Arial" w:cs="Arial"/>
          <w:sz w:val="20"/>
          <w:szCs w:val="20"/>
        </w:rPr>
      </w:pPr>
    </w:p>
    <w:p w:rsidR="00CF2646" w:rsidRPr="00D626AF" w:rsidRDefault="00CF2646" w:rsidP="00902578">
      <w:pPr>
        <w:spacing w:line="200" w:lineRule="exact"/>
        <w:jc w:val="both"/>
        <w:rPr>
          <w:rFonts w:ascii="Arial" w:hAnsi="Arial" w:cs="Arial"/>
          <w:sz w:val="20"/>
          <w:szCs w:val="20"/>
        </w:rPr>
      </w:pPr>
    </w:p>
    <w:p w:rsidR="00CF2646" w:rsidRPr="00D626AF" w:rsidRDefault="008674BC" w:rsidP="00824F2D">
      <w:pPr>
        <w:spacing w:line="332" w:lineRule="exact"/>
        <w:jc w:val="center"/>
        <w:rPr>
          <w:rFonts w:ascii="Arial" w:hAnsi="Arial" w:cs="Arial"/>
          <w:b/>
          <w:bCs/>
          <w:sz w:val="20"/>
          <w:szCs w:val="20"/>
        </w:rPr>
      </w:pPr>
      <w:r>
        <w:rPr>
          <w:rFonts w:ascii="Arial" w:hAnsi="Arial" w:cs="Arial"/>
          <w:b/>
          <w:bCs/>
          <w:sz w:val="20"/>
          <w:szCs w:val="20"/>
        </w:rPr>
        <w:pict>
          <v:rect id="Shape 3" o:spid="_x0000_s1028" style="position:absolute;left:0;text-align:left;margin-left:-31.8pt;margin-top:1.8pt;width:670.3pt;height:16.1pt;z-index:-251652096;visibility:visible;mso-wrap-distance-left:0;mso-wrap-distance-right:0" o:allowincell="f" fillcolor="#0077d4" stroked="f"/>
        </w:pict>
      </w:r>
      <w:r w:rsidR="006F74D9" w:rsidRPr="00D626AF">
        <w:rPr>
          <w:rFonts w:ascii="Arial" w:eastAsia="Arial" w:hAnsi="Arial" w:cs="Arial"/>
          <w:b/>
          <w:bCs/>
          <w:color w:val="FFFFFF"/>
          <w:sz w:val="20"/>
          <w:szCs w:val="20"/>
        </w:rPr>
        <w:t>Rationale and overall purpose</w:t>
      </w:r>
    </w:p>
    <w:p w:rsidR="00CF2646" w:rsidRPr="00D626AF" w:rsidRDefault="003D07CC" w:rsidP="00902578">
      <w:pPr>
        <w:tabs>
          <w:tab w:val="left" w:pos="1185"/>
        </w:tabs>
        <w:spacing w:line="256" w:lineRule="exact"/>
        <w:jc w:val="both"/>
        <w:rPr>
          <w:rFonts w:ascii="Arial" w:hAnsi="Arial" w:cs="Arial"/>
          <w:sz w:val="20"/>
          <w:szCs w:val="20"/>
        </w:rPr>
      </w:pPr>
      <w:r w:rsidRPr="00D626AF">
        <w:rPr>
          <w:rFonts w:ascii="Arial" w:hAnsi="Arial" w:cs="Arial"/>
          <w:sz w:val="20"/>
          <w:szCs w:val="20"/>
        </w:rPr>
        <w:tab/>
      </w:r>
    </w:p>
    <w:p w:rsidR="00656520" w:rsidRPr="00D626AF" w:rsidRDefault="006F74D9" w:rsidP="00383D42">
      <w:pPr>
        <w:spacing w:line="230" w:lineRule="auto"/>
        <w:ind w:right="-19"/>
        <w:jc w:val="both"/>
        <w:rPr>
          <w:rFonts w:ascii="Arial" w:hAnsi="Arial" w:cs="Arial"/>
          <w:sz w:val="20"/>
          <w:szCs w:val="20"/>
        </w:rPr>
      </w:pPr>
      <w:r w:rsidRPr="00D626AF">
        <w:rPr>
          <w:rFonts w:ascii="Arial" w:eastAsia="Arial" w:hAnsi="Arial" w:cs="Arial"/>
          <w:sz w:val="20"/>
          <w:szCs w:val="20"/>
        </w:rPr>
        <w:t>The world has never been as young as it is today; of the 7.3 billion people living on earth, 1.8 billion are between the ages of 10-24. Compared to earlier generations, they are most connected to the rest of the world and highly mobile. The increase in primary completion and literacy rates along with the girls to boys’ ratio indicate that today’s youth are better educated than their parents. The UN Member States are increasingly recognizing the importance of capacitating youth and involving youth led organizations in the formulation of policy responses to youth challenges. The advent of Information Communication Technology (ICT) has fundamentally transformed the lives of youth who use ICT for social networking, entertainment, job hunting, information sharing and research. Youth appear, therefore, more determined to find options to bridge the gap between opportunities available to them in their countries and what they perceive to be possible in the global arena. Despite the aforementioned progress, the youth face significant constraints to their development. The following are key issues that necessitate urgent addressing:</w:t>
      </w:r>
    </w:p>
    <w:p w:rsidR="00656520" w:rsidRPr="00D626AF" w:rsidRDefault="00656520" w:rsidP="00902578">
      <w:pPr>
        <w:spacing w:line="230" w:lineRule="auto"/>
        <w:ind w:left="160" w:right="440" w:firstLine="200"/>
        <w:jc w:val="both"/>
        <w:rPr>
          <w:rFonts w:ascii="Arial" w:hAnsi="Arial" w:cs="Arial"/>
          <w:sz w:val="20"/>
          <w:szCs w:val="20"/>
        </w:rPr>
      </w:pPr>
    </w:p>
    <w:p w:rsidR="00CF2646" w:rsidRPr="00D626AF" w:rsidRDefault="006F74D9" w:rsidP="00902578">
      <w:pPr>
        <w:spacing w:line="230" w:lineRule="auto"/>
        <w:ind w:left="160" w:right="440" w:firstLine="200"/>
        <w:jc w:val="both"/>
        <w:rPr>
          <w:rFonts w:ascii="Arial" w:hAnsi="Arial" w:cs="Arial"/>
          <w:sz w:val="20"/>
          <w:szCs w:val="20"/>
        </w:rPr>
      </w:pPr>
      <w:r w:rsidRPr="00D626AF">
        <w:rPr>
          <w:rFonts w:ascii="Arial" w:eastAsia="Arial" w:hAnsi="Arial" w:cs="Arial"/>
          <w:b/>
          <w:bCs/>
          <w:sz w:val="20"/>
          <w:szCs w:val="20"/>
        </w:rPr>
        <w:t>1. Discrimination</w:t>
      </w:r>
      <w:r w:rsidR="00FD3BF0" w:rsidRPr="00D626AF">
        <w:rPr>
          <w:rFonts w:ascii="Arial" w:eastAsia="Arial" w:hAnsi="Arial" w:cs="Arial"/>
          <w:b/>
          <w:bCs/>
          <w:sz w:val="20"/>
          <w:szCs w:val="20"/>
        </w:rPr>
        <w:t xml:space="preserve"> (Linked with SDG Goal No. (s) 4, 5, 8 &amp; 10)</w:t>
      </w:r>
    </w:p>
    <w:p w:rsidR="00CF2646" w:rsidRPr="00D626AF" w:rsidRDefault="00CF2646" w:rsidP="00902578">
      <w:pPr>
        <w:spacing w:line="10" w:lineRule="exact"/>
        <w:jc w:val="both"/>
        <w:rPr>
          <w:rFonts w:ascii="Arial" w:hAnsi="Arial" w:cs="Arial"/>
          <w:sz w:val="20"/>
          <w:szCs w:val="20"/>
        </w:rPr>
      </w:pPr>
    </w:p>
    <w:p w:rsidR="00656520" w:rsidRPr="00D626AF" w:rsidRDefault="00FD3BF0" w:rsidP="00902578">
      <w:pPr>
        <w:pStyle w:val="ListParagraph"/>
        <w:numPr>
          <w:ilvl w:val="0"/>
          <w:numId w:val="15"/>
        </w:numPr>
        <w:jc w:val="both"/>
        <w:rPr>
          <w:rFonts w:ascii="Arial" w:hAnsi="Arial" w:cs="Arial"/>
          <w:sz w:val="20"/>
          <w:szCs w:val="20"/>
        </w:rPr>
      </w:pPr>
      <w:r w:rsidRPr="00D626AF">
        <w:rPr>
          <w:rFonts w:ascii="Arial" w:eastAsia="Arial" w:hAnsi="Arial" w:cs="Arial"/>
          <w:i/>
          <w:iCs/>
          <w:sz w:val="20"/>
          <w:szCs w:val="20"/>
        </w:rPr>
        <w:t xml:space="preserve"> </w:t>
      </w:r>
      <w:r w:rsidR="006F74D9" w:rsidRPr="00D626AF">
        <w:rPr>
          <w:rFonts w:ascii="Arial" w:eastAsia="Arial" w:hAnsi="Arial" w:cs="Arial"/>
          <w:i/>
          <w:iCs/>
          <w:sz w:val="20"/>
          <w:szCs w:val="20"/>
        </w:rPr>
        <w:t>Persons with Disabilities</w:t>
      </w:r>
      <w:r w:rsidR="00E60519" w:rsidRPr="00D626AF">
        <w:rPr>
          <w:rFonts w:ascii="Arial" w:eastAsia="Arial" w:hAnsi="Arial" w:cs="Arial"/>
          <w:i/>
          <w:iCs/>
          <w:sz w:val="20"/>
          <w:szCs w:val="20"/>
        </w:rPr>
        <w:t xml:space="preserve">, </w:t>
      </w:r>
      <w:r w:rsidR="006F74D9" w:rsidRPr="00D626AF">
        <w:rPr>
          <w:rFonts w:ascii="Arial" w:eastAsia="Arial" w:hAnsi="Arial" w:cs="Arial"/>
          <w:i/>
          <w:iCs/>
          <w:sz w:val="20"/>
          <w:szCs w:val="20"/>
        </w:rPr>
        <w:t>LGBTQ+ People</w:t>
      </w:r>
      <w:r w:rsidR="00E60519" w:rsidRPr="00D626AF">
        <w:rPr>
          <w:rFonts w:ascii="Arial" w:eastAsia="Arial" w:hAnsi="Arial" w:cs="Arial"/>
          <w:i/>
          <w:iCs/>
          <w:sz w:val="20"/>
          <w:szCs w:val="20"/>
        </w:rPr>
        <w:t xml:space="preserve">, </w:t>
      </w:r>
      <w:r w:rsidR="006F74D9" w:rsidRPr="00D626AF">
        <w:rPr>
          <w:rFonts w:ascii="Arial" w:eastAsia="Arial" w:hAnsi="Arial" w:cs="Arial"/>
          <w:i/>
          <w:iCs/>
          <w:sz w:val="20"/>
          <w:szCs w:val="20"/>
        </w:rPr>
        <w:t>Persons living with HIV</w:t>
      </w:r>
      <w:r w:rsidR="00E60519" w:rsidRPr="00D626AF">
        <w:rPr>
          <w:rFonts w:ascii="Arial" w:eastAsia="Arial" w:hAnsi="Arial" w:cs="Arial"/>
          <w:i/>
          <w:iCs/>
          <w:sz w:val="20"/>
          <w:szCs w:val="20"/>
        </w:rPr>
        <w:t xml:space="preserve">, </w:t>
      </w:r>
      <w:r w:rsidR="006F74D9" w:rsidRPr="00D626AF">
        <w:rPr>
          <w:rFonts w:ascii="Arial" w:eastAsia="Arial" w:hAnsi="Arial" w:cs="Arial"/>
          <w:i/>
          <w:iCs/>
          <w:sz w:val="20"/>
          <w:szCs w:val="20"/>
        </w:rPr>
        <w:t>Youth Migrants</w:t>
      </w:r>
      <w:r w:rsidR="00656520" w:rsidRPr="00D626AF">
        <w:rPr>
          <w:rFonts w:ascii="Arial" w:eastAsia="Arial" w:hAnsi="Arial" w:cs="Arial"/>
          <w:i/>
          <w:iCs/>
          <w:sz w:val="20"/>
          <w:szCs w:val="20"/>
        </w:rPr>
        <w:t>.</w:t>
      </w:r>
    </w:p>
    <w:p w:rsidR="00656520" w:rsidRPr="00D626AF" w:rsidRDefault="00656520" w:rsidP="00902578">
      <w:pPr>
        <w:pStyle w:val="ListParagraph"/>
        <w:jc w:val="both"/>
        <w:rPr>
          <w:rFonts w:ascii="Arial" w:hAnsi="Arial" w:cs="Arial"/>
          <w:sz w:val="20"/>
          <w:szCs w:val="20"/>
        </w:rPr>
      </w:pPr>
    </w:p>
    <w:p w:rsidR="00CF2646" w:rsidRPr="00D626AF" w:rsidRDefault="006F74D9" w:rsidP="00902578">
      <w:pPr>
        <w:ind w:left="360"/>
        <w:jc w:val="both"/>
        <w:rPr>
          <w:rFonts w:ascii="Arial" w:hAnsi="Arial" w:cs="Arial"/>
          <w:sz w:val="20"/>
          <w:szCs w:val="20"/>
        </w:rPr>
      </w:pPr>
      <w:r w:rsidRPr="00D626AF">
        <w:rPr>
          <w:rFonts w:ascii="Arial" w:eastAsia="Arial" w:hAnsi="Arial" w:cs="Arial"/>
          <w:b/>
          <w:bCs/>
          <w:sz w:val="20"/>
          <w:szCs w:val="20"/>
        </w:rPr>
        <w:t>2. Environment</w:t>
      </w:r>
      <w:r w:rsidR="00FD3BF0" w:rsidRPr="00D626AF">
        <w:rPr>
          <w:rFonts w:ascii="Arial" w:eastAsia="Arial" w:hAnsi="Arial" w:cs="Arial"/>
          <w:b/>
          <w:bCs/>
          <w:sz w:val="20"/>
          <w:szCs w:val="20"/>
        </w:rPr>
        <w:t xml:space="preserve"> (Linked with SDG Goal No. (s) 2,6,7,9,12, 13 &amp; 15)</w:t>
      </w:r>
    </w:p>
    <w:p w:rsidR="00CF2646" w:rsidRPr="00D626AF" w:rsidRDefault="00CF2646" w:rsidP="00902578">
      <w:pPr>
        <w:spacing w:line="10" w:lineRule="exact"/>
        <w:jc w:val="both"/>
        <w:rPr>
          <w:rFonts w:ascii="Arial" w:hAnsi="Arial" w:cs="Arial"/>
          <w:sz w:val="20"/>
          <w:szCs w:val="20"/>
        </w:rPr>
      </w:pPr>
    </w:p>
    <w:p w:rsidR="00FD3BF0" w:rsidRPr="00D626AF" w:rsidRDefault="00FD3BF0" w:rsidP="00902578">
      <w:pPr>
        <w:pStyle w:val="ListParagraph"/>
        <w:numPr>
          <w:ilvl w:val="0"/>
          <w:numId w:val="13"/>
        </w:numPr>
        <w:jc w:val="both"/>
        <w:rPr>
          <w:rFonts w:ascii="Arial" w:hAnsi="Arial" w:cs="Arial"/>
          <w:sz w:val="20"/>
          <w:szCs w:val="20"/>
        </w:rPr>
      </w:pPr>
      <w:r w:rsidRPr="00D626AF">
        <w:rPr>
          <w:rFonts w:ascii="Arial" w:eastAsia="Arial" w:hAnsi="Arial" w:cs="Arial"/>
          <w:i/>
          <w:iCs/>
          <w:sz w:val="20"/>
          <w:szCs w:val="20"/>
        </w:rPr>
        <w:t xml:space="preserve">Climate Change, Pollution, Deforestation and </w:t>
      </w:r>
      <w:r w:rsidR="00295C6A" w:rsidRPr="00D626AF">
        <w:rPr>
          <w:rFonts w:ascii="Arial" w:eastAsia="Arial" w:hAnsi="Arial" w:cs="Arial"/>
          <w:i/>
          <w:iCs/>
          <w:sz w:val="20"/>
          <w:szCs w:val="20"/>
        </w:rPr>
        <w:t>its</w:t>
      </w:r>
      <w:r w:rsidRPr="00D626AF">
        <w:rPr>
          <w:rFonts w:ascii="Arial" w:eastAsia="Arial" w:hAnsi="Arial" w:cs="Arial"/>
          <w:i/>
          <w:iCs/>
          <w:sz w:val="20"/>
          <w:szCs w:val="20"/>
        </w:rPr>
        <w:t xml:space="preserve"> impacts. </w:t>
      </w:r>
    </w:p>
    <w:p w:rsidR="00656520" w:rsidRPr="00D626AF" w:rsidRDefault="00656520" w:rsidP="00902578">
      <w:pPr>
        <w:pStyle w:val="ListParagraph"/>
        <w:jc w:val="both"/>
        <w:rPr>
          <w:rFonts w:ascii="Arial" w:hAnsi="Arial" w:cs="Arial"/>
          <w:sz w:val="20"/>
          <w:szCs w:val="20"/>
        </w:rPr>
      </w:pPr>
    </w:p>
    <w:p w:rsidR="00CF2646" w:rsidRPr="00D626AF" w:rsidRDefault="006F74D9" w:rsidP="00902578">
      <w:pPr>
        <w:ind w:firstLine="360"/>
        <w:jc w:val="both"/>
        <w:rPr>
          <w:rFonts w:ascii="Arial" w:hAnsi="Arial" w:cs="Arial"/>
          <w:sz w:val="20"/>
          <w:szCs w:val="20"/>
        </w:rPr>
      </w:pPr>
      <w:r w:rsidRPr="00D626AF">
        <w:rPr>
          <w:rFonts w:ascii="Arial" w:eastAsia="Arial" w:hAnsi="Arial" w:cs="Arial"/>
          <w:b/>
          <w:bCs/>
          <w:sz w:val="20"/>
          <w:szCs w:val="20"/>
        </w:rPr>
        <w:t>3. Health</w:t>
      </w:r>
      <w:r w:rsidR="00FD3BF0" w:rsidRPr="00D626AF">
        <w:rPr>
          <w:rFonts w:ascii="Arial" w:eastAsia="Arial" w:hAnsi="Arial" w:cs="Arial"/>
          <w:b/>
          <w:bCs/>
          <w:sz w:val="20"/>
          <w:szCs w:val="20"/>
        </w:rPr>
        <w:t xml:space="preserve"> (Linked with SDG Goal No. (s) 2,3 &amp; 6)</w:t>
      </w:r>
    </w:p>
    <w:p w:rsidR="00CF2646" w:rsidRPr="00D626AF" w:rsidRDefault="00CF2646" w:rsidP="00902578">
      <w:pPr>
        <w:spacing w:line="12" w:lineRule="exact"/>
        <w:jc w:val="both"/>
        <w:rPr>
          <w:rFonts w:ascii="Arial" w:hAnsi="Arial" w:cs="Arial"/>
          <w:sz w:val="20"/>
          <w:szCs w:val="20"/>
        </w:rPr>
      </w:pPr>
    </w:p>
    <w:p w:rsidR="00FD3BF0" w:rsidRPr="00D626AF" w:rsidRDefault="00FD3BF0" w:rsidP="00902578">
      <w:pPr>
        <w:pStyle w:val="ListParagraph"/>
        <w:numPr>
          <w:ilvl w:val="0"/>
          <w:numId w:val="13"/>
        </w:numPr>
        <w:jc w:val="both"/>
        <w:rPr>
          <w:rFonts w:ascii="Arial" w:hAnsi="Arial" w:cs="Arial"/>
          <w:sz w:val="20"/>
          <w:szCs w:val="20"/>
        </w:rPr>
      </w:pPr>
      <w:r w:rsidRPr="00D626AF">
        <w:rPr>
          <w:rFonts w:ascii="Arial" w:eastAsia="Arial" w:hAnsi="Arial" w:cs="Arial"/>
          <w:i/>
          <w:iCs/>
          <w:sz w:val="20"/>
          <w:szCs w:val="20"/>
        </w:rPr>
        <w:t xml:space="preserve">People living with HIV/AIDS, Mental Health, Youths using drugs &amp; Access to Healthcare </w:t>
      </w:r>
      <w:r w:rsidR="00656520" w:rsidRPr="00D626AF">
        <w:rPr>
          <w:rFonts w:ascii="Arial" w:eastAsia="Arial" w:hAnsi="Arial" w:cs="Arial"/>
          <w:i/>
          <w:iCs/>
          <w:sz w:val="20"/>
          <w:szCs w:val="20"/>
        </w:rPr>
        <w:t>Facilities</w:t>
      </w:r>
      <w:r w:rsidRPr="00D626AF">
        <w:rPr>
          <w:rFonts w:ascii="Arial" w:eastAsia="Arial" w:hAnsi="Arial" w:cs="Arial"/>
          <w:i/>
          <w:iCs/>
          <w:sz w:val="20"/>
          <w:szCs w:val="20"/>
        </w:rPr>
        <w:t xml:space="preserve">. </w:t>
      </w:r>
    </w:p>
    <w:p w:rsidR="00656520" w:rsidRPr="00D626AF" w:rsidRDefault="00656520" w:rsidP="00902578">
      <w:pPr>
        <w:jc w:val="both"/>
        <w:rPr>
          <w:rFonts w:ascii="Arial" w:hAnsi="Arial" w:cs="Arial"/>
          <w:sz w:val="20"/>
          <w:szCs w:val="20"/>
        </w:rPr>
      </w:pPr>
    </w:p>
    <w:p w:rsidR="00CF2646" w:rsidRPr="00D626AF" w:rsidRDefault="006F74D9" w:rsidP="00902578">
      <w:pPr>
        <w:ind w:firstLine="360"/>
        <w:jc w:val="both"/>
        <w:rPr>
          <w:rFonts w:ascii="Arial" w:eastAsia="Arial" w:hAnsi="Arial" w:cs="Arial"/>
          <w:b/>
          <w:bCs/>
          <w:sz w:val="20"/>
          <w:szCs w:val="20"/>
        </w:rPr>
      </w:pPr>
      <w:r w:rsidRPr="00D626AF">
        <w:rPr>
          <w:rFonts w:ascii="Arial" w:eastAsia="Arial" w:hAnsi="Arial" w:cs="Arial"/>
          <w:b/>
          <w:bCs/>
          <w:sz w:val="20"/>
          <w:szCs w:val="20"/>
        </w:rPr>
        <w:t>4. Poverty</w:t>
      </w:r>
      <w:r w:rsidR="007C7A50" w:rsidRPr="00D626AF">
        <w:rPr>
          <w:rFonts w:ascii="Arial" w:eastAsia="Arial" w:hAnsi="Arial" w:cs="Arial"/>
          <w:b/>
          <w:bCs/>
          <w:sz w:val="20"/>
          <w:szCs w:val="20"/>
        </w:rPr>
        <w:t xml:space="preserve"> (Linked with SDG Goal No. (s) 1 &amp; 2)</w:t>
      </w:r>
    </w:p>
    <w:p w:rsidR="00FD3BF0" w:rsidRPr="00D626AF" w:rsidRDefault="00FD3BF0" w:rsidP="00902578">
      <w:pPr>
        <w:pStyle w:val="ListParagraph"/>
        <w:numPr>
          <w:ilvl w:val="0"/>
          <w:numId w:val="13"/>
        </w:numPr>
        <w:jc w:val="both"/>
        <w:rPr>
          <w:rFonts w:ascii="Arial" w:hAnsi="Arial" w:cs="Arial"/>
          <w:sz w:val="20"/>
          <w:szCs w:val="20"/>
        </w:rPr>
      </w:pPr>
      <w:r w:rsidRPr="00D626AF">
        <w:rPr>
          <w:rFonts w:ascii="Arial" w:eastAsia="Arial" w:hAnsi="Arial" w:cs="Arial"/>
          <w:i/>
          <w:iCs/>
          <w:sz w:val="20"/>
          <w:szCs w:val="20"/>
        </w:rPr>
        <w:t xml:space="preserve">Global Unemployment, </w:t>
      </w:r>
      <w:r w:rsidR="007C7A50" w:rsidRPr="00D626AF">
        <w:rPr>
          <w:rFonts w:ascii="Arial" w:eastAsia="Arial" w:hAnsi="Arial" w:cs="Arial"/>
          <w:i/>
          <w:iCs/>
          <w:sz w:val="20"/>
          <w:szCs w:val="20"/>
        </w:rPr>
        <w:t xml:space="preserve">Social Security, Lack of Nutrition, Risky Migration </w:t>
      </w:r>
      <w:r w:rsidR="00295C6A" w:rsidRPr="00D626AF">
        <w:rPr>
          <w:rFonts w:ascii="Arial" w:eastAsia="Arial" w:hAnsi="Arial" w:cs="Arial"/>
          <w:i/>
          <w:iCs/>
          <w:sz w:val="20"/>
          <w:szCs w:val="20"/>
        </w:rPr>
        <w:t>&amp;</w:t>
      </w:r>
      <w:r w:rsidR="007C7A50" w:rsidRPr="00D626AF">
        <w:rPr>
          <w:rFonts w:ascii="Arial" w:eastAsia="Arial" w:hAnsi="Arial" w:cs="Arial"/>
          <w:i/>
          <w:iCs/>
          <w:sz w:val="20"/>
          <w:szCs w:val="20"/>
        </w:rPr>
        <w:t xml:space="preserve"> Health</w:t>
      </w:r>
      <w:r w:rsidR="00295C6A" w:rsidRPr="00D626AF">
        <w:rPr>
          <w:rFonts w:ascii="Arial" w:eastAsia="Arial" w:hAnsi="Arial" w:cs="Arial"/>
          <w:i/>
          <w:iCs/>
          <w:sz w:val="20"/>
          <w:szCs w:val="20"/>
        </w:rPr>
        <w:t xml:space="preserve"> related problems.</w:t>
      </w:r>
    </w:p>
    <w:p w:rsidR="00CF2646" w:rsidRPr="00D626AF" w:rsidRDefault="00CF2646" w:rsidP="00902578">
      <w:pPr>
        <w:spacing w:line="10" w:lineRule="exact"/>
        <w:jc w:val="both"/>
        <w:rPr>
          <w:rFonts w:ascii="Arial" w:hAnsi="Arial" w:cs="Arial"/>
          <w:sz w:val="20"/>
          <w:szCs w:val="20"/>
        </w:rPr>
      </w:pPr>
    </w:p>
    <w:p w:rsidR="00656520" w:rsidRPr="00D626AF" w:rsidRDefault="00656520" w:rsidP="00902578">
      <w:pPr>
        <w:jc w:val="both"/>
        <w:rPr>
          <w:rFonts w:ascii="Arial" w:hAnsi="Arial" w:cs="Arial"/>
          <w:sz w:val="20"/>
          <w:szCs w:val="20"/>
        </w:rPr>
      </w:pPr>
    </w:p>
    <w:p w:rsidR="00CF2646" w:rsidRPr="00D626AF" w:rsidRDefault="006F74D9" w:rsidP="00902578">
      <w:pPr>
        <w:ind w:firstLine="360"/>
        <w:jc w:val="both"/>
        <w:rPr>
          <w:rFonts w:ascii="Arial" w:eastAsia="Arial" w:hAnsi="Arial" w:cs="Arial"/>
          <w:b/>
          <w:bCs/>
          <w:sz w:val="20"/>
          <w:szCs w:val="20"/>
        </w:rPr>
      </w:pPr>
      <w:r w:rsidRPr="00D626AF">
        <w:rPr>
          <w:rFonts w:ascii="Arial" w:eastAsia="Arial" w:hAnsi="Arial" w:cs="Arial"/>
          <w:b/>
          <w:bCs/>
          <w:sz w:val="20"/>
          <w:szCs w:val="20"/>
        </w:rPr>
        <w:t>5. Violence</w:t>
      </w:r>
      <w:r w:rsidR="00656520" w:rsidRPr="00D626AF">
        <w:rPr>
          <w:rFonts w:ascii="Arial" w:eastAsia="Arial" w:hAnsi="Arial" w:cs="Arial"/>
          <w:b/>
          <w:bCs/>
          <w:sz w:val="20"/>
          <w:szCs w:val="20"/>
        </w:rPr>
        <w:t xml:space="preserve"> </w:t>
      </w:r>
      <w:r w:rsidR="007C7A50" w:rsidRPr="00D626AF">
        <w:rPr>
          <w:rFonts w:ascii="Arial" w:eastAsia="Arial" w:hAnsi="Arial" w:cs="Arial"/>
          <w:b/>
          <w:bCs/>
          <w:sz w:val="20"/>
          <w:szCs w:val="20"/>
        </w:rPr>
        <w:t>(Linked with SDG Goal No. (s) 16 &amp; 5)</w:t>
      </w:r>
    </w:p>
    <w:p w:rsidR="00295C6A" w:rsidRPr="00D626AF" w:rsidRDefault="00295C6A" w:rsidP="00902578">
      <w:pPr>
        <w:ind w:firstLine="360"/>
        <w:jc w:val="both"/>
        <w:rPr>
          <w:rFonts w:ascii="Arial" w:hAnsi="Arial" w:cs="Arial"/>
          <w:i/>
          <w:iCs/>
          <w:sz w:val="20"/>
          <w:szCs w:val="20"/>
        </w:rPr>
      </w:pPr>
      <w:r w:rsidRPr="00D626AF">
        <w:rPr>
          <w:rFonts w:ascii="Arial" w:eastAsia="Arial" w:hAnsi="Arial" w:cs="Arial"/>
          <w:i/>
          <w:iCs/>
          <w:sz w:val="20"/>
          <w:szCs w:val="20"/>
        </w:rPr>
        <w:t>-</w:t>
      </w:r>
      <w:r w:rsidRPr="00D626AF">
        <w:rPr>
          <w:rFonts w:ascii="Arial" w:eastAsia="Arial" w:hAnsi="Arial" w:cs="Arial"/>
          <w:i/>
          <w:iCs/>
          <w:sz w:val="20"/>
          <w:szCs w:val="20"/>
        </w:rPr>
        <w:tab/>
        <w:t xml:space="preserve">Vulnerable to radicalization, child soldiers &amp; migration crisis. </w:t>
      </w:r>
    </w:p>
    <w:p w:rsidR="00CF2646" w:rsidRPr="00D626AF" w:rsidRDefault="00CF2646" w:rsidP="00902578">
      <w:pPr>
        <w:spacing w:line="12" w:lineRule="exact"/>
        <w:jc w:val="both"/>
        <w:rPr>
          <w:rFonts w:ascii="Arial" w:hAnsi="Arial" w:cs="Arial"/>
          <w:sz w:val="20"/>
          <w:szCs w:val="20"/>
        </w:rPr>
      </w:pPr>
    </w:p>
    <w:p w:rsidR="00CF2646" w:rsidRPr="00D626AF" w:rsidRDefault="00CF2646" w:rsidP="00902578">
      <w:pPr>
        <w:spacing w:line="20" w:lineRule="exact"/>
        <w:jc w:val="both"/>
        <w:rPr>
          <w:rFonts w:ascii="Arial" w:hAnsi="Arial" w:cs="Arial"/>
          <w:sz w:val="20"/>
          <w:szCs w:val="20"/>
        </w:rPr>
      </w:pPr>
    </w:p>
    <w:p w:rsidR="00656520" w:rsidRPr="00D626AF" w:rsidRDefault="00656520" w:rsidP="00902578">
      <w:pPr>
        <w:jc w:val="both"/>
        <w:rPr>
          <w:rFonts w:ascii="Arial" w:hAnsi="Arial" w:cs="Arial"/>
          <w:sz w:val="20"/>
          <w:szCs w:val="20"/>
        </w:rPr>
      </w:pPr>
      <w:bookmarkStart w:id="0" w:name="page5"/>
      <w:bookmarkEnd w:id="0"/>
    </w:p>
    <w:p w:rsidR="00656520" w:rsidRPr="00D626AF" w:rsidRDefault="006F74D9" w:rsidP="00902578">
      <w:pPr>
        <w:ind w:firstLine="360"/>
        <w:jc w:val="both"/>
        <w:rPr>
          <w:rFonts w:ascii="Arial" w:hAnsi="Arial" w:cs="Arial"/>
          <w:sz w:val="20"/>
          <w:szCs w:val="20"/>
        </w:rPr>
      </w:pPr>
      <w:r w:rsidRPr="00D626AF">
        <w:rPr>
          <w:rFonts w:ascii="Arial" w:eastAsia="Arial" w:hAnsi="Arial" w:cs="Arial"/>
          <w:b/>
          <w:bCs/>
          <w:sz w:val="20"/>
          <w:szCs w:val="20"/>
        </w:rPr>
        <w:t>6. Women’s Rights</w:t>
      </w:r>
      <w:r w:rsidR="00656520" w:rsidRPr="00D626AF">
        <w:rPr>
          <w:rFonts w:ascii="Arial" w:eastAsia="Arial" w:hAnsi="Arial" w:cs="Arial"/>
          <w:b/>
          <w:bCs/>
          <w:sz w:val="20"/>
          <w:szCs w:val="20"/>
        </w:rPr>
        <w:t xml:space="preserve"> (Linked with SDG Goal No. (s) 4 &amp; 5)</w:t>
      </w:r>
    </w:p>
    <w:p w:rsidR="00CF2646" w:rsidRPr="00D626AF" w:rsidRDefault="007C7A50" w:rsidP="00902578">
      <w:pPr>
        <w:pStyle w:val="ListParagraph"/>
        <w:numPr>
          <w:ilvl w:val="0"/>
          <w:numId w:val="13"/>
        </w:numPr>
        <w:spacing w:line="262" w:lineRule="exact"/>
        <w:jc w:val="both"/>
        <w:rPr>
          <w:rFonts w:ascii="Arial" w:hAnsi="Arial" w:cs="Arial"/>
          <w:sz w:val="20"/>
          <w:szCs w:val="20"/>
        </w:rPr>
      </w:pPr>
      <w:r w:rsidRPr="00D626AF">
        <w:rPr>
          <w:rFonts w:ascii="Arial" w:eastAsia="Arial" w:hAnsi="Arial" w:cs="Arial"/>
          <w:i/>
          <w:iCs/>
          <w:sz w:val="20"/>
          <w:szCs w:val="20"/>
        </w:rPr>
        <w:t xml:space="preserve">Vulnerable </w:t>
      </w:r>
      <w:r w:rsidR="00656520" w:rsidRPr="00D626AF">
        <w:rPr>
          <w:rFonts w:ascii="Arial" w:eastAsia="Arial" w:hAnsi="Arial" w:cs="Arial"/>
          <w:i/>
          <w:iCs/>
          <w:sz w:val="20"/>
          <w:szCs w:val="20"/>
        </w:rPr>
        <w:t xml:space="preserve">to violence, discrimination in home and workplace, restrictions on decision making.  </w:t>
      </w:r>
    </w:p>
    <w:p w:rsidR="00CF2646" w:rsidRPr="00D626AF" w:rsidRDefault="00CF2646" w:rsidP="00902578">
      <w:pPr>
        <w:spacing w:line="265" w:lineRule="exact"/>
        <w:jc w:val="both"/>
        <w:rPr>
          <w:rFonts w:ascii="Arial" w:hAnsi="Arial" w:cs="Arial"/>
          <w:sz w:val="20"/>
          <w:szCs w:val="20"/>
        </w:rPr>
      </w:pPr>
    </w:p>
    <w:p w:rsidR="00656520" w:rsidRPr="00D626AF" w:rsidRDefault="006F74D9" w:rsidP="00902578">
      <w:pPr>
        <w:ind w:firstLine="360"/>
        <w:jc w:val="both"/>
        <w:rPr>
          <w:rFonts w:ascii="Arial" w:eastAsia="Arial" w:hAnsi="Arial" w:cs="Arial"/>
          <w:b/>
          <w:bCs/>
          <w:sz w:val="20"/>
          <w:szCs w:val="20"/>
        </w:rPr>
      </w:pPr>
      <w:r w:rsidRPr="00D626AF">
        <w:rPr>
          <w:rFonts w:ascii="Arial" w:eastAsia="Arial" w:hAnsi="Arial" w:cs="Arial"/>
          <w:b/>
          <w:bCs/>
          <w:sz w:val="20"/>
          <w:szCs w:val="20"/>
        </w:rPr>
        <w:t>7. Youth Empowerment</w:t>
      </w:r>
    </w:p>
    <w:p w:rsidR="00CF2646" w:rsidRPr="00D626AF" w:rsidRDefault="00656520" w:rsidP="00902578">
      <w:pPr>
        <w:ind w:firstLine="360"/>
        <w:jc w:val="both"/>
        <w:rPr>
          <w:rFonts w:ascii="Arial" w:hAnsi="Arial" w:cs="Arial"/>
          <w:sz w:val="20"/>
          <w:szCs w:val="20"/>
        </w:rPr>
        <w:sectPr w:rsidR="00CF2646" w:rsidRPr="00D626AF">
          <w:pgSz w:w="11900" w:h="16841"/>
          <w:pgMar w:top="719" w:right="719" w:bottom="451" w:left="580" w:header="0" w:footer="0" w:gutter="0"/>
          <w:cols w:space="720" w:equalWidth="0">
            <w:col w:w="10600"/>
          </w:cols>
        </w:sectPr>
      </w:pPr>
      <w:r w:rsidRPr="00D626AF">
        <w:rPr>
          <w:rFonts w:ascii="Arial" w:eastAsia="Arial" w:hAnsi="Arial" w:cs="Arial"/>
          <w:i/>
          <w:iCs/>
          <w:sz w:val="20"/>
          <w:szCs w:val="20"/>
        </w:rPr>
        <w:t>-</w:t>
      </w:r>
      <w:r w:rsidRPr="00D626AF">
        <w:rPr>
          <w:rFonts w:ascii="Arial" w:eastAsia="Arial" w:hAnsi="Arial" w:cs="Arial"/>
          <w:i/>
          <w:iCs/>
          <w:sz w:val="20"/>
          <w:szCs w:val="20"/>
        </w:rPr>
        <w:tab/>
        <w:t>Key actors for development, potential to accelerate economic growth and peaceful future.</w:t>
      </w:r>
    </w:p>
    <w:p w:rsidR="00D626AF" w:rsidRDefault="00D626AF" w:rsidP="00232BC7">
      <w:pPr>
        <w:jc w:val="center"/>
        <w:rPr>
          <w:rFonts w:ascii="Arial" w:eastAsia="Arial" w:hAnsi="Arial" w:cs="Arial"/>
          <w:b/>
          <w:bCs/>
          <w:color w:val="FFFFFF" w:themeColor="background1"/>
          <w:sz w:val="20"/>
          <w:szCs w:val="20"/>
        </w:rPr>
      </w:pPr>
      <w:bookmarkStart w:id="1" w:name="page6"/>
      <w:bookmarkEnd w:id="1"/>
    </w:p>
    <w:p w:rsidR="00D626AF" w:rsidRDefault="00D626AF" w:rsidP="00232BC7">
      <w:pPr>
        <w:jc w:val="center"/>
        <w:rPr>
          <w:rFonts w:ascii="Arial" w:eastAsia="Arial" w:hAnsi="Arial" w:cs="Arial"/>
          <w:b/>
          <w:bCs/>
          <w:color w:val="FFFFFF" w:themeColor="background1"/>
          <w:sz w:val="20"/>
          <w:szCs w:val="20"/>
        </w:rPr>
      </w:pPr>
    </w:p>
    <w:p w:rsidR="00D626AF" w:rsidRDefault="00D626AF" w:rsidP="00232BC7">
      <w:pPr>
        <w:jc w:val="center"/>
        <w:rPr>
          <w:rFonts w:ascii="Arial" w:eastAsia="Arial" w:hAnsi="Arial" w:cs="Arial"/>
          <w:b/>
          <w:bCs/>
          <w:color w:val="FFFFFF" w:themeColor="background1"/>
          <w:sz w:val="20"/>
          <w:szCs w:val="20"/>
        </w:rPr>
      </w:pPr>
    </w:p>
    <w:p w:rsidR="00D626AF" w:rsidRDefault="00D626AF" w:rsidP="00232BC7">
      <w:pPr>
        <w:jc w:val="center"/>
        <w:rPr>
          <w:rFonts w:ascii="Arial" w:eastAsia="Arial" w:hAnsi="Arial" w:cs="Arial"/>
          <w:b/>
          <w:bCs/>
          <w:color w:val="FFFFFF" w:themeColor="background1"/>
          <w:sz w:val="20"/>
          <w:szCs w:val="20"/>
        </w:rPr>
      </w:pPr>
    </w:p>
    <w:p w:rsidR="00D626AF" w:rsidRDefault="00D626AF" w:rsidP="00232BC7">
      <w:pPr>
        <w:jc w:val="center"/>
        <w:rPr>
          <w:rFonts w:ascii="Arial" w:eastAsia="Arial" w:hAnsi="Arial" w:cs="Arial"/>
          <w:b/>
          <w:bCs/>
          <w:color w:val="FFFFFF" w:themeColor="background1"/>
          <w:sz w:val="20"/>
          <w:szCs w:val="20"/>
        </w:rPr>
      </w:pPr>
    </w:p>
    <w:p w:rsidR="00CF2646" w:rsidRPr="00D626AF" w:rsidRDefault="008674BC" w:rsidP="00232BC7">
      <w:pPr>
        <w:jc w:val="center"/>
        <w:rPr>
          <w:rFonts w:ascii="Arial" w:eastAsia="Arial" w:hAnsi="Arial" w:cs="Arial"/>
          <w:b/>
          <w:bCs/>
          <w:color w:val="FFFFFF" w:themeColor="background1"/>
          <w:sz w:val="20"/>
          <w:szCs w:val="20"/>
        </w:rPr>
      </w:pPr>
      <w:r>
        <w:rPr>
          <w:rFonts w:ascii="Arial" w:eastAsia="Arial" w:hAnsi="Arial" w:cs="Arial"/>
          <w:b/>
          <w:bCs/>
          <w:noProof/>
          <w:color w:val="FFFFFF" w:themeColor="background1"/>
          <w:sz w:val="20"/>
          <w:szCs w:val="20"/>
        </w:rPr>
        <w:lastRenderedPageBreak/>
        <w:pict>
          <v:rect id="_x0000_s1050" style="position:absolute;left:0;text-align:left;margin-left:-80.25pt;margin-top:-2.8pt;width:700pt;height:16.1pt;z-index:-251644928;visibility:visible;mso-wrap-distance-left:0;mso-wrap-distance-right:0" o:allowincell="f" fillcolor="#0077d4" stroked="f"/>
        </w:pict>
      </w:r>
      <w:r w:rsidR="00295C6A" w:rsidRPr="00D626AF">
        <w:rPr>
          <w:rFonts w:ascii="Arial" w:eastAsia="Arial" w:hAnsi="Arial" w:cs="Arial"/>
          <w:b/>
          <w:bCs/>
          <w:color w:val="FFFFFF" w:themeColor="background1"/>
          <w:sz w:val="20"/>
          <w:szCs w:val="20"/>
        </w:rPr>
        <w:t>How does this project address these issues?</w:t>
      </w:r>
    </w:p>
    <w:p w:rsidR="00D626AF" w:rsidRDefault="00D626AF" w:rsidP="00E12C65">
      <w:pPr>
        <w:pStyle w:val="NormalWeb"/>
        <w:tabs>
          <w:tab w:val="left" w:pos="540"/>
          <w:tab w:val="left" w:pos="9000"/>
          <w:tab w:val="left" w:pos="10440"/>
        </w:tabs>
        <w:spacing w:beforeLines="0" w:afterLines="0"/>
        <w:ind w:right="20"/>
        <w:jc w:val="both"/>
        <w:rPr>
          <w:rFonts w:ascii="Arial" w:hAnsi="Arial" w:cs="Arial"/>
          <w:color w:val="000000" w:themeColor="text1"/>
        </w:rPr>
      </w:pPr>
    </w:p>
    <w:p w:rsidR="00DA560B" w:rsidRPr="00D626AF" w:rsidRDefault="00295C6A" w:rsidP="00E12C65">
      <w:pPr>
        <w:pStyle w:val="NormalWeb"/>
        <w:tabs>
          <w:tab w:val="left" w:pos="540"/>
          <w:tab w:val="left" w:pos="9000"/>
          <w:tab w:val="left" w:pos="10440"/>
        </w:tabs>
        <w:spacing w:beforeLines="0" w:afterLines="0"/>
        <w:ind w:right="20"/>
        <w:jc w:val="both"/>
        <w:rPr>
          <w:rFonts w:ascii="Arial" w:hAnsi="Arial" w:cs="Arial"/>
          <w:color w:val="000000" w:themeColor="text1"/>
        </w:rPr>
      </w:pPr>
      <w:r w:rsidRPr="00D626AF">
        <w:rPr>
          <w:rFonts w:ascii="Arial" w:hAnsi="Arial" w:cs="Arial"/>
          <w:color w:val="000000" w:themeColor="text1"/>
        </w:rPr>
        <w:t xml:space="preserve">On July 27, 2019, </w:t>
      </w:r>
      <w:r w:rsidR="003D07CC" w:rsidRPr="00D626AF">
        <w:rPr>
          <w:rFonts w:ascii="Arial" w:hAnsi="Arial" w:cs="Arial"/>
          <w:color w:val="000000" w:themeColor="text1"/>
        </w:rPr>
        <w:t>100</w:t>
      </w:r>
      <w:r w:rsidRPr="00D626AF">
        <w:rPr>
          <w:rFonts w:ascii="Arial" w:hAnsi="Arial" w:cs="Arial"/>
          <w:color w:val="000000" w:themeColor="text1"/>
        </w:rPr>
        <w:t xml:space="preserve"> young media </w:t>
      </w:r>
      <w:r w:rsidR="003D07CC" w:rsidRPr="00D626AF">
        <w:rPr>
          <w:rFonts w:ascii="Arial" w:hAnsi="Arial" w:cs="Arial"/>
          <w:color w:val="000000" w:themeColor="text1"/>
        </w:rPr>
        <w:t>enthusiasts, film-makers</w:t>
      </w:r>
      <w:r w:rsidRPr="00D626AF">
        <w:rPr>
          <w:rFonts w:ascii="Arial" w:hAnsi="Arial" w:cs="Arial"/>
          <w:color w:val="000000" w:themeColor="text1"/>
        </w:rPr>
        <w:t xml:space="preserve"> from </w:t>
      </w:r>
      <w:r w:rsidR="003D07CC" w:rsidRPr="00D626AF">
        <w:rPr>
          <w:rFonts w:ascii="Arial" w:hAnsi="Arial" w:cs="Arial"/>
          <w:color w:val="000000" w:themeColor="text1"/>
        </w:rPr>
        <w:t xml:space="preserve">41 different </w:t>
      </w:r>
      <w:r w:rsidRPr="00D626AF">
        <w:rPr>
          <w:rFonts w:ascii="Arial" w:hAnsi="Arial" w:cs="Arial"/>
          <w:color w:val="000000" w:themeColor="text1"/>
        </w:rPr>
        <w:t>countries will gather in Pok</w:t>
      </w:r>
      <w:r w:rsidR="003D07CC" w:rsidRPr="00D626AF">
        <w:rPr>
          <w:rFonts w:ascii="Arial" w:hAnsi="Arial" w:cs="Arial"/>
          <w:color w:val="000000" w:themeColor="text1"/>
        </w:rPr>
        <w:t>h</w:t>
      </w:r>
      <w:r w:rsidRPr="00D626AF">
        <w:rPr>
          <w:rFonts w:ascii="Arial" w:hAnsi="Arial" w:cs="Arial"/>
          <w:color w:val="000000" w:themeColor="text1"/>
        </w:rPr>
        <w:t>ara, Ne</w:t>
      </w:r>
      <w:r w:rsidR="003D07CC" w:rsidRPr="00D626AF">
        <w:rPr>
          <w:rFonts w:ascii="Arial" w:hAnsi="Arial" w:cs="Arial"/>
          <w:color w:val="000000" w:themeColor="text1"/>
        </w:rPr>
        <w:t>pal to accept the challenge</w:t>
      </w:r>
      <w:r w:rsidRPr="00D626AF">
        <w:rPr>
          <w:rFonts w:ascii="Arial" w:hAnsi="Arial" w:cs="Arial"/>
          <w:color w:val="000000" w:themeColor="text1"/>
        </w:rPr>
        <w:t xml:space="preserve"> to use their energy, intelligence and talents to champio</w:t>
      </w:r>
      <w:r w:rsidR="003D07CC" w:rsidRPr="00D626AF">
        <w:rPr>
          <w:rFonts w:ascii="Arial" w:hAnsi="Arial" w:cs="Arial"/>
          <w:color w:val="000000" w:themeColor="text1"/>
        </w:rPr>
        <w:t>n a sustainable, peaceful world and</w:t>
      </w:r>
      <w:r w:rsidRPr="00D626AF">
        <w:rPr>
          <w:rFonts w:ascii="Arial" w:hAnsi="Arial" w:cs="Arial"/>
          <w:color w:val="000000" w:themeColor="text1"/>
        </w:rPr>
        <w:t xml:space="preserve"> explore the power and impact of media to transform attitudes, behaviors and lives.  They will work </w:t>
      </w:r>
      <w:r w:rsidR="003D07CC" w:rsidRPr="00D626AF">
        <w:rPr>
          <w:rFonts w:ascii="Arial" w:hAnsi="Arial" w:cs="Arial"/>
          <w:color w:val="000000" w:themeColor="text1"/>
        </w:rPr>
        <w:t>in a team</w:t>
      </w:r>
      <w:r w:rsidRPr="00D626AF">
        <w:rPr>
          <w:rFonts w:ascii="Arial" w:hAnsi="Arial" w:cs="Arial"/>
          <w:color w:val="000000" w:themeColor="text1"/>
        </w:rPr>
        <w:t xml:space="preserve"> to fulfill their mission – to create media projects that confront global problems and explore solutions. They explore seven issues, closely tied to the 17 Sustainable Development Goals (e.g. no poverty, gender equality, good health, climate action, peace, justice, quality education): violence, discrimination, poverty, the environment, health, women’s rights or youth empowerment.  Each delegate is assigned to one issue group. Experts exploring solutions for these issues will meet with the delegates and offer their insights. Delegates share research from their home countries and tell stories of how that issue destroys hope and ruins lives.</w:t>
      </w:r>
      <w:r w:rsidR="003D07CC" w:rsidRPr="00D626AF">
        <w:rPr>
          <w:rFonts w:ascii="Arial" w:hAnsi="Arial" w:cs="Arial"/>
          <w:color w:val="000000" w:themeColor="text1"/>
        </w:rPr>
        <w:t xml:space="preserve"> </w:t>
      </w:r>
      <w:r w:rsidRPr="00D626AF">
        <w:rPr>
          <w:rFonts w:ascii="Arial" w:hAnsi="Arial" w:cs="Arial"/>
          <w:color w:val="000000" w:themeColor="text1"/>
        </w:rPr>
        <w:t xml:space="preserve">Then each issue group will write and produce a short film.  Their films will encourage young people, giving them hope that change is possible, motivating them to create that change. Each issue group also produces a workshop guide and other tools to accompany the films, which stimulate dialogue and action when used in community settings around the world.  Once the Summit is over, the delegates focus on grass roots action and </w:t>
      </w:r>
      <w:r w:rsidR="003D07CC" w:rsidRPr="00D626AF">
        <w:rPr>
          <w:rFonts w:ascii="Arial" w:hAnsi="Arial" w:cs="Arial"/>
          <w:color w:val="000000" w:themeColor="text1"/>
        </w:rPr>
        <w:t>public</w:t>
      </w:r>
      <w:r w:rsidRPr="00D626AF">
        <w:rPr>
          <w:rFonts w:ascii="Arial" w:hAnsi="Arial" w:cs="Arial"/>
          <w:color w:val="000000" w:themeColor="text1"/>
        </w:rPr>
        <w:t xml:space="preserve"> awareness campaigns. They post their films online, and screen the short films in their classrooms, clubs, or community centers.  They lead workshops to raise awareness and enter the films into video contests and film festivals.  Over 10,000 people view these movies every year. The purpose is to create a unified, global response from young adults to serve as catalysts for change by equipping them with the media tools to reach their generation.</w:t>
      </w:r>
    </w:p>
    <w:p w:rsidR="00DA560B" w:rsidRPr="00D626AF" w:rsidRDefault="008674BC" w:rsidP="00902578">
      <w:pPr>
        <w:spacing w:line="264" w:lineRule="exact"/>
        <w:jc w:val="both"/>
        <w:rPr>
          <w:rFonts w:ascii="Arial" w:hAnsi="Arial" w:cs="Arial"/>
          <w:sz w:val="20"/>
          <w:szCs w:val="20"/>
        </w:rPr>
      </w:pPr>
      <w:r w:rsidRPr="008674BC">
        <w:rPr>
          <w:rFonts w:ascii="Arial" w:eastAsia="Arial" w:hAnsi="Arial" w:cs="Arial"/>
          <w:b/>
          <w:bCs/>
          <w:noProof/>
          <w:color w:val="FFFFFF" w:themeColor="background1"/>
          <w:sz w:val="20"/>
          <w:szCs w:val="20"/>
        </w:rPr>
        <w:pict>
          <v:rect id="_x0000_s1051" style="position:absolute;left:0;text-align:left;margin-left:-99pt;margin-top:11.1pt;width:677.25pt;height:23.9pt;z-index:-251643904;visibility:visible;mso-wrap-distance-left:0;mso-wrap-distance-right:0" o:allowincell="f" fillcolor="#0077d4" stroked="f"/>
        </w:pict>
      </w:r>
    </w:p>
    <w:p w:rsidR="00895C46" w:rsidRPr="00D626AF" w:rsidRDefault="00DA560B" w:rsidP="00EC056D">
      <w:pPr>
        <w:spacing w:line="264" w:lineRule="exact"/>
        <w:rPr>
          <w:rFonts w:ascii="Arial" w:hAnsi="Arial" w:cs="Arial"/>
          <w:b/>
          <w:bCs/>
          <w:color w:val="FFFFFF" w:themeColor="background1"/>
          <w:sz w:val="20"/>
          <w:szCs w:val="20"/>
        </w:rPr>
      </w:pPr>
      <w:r w:rsidRPr="00D626AF">
        <w:rPr>
          <w:rFonts w:ascii="Arial" w:hAnsi="Arial" w:cs="Arial"/>
          <w:b/>
          <w:bCs/>
          <w:color w:val="FFFFFF" w:themeColor="background1"/>
          <w:sz w:val="20"/>
          <w:szCs w:val="20"/>
        </w:rPr>
        <w:t>How does this project support attaining Sustainable Development Goals?</w:t>
      </w:r>
      <w:r w:rsidR="00181722" w:rsidRPr="00D626AF">
        <w:rPr>
          <w:rFonts w:ascii="Arial" w:hAnsi="Arial" w:cs="Arial"/>
          <w:b/>
          <w:bCs/>
          <w:color w:val="FFFFFF" w:themeColor="background1"/>
          <w:sz w:val="20"/>
          <w:szCs w:val="20"/>
        </w:rPr>
        <w:t xml:space="preserve"> (Nationally and</w:t>
      </w:r>
      <w:r w:rsidR="00902578" w:rsidRPr="00D626AF">
        <w:rPr>
          <w:rFonts w:ascii="Arial" w:hAnsi="Arial" w:cs="Arial"/>
          <w:b/>
          <w:bCs/>
          <w:color w:val="FFFFFF" w:themeColor="background1"/>
          <w:sz w:val="20"/>
          <w:szCs w:val="20"/>
        </w:rPr>
        <w:t xml:space="preserve"> </w:t>
      </w:r>
      <w:r w:rsidR="00181722" w:rsidRPr="00D626AF">
        <w:rPr>
          <w:rFonts w:ascii="Arial" w:hAnsi="Arial" w:cs="Arial"/>
          <w:b/>
          <w:bCs/>
          <w:color w:val="FFFFFF" w:themeColor="background1"/>
          <w:sz w:val="20"/>
          <w:szCs w:val="20"/>
        </w:rPr>
        <w:t>Globally)</w:t>
      </w:r>
    </w:p>
    <w:p w:rsidR="00895C46" w:rsidRPr="00D626AF" w:rsidRDefault="00895C46" w:rsidP="00895C46">
      <w:pPr>
        <w:spacing w:line="264" w:lineRule="exact"/>
        <w:ind w:left="-450"/>
        <w:rPr>
          <w:rFonts w:ascii="Arial" w:hAnsi="Arial" w:cs="Arial"/>
          <w:b/>
          <w:bCs/>
          <w:color w:val="FFFFFF" w:themeColor="background1"/>
          <w:sz w:val="20"/>
          <w:szCs w:val="20"/>
        </w:rPr>
      </w:pPr>
    </w:p>
    <w:p w:rsidR="00CF2646" w:rsidRPr="00D626AF" w:rsidRDefault="00DA560B" w:rsidP="00530586">
      <w:pPr>
        <w:spacing w:line="264" w:lineRule="exact"/>
        <w:jc w:val="both"/>
        <w:rPr>
          <w:rFonts w:ascii="Arial" w:hAnsi="Arial" w:cs="Arial"/>
          <w:b/>
          <w:bCs/>
          <w:color w:val="FFFFFF" w:themeColor="background1"/>
          <w:sz w:val="20"/>
          <w:szCs w:val="20"/>
        </w:rPr>
      </w:pPr>
      <w:r w:rsidRPr="00D626AF">
        <w:rPr>
          <w:rFonts w:ascii="Arial" w:hAnsi="Arial" w:cs="Arial"/>
          <w:sz w:val="20"/>
          <w:szCs w:val="20"/>
        </w:rPr>
        <w:t xml:space="preserve">After the 2019 Summit and into 2020, the IYMS Asia team continues training and workshops (using our alumni network) around Nepal, India, Myanmar, Sri-Lanka, </w:t>
      </w:r>
      <w:r w:rsidR="00B27AAE" w:rsidRPr="00D626AF">
        <w:rPr>
          <w:rFonts w:ascii="Arial" w:hAnsi="Arial" w:cs="Arial"/>
          <w:sz w:val="20"/>
          <w:szCs w:val="20"/>
        </w:rPr>
        <w:t xml:space="preserve">Hongkong, </w:t>
      </w:r>
      <w:r w:rsidRPr="00D626AF">
        <w:rPr>
          <w:rFonts w:ascii="Arial" w:hAnsi="Arial" w:cs="Arial"/>
          <w:sz w:val="20"/>
          <w:szCs w:val="20"/>
        </w:rPr>
        <w:t xml:space="preserve">Philippines, Indonesia, Malaysia and Singapore. </w:t>
      </w:r>
      <w:r w:rsidR="00B27AAE" w:rsidRPr="00D626AF">
        <w:rPr>
          <w:rFonts w:ascii="Arial" w:hAnsi="Arial" w:cs="Arial"/>
          <w:sz w:val="20"/>
          <w:szCs w:val="20"/>
        </w:rPr>
        <w:t>We</w:t>
      </w:r>
      <w:r w:rsidRPr="00D626AF">
        <w:rPr>
          <w:rFonts w:ascii="Arial" w:hAnsi="Arial" w:cs="Arial"/>
          <w:sz w:val="20"/>
          <w:szCs w:val="20"/>
        </w:rPr>
        <w:t xml:space="preserve"> will work with adolescents and young adults, exploring the SDGs through storytelling and filmmaking. </w:t>
      </w:r>
      <w:r w:rsidR="00B27AAE" w:rsidRPr="00D626AF">
        <w:rPr>
          <w:rFonts w:ascii="Arial" w:hAnsi="Arial" w:cs="Arial"/>
          <w:sz w:val="20"/>
          <w:szCs w:val="20"/>
        </w:rPr>
        <w:t xml:space="preserve">Young people from marginalized and indigenous communities </w:t>
      </w:r>
      <w:r w:rsidRPr="00D626AF">
        <w:rPr>
          <w:rFonts w:ascii="Arial" w:hAnsi="Arial" w:cs="Arial"/>
          <w:sz w:val="20"/>
          <w:szCs w:val="20"/>
        </w:rPr>
        <w:t xml:space="preserve">will make one-minute films about the most striking issues tied to the SDGs that affect their lives. They will learn that they are not alone in fighting poverty and inequality, that there is a larger global movement of young people fighting for a better future and that their stories matter.  They will be </w:t>
      </w:r>
      <w:r w:rsidR="00B27AAE" w:rsidRPr="00D626AF">
        <w:rPr>
          <w:rFonts w:ascii="Arial" w:hAnsi="Arial" w:cs="Arial"/>
          <w:sz w:val="20"/>
          <w:szCs w:val="20"/>
        </w:rPr>
        <w:t>trained about issues related with SDGs, equipped with storytelling skills and they themselves will echo their</w:t>
      </w:r>
      <w:r w:rsidRPr="00D626AF">
        <w:rPr>
          <w:rFonts w:ascii="Arial" w:hAnsi="Arial" w:cs="Arial"/>
          <w:sz w:val="20"/>
          <w:szCs w:val="20"/>
        </w:rPr>
        <w:t xml:space="preserve"> voice and a </w:t>
      </w:r>
      <w:r w:rsidR="00B27AAE" w:rsidRPr="00D626AF">
        <w:rPr>
          <w:rFonts w:ascii="Arial" w:hAnsi="Arial" w:cs="Arial"/>
          <w:sz w:val="20"/>
          <w:szCs w:val="20"/>
        </w:rPr>
        <w:t xml:space="preserve">get a </w:t>
      </w:r>
      <w:r w:rsidR="00181722" w:rsidRPr="00D626AF">
        <w:rPr>
          <w:rFonts w:ascii="Arial" w:hAnsi="Arial" w:cs="Arial"/>
          <w:sz w:val="20"/>
          <w:szCs w:val="20"/>
        </w:rPr>
        <w:t xml:space="preserve">chance to inspire change. All those stories will be shared and screened worldwide by our alumnus from over 50 countries and will be sent to different international film festivals. </w:t>
      </w:r>
      <w:r w:rsidR="005A2F80" w:rsidRPr="00D626AF">
        <w:rPr>
          <w:rFonts w:ascii="Arial" w:hAnsi="Arial" w:cs="Arial"/>
          <w:sz w:val="20"/>
          <w:szCs w:val="20"/>
        </w:rPr>
        <w:t xml:space="preserve"> </w:t>
      </w:r>
      <w:r w:rsidRPr="00D626AF">
        <w:rPr>
          <w:rFonts w:ascii="Arial" w:hAnsi="Arial" w:cs="Arial"/>
          <w:sz w:val="20"/>
          <w:szCs w:val="20"/>
        </w:rPr>
        <w:t>We are planning our 15</w:t>
      </w:r>
      <w:r w:rsidRPr="00D626AF">
        <w:rPr>
          <w:rFonts w:ascii="Arial" w:hAnsi="Arial" w:cs="Arial"/>
          <w:sz w:val="20"/>
          <w:szCs w:val="20"/>
          <w:vertAlign w:val="superscript"/>
        </w:rPr>
        <w:t>th</w:t>
      </w:r>
      <w:r w:rsidRPr="00D626AF">
        <w:rPr>
          <w:rFonts w:ascii="Arial" w:hAnsi="Arial" w:cs="Arial"/>
          <w:sz w:val="20"/>
          <w:szCs w:val="20"/>
        </w:rPr>
        <w:t xml:space="preserve"> Summit in Croatia for 2020 and our 16</w:t>
      </w:r>
      <w:r w:rsidRPr="00D626AF">
        <w:rPr>
          <w:rFonts w:ascii="Arial" w:hAnsi="Arial" w:cs="Arial"/>
          <w:sz w:val="20"/>
          <w:szCs w:val="20"/>
          <w:vertAlign w:val="superscript"/>
        </w:rPr>
        <w:t>th</w:t>
      </w:r>
      <w:r w:rsidRPr="00D626AF">
        <w:rPr>
          <w:rFonts w:ascii="Arial" w:hAnsi="Arial" w:cs="Arial"/>
          <w:sz w:val="20"/>
          <w:szCs w:val="20"/>
        </w:rPr>
        <w:t xml:space="preserve"> Summit in Peru for 2021, with an emphasis on recruiting more candidates from Africa and South America</w:t>
      </w:r>
      <w:r w:rsidR="00181722" w:rsidRPr="00D626AF">
        <w:rPr>
          <w:rFonts w:ascii="Arial" w:hAnsi="Arial" w:cs="Arial"/>
          <w:sz w:val="20"/>
          <w:szCs w:val="20"/>
        </w:rPr>
        <w:t>n region</w:t>
      </w:r>
      <w:r w:rsidRPr="00D626AF">
        <w:rPr>
          <w:rFonts w:ascii="Arial" w:hAnsi="Arial" w:cs="Arial"/>
          <w:sz w:val="20"/>
          <w:szCs w:val="20"/>
        </w:rPr>
        <w:t xml:space="preserve">. IYMS is achieving its other mission: to build bridges across cultures, creating a world-wide family without borders. The young delegates are bound together in shared purpose, working toward a common goal, learning how to collaborate.  Conflicts arise and must get resolved. Barriers of misunderstanding are broken down, friendships emerge, </w:t>
      </w:r>
      <w:r w:rsidR="00181722" w:rsidRPr="00D626AF">
        <w:rPr>
          <w:rFonts w:ascii="Arial" w:hAnsi="Arial" w:cs="Arial"/>
          <w:sz w:val="20"/>
          <w:szCs w:val="20"/>
        </w:rPr>
        <w:t>and creativity binds them together.</w:t>
      </w:r>
    </w:p>
    <w:p w:rsidR="00CF2646" w:rsidRPr="00D626AF" w:rsidRDefault="00CF2646" w:rsidP="00902578">
      <w:pPr>
        <w:spacing w:line="20" w:lineRule="exact"/>
        <w:jc w:val="both"/>
        <w:rPr>
          <w:rFonts w:ascii="Arial" w:hAnsi="Arial" w:cs="Arial"/>
          <w:sz w:val="20"/>
          <w:szCs w:val="20"/>
        </w:rPr>
      </w:pPr>
    </w:p>
    <w:p w:rsidR="00CF2646" w:rsidRPr="00D626AF" w:rsidRDefault="008674BC" w:rsidP="00902578">
      <w:pPr>
        <w:spacing w:line="257" w:lineRule="exact"/>
        <w:jc w:val="both"/>
        <w:rPr>
          <w:rFonts w:ascii="Arial" w:hAnsi="Arial" w:cs="Arial"/>
          <w:sz w:val="20"/>
          <w:szCs w:val="20"/>
        </w:rPr>
      </w:pPr>
      <w:r>
        <w:rPr>
          <w:rFonts w:ascii="Arial" w:hAnsi="Arial" w:cs="Arial"/>
          <w:sz w:val="20"/>
          <w:szCs w:val="20"/>
        </w:rPr>
        <w:pict>
          <v:rect id="Shape 11" o:spid="_x0000_s1036" style="position:absolute;left:0;text-align:left;margin-left:-73.5pt;margin-top:10.05pt;width:645.25pt;height:16.2pt;z-index:-251651072;visibility:visible;mso-wrap-distance-left:0;mso-wrap-distance-right:0" o:allowincell="f" fillcolor="#0077d4" stroked="f"/>
        </w:pict>
      </w:r>
    </w:p>
    <w:p w:rsidR="00CF2646" w:rsidRPr="00D626AF" w:rsidRDefault="006F74D9" w:rsidP="00D626AF">
      <w:pPr>
        <w:jc w:val="center"/>
        <w:rPr>
          <w:rFonts w:ascii="Arial" w:hAnsi="Arial" w:cs="Arial"/>
          <w:b/>
          <w:bCs/>
          <w:sz w:val="20"/>
          <w:szCs w:val="20"/>
        </w:rPr>
      </w:pPr>
      <w:r w:rsidRPr="00D626AF">
        <w:rPr>
          <w:rFonts w:ascii="Arial" w:eastAsia="Arial" w:hAnsi="Arial" w:cs="Arial"/>
          <w:b/>
          <w:bCs/>
          <w:color w:val="FFFFFF"/>
          <w:sz w:val="20"/>
          <w:szCs w:val="20"/>
        </w:rPr>
        <w:t>Summary of outcomes, outputs and activities</w:t>
      </w:r>
    </w:p>
    <w:p w:rsidR="00CF2646" w:rsidRPr="00D626AF" w:rsidRDefault="00CF2646" w:rsidP="00902578">
      <w:pPr>
        <w:spacing w:line="20" w:lineRule="exact"/>
        <w:jc w:val="both"/>
        <w:rPr>
          <w:rFonts w:ascii="Arial" w:hAnsi="Arial" w:cs="Arial"/>
          <w:sz w:val="20"/>
          <w:szCs w:val="20"/>
        </w:rPr>
      </w:pPr>
    </w:p>
    <w:p w:rsidR="00CF2646" w:rsidRPr="00D626AF" w:rsidRDefault="00CF2646" w:rsidP="00902578">
      <w:pPr>
        <w:spacing w:line="179" w:lineRule="exact"/>
        <w:jc w:val="both"/>
        <w:rPr>
          <w:rFonts w:ascii="Arial" w:hAnsi="Arial" w:cs="Arial"/>
          <w:sz w:val="20"/>
          <w:szCs w:val="20"/>
        </w:rPr>
      </w:pPr>
    </w:p>
    <w:p w:rsidR="0079330D" w:rsidRPr="00D626AF" w:rsidRDefault="0079330D" w:rsidP="001B0BFC">
      <w:pPr>
        <w:shd w:val="clear" w:color="auto" w:fill="8DB3E2" w:themeFill="text2" w:themeFillTint="66"/>
        <w:jc w:val="both"/>
        <w:rPr>
          <w:rFonts w:ascii="Arial" w:hAnsi="Arial" w:cs="Arial"/>
          <w:sz w:val="20"/>
          <w:szCs w:val="20"/>
        </w:rPr>
      </w:pPr>
      <w:r w:rsidRPr="00D626AF">
        <w:rPr>
          <w:rFonts w:ascii="Arial" w:hAnsi="Arial" w:cs="Arial"/>
          <w:b/>
          <w:bCs/>
          <w:sz w:val="20"/>
          <w:szCs w:val="20"/>
        </w:rPr>
        <w:t>Outcome N°1:</w:t>
      </w:r>
      <w:r w:rsidRPr="00D626AF">
        <w:rPr>
          <w:rFonts w:ascii="Arial" w:hAnsi="Arial" w:cs="Arial"/>
          <w:sz w:val="20"/>
          <w:szCs w:val="20"/>
        </w:rPr>
        <w:t xml:space="preserve"> Youth delegates capacitated with the knowledge and skills to utilize the media to promote sustainable development and foster inclusion and peace.</w:t>
      </w:r>
    </w:p>
    <w:p w:rsidR="0079330D" w:rsidRPr="00D626AF" w:rsidRDefault="0079330D" w:rsidP="001B0BFC">
      <w:pPr>
        <w:shd w:val="clear" w:color="auto" w:fill="FBD4B4" w:themeFill="accent6" w:themeFillTint="66"/>
        <w:tabs>
          <w:tab w:val="left" w:pos="0"/>
        </w:tabs>
        <w:jc w:val="both"/>
        <w:rPr>
          <w:rFonts w:ascii="Arial" w:hAnsi="Arial" w:cs="Arial"/>
          <w:sz w:val="20"/>
          <w:szCs w:val="20"/>
        </w:rPr>
      </w:pPr>
      <w:r w:rsidRPr="00D626AF">
        <w:rPr>
          <w:rFonts w:ascii="Arial" w:hAnsi="Arial" w:cs="Arial"/>
          <w:b/>
          <w:bCs/>
          <w:sz w:val="20"/>
          <w:szCs w:val="20"/>
        </w:rPr>
        <w:t>Output N°1.1</w:t>
      </w:r>
      <w:r w:rsidRPr="00D626AF">
        <w:rPr>
          <w:rFonts w:ascii="Arial" w:hAnsi="Arial" w:cs="Arial"/>
          <w:sz w:val="20"/>
          <w:szCs w:val="20"/>
        </w:rPr>
        <w:t>: Over 100 young media enthusiasts, youth activists, journalists from 6 continents will explore the use of media as a tool for change for 14 days.</w:t>
      </w:r>
    </w:p>
    <w:p w:rsidR="0079330D" w:rsidRPr="00D626AF" w:rsidRDefault="0079330D" w:rsidP="001B0BFC">
      <w:pPr>
        <w:shd w:val="clear" w:color="auto" w:fill="FBD4B4" w:themeFill="accent6" w:themeFillTint="66"/>
        <w:jc w:val="both"/>
        <w:rPr>
          <w:rFonts w:ascii="Arial" w:hAnsi="Arial" w:cs="Arial"/>
          <w:sz w:val="20"/>
          <w:szCs w:val="20"/>
        </w:rPr>
      </w:pPr>
      <w:r w:rsidRPr="00D626AF">
        <w:rPr>
          <w:rFonts w:ascii="Arial" w:hAnsi="Arial" w:cs="Arial"/>
          <w:b/>
          <w:bCs/>
          <w:sz w:val="20"/>
          <w:szCs w:val="20"/>
        </w:rPr>
        <w:t>Output N°1.2:</w:t>
      </w:r>
      <w:r w:rsidRPr="00D626AF">
        <w:rPr>
          <w:rFonts w:ascii="Arial" w:hAnsi="Arial" w:cs="Arial"/>
          <w:sz w:val="20"/>
          <w:szCs w:val="20"/>
        </w:rPr>
        <w:t xml:space="preserve"> Short films in 7 different issues (youth empowerment, women’s rights, poverty, discrimination, environment, violence and health) are produced.</w:t>
      </w:r>
    </w:p>
    <w:p w:rsidR="0079330D" w:rsidRPr="00D626AF" w:rsidRDefault="0079330D" w:rsidP="005B60D4">
      <w:pPr>
        <w:shd w:val="clear" w:color="auto" w:fill="FBD4B4" w:themeFill="accent6" w:themeFillTint="66"/>
        <w:ind w:right="21"/>
        <w:jc w:val="both"/>
        <w:rPr>
          <w:rFonts w:ascii="Arial" w:hAnsi="Arial" w:cs="Arial"/>
          <w:sz w:val="20"/>
          <w:szCs w:val="20"/>
        </w:rPr>
      </w:pPr>
      <w:r w:rsidRPr="00D626AF">
        <w:rPr>
          <w:rFonts w:ascii="Arial" w:hAnsi="Arial" w:cs="Arial"/>
          <w:b/>
          <w:bCs/>
          <w:sz w:val="20"/>
          <w:szCs w:val="20"/>
        </w:rPr>
        <w:t>Output N°1.3:</w:t>
      </w:r>
      <w:r w:rsidRPr="00D626AF">
        <w:rPr>
          <w:rFonts w:ascii="Arial" w:hAnsi="Arial" w:cs="Arial"/>
          <w:sz w:val="20"/>
          <w:szCs w:val="20"/>
        </w:rPr>
        <w:t xml:space="preserve"> A short film in one of the Sustainable Development Goal(s) and among one of our 7 issues is produced.</w:t>
      </w:r>
    </w:p>
    <w:p w:rsidR="0079330D" w:rsidRPr="00D626AF" w:rsidRDefault="0079330D" w:rsidP="001B0BFC">
      <w:pPr>
        <w:shd w:val="clear" w:color="auto" w:fill="D9D9D9" w:themeFill="background1" w:themeFillShade="D9"/>
        <w:jc w:val="both"/>
        <w:rPr>
          <w:rFonts w:ascii="Arial" w:hAnsi="Arial" w:cs="Arial"/>
          <w:sz w:val="20"/>
          <w:szCs w:val="20"/>
        </w:rPr>
      </w:pPr>
      <w:r w:rsidRPr="00D626AF">
        <w:rPr>
          <w:rFonts w:ascii="Arial" w:hAnsi="Arial" w:cs="Arial"/>
          <w:b/>
          <w:bCs/>
          <w:sz w:val="20"/>
          <w:szCs w:val="20"/>
        </w:rPr>
        <w:t>Activity 1:</w:t>
      </w:r>
      <w:r w:rsidRPr="00D626AF">
        <w:rPr>
          <w:rFonts w:ascii="Arial" w:hAnsi="Arial" w:cs="Arial"/>
          <w:sz w:val="20"/>
          <w:szCs w:val="20"/>
        </w:rPr>
        <w:t xml:space="preserve"> Intensive exploration of best practices in filmmaking, new media and digital storytelling as a means to change attitudes and behaviors will be given to delegates from the above mentioned regions.</w:t>
      </w:r>
    </w:p>
    <w:p w:rsidR="0079330D" w:rsidRPr="00D626AF" w:rsidRDefault="0079330D" w:rsidP="001B0BFC">
      <w:pPr>
        <w:shd w:val="clear" w:color="auto" w:fill="D9D9D9" w:themeFill="background1" w:themeFillShade="D9"/>
        <w:jc w:val="both"/>
        <w:rPr>
          <w:rFonts w:ascii="Arial" w:hAnsi="Arial" w:cs="Arial"/>
          <w:sz w:val="20"/>
          <w:szCs w:val="20"/>
        </w:rPr>
      </w:pPr>
      <w:r w:rsidRPr="00D626AF">
        <w:rPr>
          <w:rFonts w:ascii="Arial" w:hAnsi="Arial" w:cs="Arial"/>
          <w:b/>
          <w:bCs/>
          <w:sz w:val="20"/>
          <w:szCs w:val="20"/>
        </w:rPr>
        <w:t>Activity 2:</w:t>
      </w:r>
      <w:r w:rsidRPr="00D626AF">
        <w:rPr>
          <w:rFonts w:ascii="Arial" w:hAnsi="Arial" w:cs="Arial"/>
          <w:sz w:val="20"/>
          <w:szCs w:val="20"/>
        </w:rPr>
        <w:t xml:space="preserve"> Media and thematic issue workshop based on SDGs. Mentors from 7 issue groups will facilitate the training of young delegates from the above mentioned regions</w:t>
      </w:r>
    </w:p>
    <w:p w:rsidR="001B0BFC" w:rsidRPr="00D626AF" w:rsidRDefault="001B0BFC" w:rsidP="00902578">
      <w:pPr>
        <w:jc w:val="both"/>
        <w:rPr>
          <w:rFonts w:ascii="Arial" w:hAnsi="Arial" w:cs="Arial"/>
          <w:b/>
          <w:bCs/>
          <w:sz w:val="20"/>
          <w:szCs w:val="20"/>
        </w:rPr>
      </w:pPr>
    </w:p>
    <w:p w:rsidR="0079330D" w:rsidRPr="00D626AF" w:rsidRDefault="0079330D" w:rsidP="005B60D4">
      <w:pPr>
        <w:shd w:val="clear" w:color="auto" w:fill="548DD4" w:themeFill="text2" w:themeFillTint="99"/>
        <w:jc w:val="both"/>
        <w:rPr>
          <w:rFonts w:ascii="Arial" w:hAnsi="Arial" w:cs="Arial"/>
          <w:sz w:val="20"/>
          <w:szCs w:val="20"/>
        </w:rPr>
      </w:pPr>
      <w:r w:rsidRPr="00D626AF">
        <w:rPr>
          <w:rFonts w:ascii="Arial" w:hAnsi="Arial" w:cs="Arial"/>
          <w:b/>
          <w:bCs/>
          <w:sz w:val="20"/>
          <w:szCs w:val="20"/>
        </w:rPr>
        <w:t>Outcome N°2:</w:t>
      </w:r>
      <w:r w:rsidRPr="00D626AF">
        <w:rPr>
          <w:rFonts w:ascii="Arial" w:hAnsi="Arial" w:cs="Arial"/>
          <w:sz w:val="20"/>
          <w:szCs w:val="20"/>
        </w:rPr>
        <w:t xml:space="preserve"> Establishment of an inter-regional network to promote cooperation and dialogue.</w:t>
      </w:r>
    </w:p>
    <w:p w:rsidR="0079330D" w:rsidRPr="00D626AF" w:rsidRDefault="0079330D" w:rsidP="001B0BFC">
      <w:pPr>
        <w:shd w:val="clear" w:color="auto" w:fill="FBD4B4" w:themeFill="accent6" w:themeFillTint="66"/>
        <w:jc w:val="both"/>
        <w:rPr>
          <w:rFonts w:ascii="Arial" w:hAnsi="Arial" w:cs="Arial"/>
          <w:sz w:val="20"/>
          <w:szCs w:val="20"/>
        </w:rPr>
      </w:pPr>
      <w:r w:rsidRPr="00D626AF">
        <w:rPr>
          <w:rFonts w:ascii="Arial" w:hAnsi="Arial" w:cs="Arial"/>
          <w:b/>
          <w:bCs/>
          <w:sz w:val="20"/>
          <w:szCs w:val="20"/>
        </w:rPr>
        <w:t>Output N° 2.1:</w:t>
      </w:r>
      <w:r w:rsidR="004C08E6" w:rsidRPr="00D626AF">
        <w:rPr>
          <w:rFonts w:ascii="Arial" w:hAnsi="Arial" w:cs="Arial"/>
          <w:sz w:val="20"/>
          <w:szCs w:val="20"/>
        </w:rPr>
        <w:t xml:space="preserve"> Over 100 young people from</w:t>
      </w:r>
      <w:r w:rsidRPr="00D626AF">
        <w:rPr>
          <w:rFonts w:ascii="Arial" w:hAnsi="Arial" w:cs="Arial"/>
          <w:sz w:val="20"/>
          <w:szCs w:val="20"/>
        </w:rPr>
        <w:t xml:space="preserve"> Nepal, India, Myanmar, Sri-Lanka, Hong</w:t>
      </w:r>
      <w:r w:rsidR="00FB3CB0" w:rsidRPr="00D626AF">
        <w:rPr>
          <w:rFonts w:ascii="Arial" w:hAnsi="Arial" w:cs="Arial"/>
          <w:sz w:val="20"/>
          <w:szCs w:val="20"/>
        </w:rPr>
        <w:t xml:space="preserve"> </w:t>
      </w:r>
      <w:r w:rsidR="00A45687" w:rsidRPr="00D626AF">
        <w:rPr>
          <w:rFonts w:ascii="Arial" w:hAnsi="Arial" w:cs="Arial"/>
          <w:sz w:val="20"/>
          <w:szCs w:val="20"/>
        </w:rPr>
        <w:t>K</w:t>
      </w:r>
      <w:r w:rsidRPr="00D626AF">
        <w:rPr>
          <w:rFonts w:ascii="Arial" w:hAnsi="Arial" w:cs="Arial"/>
          <w:sz w:val="20"/>
          <w:szCs w:val="20"/>
        </w:rPr>
        <w:t>ong, Philippines, Indonesia, Malaysia and Singapore are trained with multimedia storytelling skills.</w:t>
      </w:r>
    </w:p>
    <w:p w:rsidR="0079330D" w:rsidRPr="00D626AF" w:rsidRDefault="0079330D" w:rsidP="001B0BFC">
      <w:pPr>
        <w:shd w:val="clear" w:color="auto" w:fill="FBD4B4" w:themeFill="accent6" w:themeFillTint="66"/>
        <w:jc w:val="both"/>
        <w:rPr>
          <w:rFonts w:ascii="Arial" w:hAnsi="Arial" w:cs="Arial"/>
          <w:sz w:val="20"/>
          <w:szCs w:val="20"/>
        </w:rPr>
      </w:pPr>
      <w:r w:rsidRPr="00D626AF">
        <w:rPr>
          <w:rFonts w:ascii="Arial" w:hAnsi="Arial" w:cs="Arial"/>
          <w:b/>
          <w:bCs/>
          <w:sz w:val="20"/>
          <w:szCs w:val="20"/>
        </w:rPr>
        <w:t>Output N° 2.2:</w:t>
      </w:r>
      <w:r w:rsidR="001A3F5E" w:rsidRPr="00D626AF">
        <w:rPr>
          <w:rFonts w:ascii="Arial" w:hAnsi="Arial" w:cs="Arial"/>
          <w:sz w:val="20"/>
          <w:szCs w:val="20"/>
        </w:rPr>
        <w:t xml:space="preserve"> A 1-</w:t>
      </w:r>
      <w:r w:rsidRPr="00D626AF">
        <w:rPr>
          <w:rFonts w:ascii="Arial" w:hAnsi="Arial" w:cs="Arial"/>
          <w:sz w:val="20"/>
          <w:szCs w:val="20"/>
        </w:rPr>
        <w:t>minute long story produced by the trained participants from above mentioned countries in any of the SDG related issue which is most relevant in their lives.</w:t>
      </w:r>
    </w:p>
    <w:p w:rsidR="0079330D" w:rsidRPr="00D626AF" w:rsidRDefault="0079330D" w:rsidP="001B0BFC">
      <w:pPr>
        <w:shd w:val="clear" w:color="auto" w:fill="D9D9D9" w:themeFill="background1" w:themeFillShade="D9"/>
        <w:jc w:val="both"/>
        <w:rPr>
          <w:rFonts w:ascii="Arial" w:hAnsi="Arial" w:cs="Arial"/>
          <w:sz w:val="20"/>
          <w:szCs w:val="20"/>
        </w:rPr>
      </w:pPr>
      <w:r w:rsidRPr="00D626AF">
        <w:rPr>
          <w:rFonts w:ascii="Arial" w:hAnsi="Arial" w:cs="Arial"/>
          <w:b/>
          <w:bCs/>
          <w:sz w:val="20"/>
          <w:szCs w:val="20"/>
        </w:rPr>
        <w:t>Activity 2.1:</w:t>
      </w:r>
      <w:r w:rsidRPr="00D626AF">
        <w:rPr>
          <w:rFonts w:ascii="Arial" w:hAnsi="Arial" w:cs="Arial"/>
          <w:sz w:val="20"/>
          <w:szCs w:val="20"/>
        </w:rPr>
        <w:t xml:space="preserve"> Intensive exploration of best practices in filmmaking, new media and digital storytelling as a means to change attitudes and behaviors will be given to delegates from the above mentioned regions by our alumni</w:t>
      </w:r>
    </w:p>
    <w:p w:rsidR="0079330D" w:rsidRPr="00D626AF" w:rsidRDefault="0079330D" w:rsidP="001B0BFC">
      <w:pPr>
        <w:shd w:val="clear" w:color="auto" w:fill="D9D9D9" w:themeFill="background1" w:themeFillShade="D9"/>
        <w:jc w:val="both"/>
        <w:rPr>
          <w:rFonts w:ascii="Arial" w:hAnsi="Arial" w:cs="Arial"/>
          <w:sz w:val="20"/>
          <w:szCs w:val="20"/>
        </w:rPr>
      </w:pPr>
      <w:r w:rsidRPr="00D626AF">
        <w:rPr>
          <w:rFonts w:ascii="Arial" w:hAnsi="Arial" w:cs="Arial"/>
          <w:b/>
          <w:bCs/>
          <w:sz w:val="20"/>
          <w:szCs w:val="20"/>
        </w:rPr>
        <w:t>Activity 2.2:</w:t>
      </w:r>
      <w:r w:rsidRPr="00D626AF">
        <w:rPr>
          <w:rFonts w:ascii="Arial" w:hAnsi="Arial" w:cs="Arial"/>
          <w:sz w:val="20"/>
          <w:szCs w:val="20"/>
        </w:rPr>
        <w:t xml:space="preserve"> Thematic workshops, facilitations and trainings by our alumni.</w:t>
      </w:r>
    </w:p>
    <w:p w:rsidR="0079330D" w:rsidRPr="00D626AF" w:rsidRDefault="0079330D" w:rsidP="005B60D4">
      <w:pPr>
        <w:shd w:val="clear" w:color="auto" w:fill="548DD4" w:themeFill="text2" w:themeFillTint="99"/>
        <w:jc w:val="both"/>
        <w:rPr>
          <w:rFonts w:ascii="Arial" w:hAnsi="Arial" w:cs="Arial"/>
          <w:sz w:val="20"/>
          <w:szCs w:val="20"/>
        </w:rPr>
      </w:pPr>
      <w:r w:rsidRPr="00D626AF">
        <w:rPr>
          <w:rFonts w:ascii="Arial" w:hAnsi="Arial" w:cs="Arial"/>
          <w:b/>
          <w:bCs/>
          <w:sz w:val="20"/>
          <w:szCs w:val="20"/>
        </w:rPr>
        <w:t>Outcome N°3:</w:t>
      </w:r>
      <w:r w:rsidRPr="00D626AF">
        <w:rPr>
          <w:rFonts w:ascii="Arial" w:hAnsi="Arial" w:cs="Arial"/>
          <w:sz w:val="20"/>
          <w:szCs w:val="20"/>
        </w:rPr>
        <w:t xml:space="preserve"> Establishment of an outcome document for the development of media in the implementation of the SDGs.</w:t>
      </w:r>
    </w:p>
    <w:p w:rsidR="0079330D" w:rsidRPr="00D626AF" w:rsidRDefault="0079330D" w:rsidP="005B60D4">
      <w:pPr>
        <w:shd w:val="clear" w:color="auto" w:fill="FABF8F" w:themeFill="accent6" w:themeFillTint="99"/>
        <w:jc w:val="both"/>
        <w:rPr>
          <w:rFonts w:ascii="Arial" w:hAnsi="Arial" w:cs="Arial"/>
          <w:sz w:val="20"/>
          <w:szCs w:val="20"/>
        </w:rPr>
      </w:pPr>
      <w:r w:rsidRPr="00D626AF">
        <w:rPr>
          <w:rFonts w:ascii="Arial" w:hAnsi="Arial" w:cs="Arial"/>
          <w:b/>
          <w:bCs/>
          <w:sz w:val="20"/>
          <w:szCs w:val="20"/>
        </w:rPr>
        <w:t>Output N° 3.1:</w:t>
      </w:r>
      <w:r w:rsidRPr="00D626AF">
        <w:rPr>
          <w:rFonts w:ascii="Arial" w:hAnsi="Arial" w:cs="Arial"/>
          <w:sz w:val="20"/>
          <w:szCs w:val="20"/>
        </w:rPr>
        <w:t xml:space="preserve"> Policy briefs will be produced on the role of media in sustainable development and handover to the Ministry of Communications, Nepal Government.</w:t>
      </w:r>
    </w:p>
    <w:p w:rsidR="00CF2646" w:rsidRPr="00D626AF" w:rsidRDefault="0079330D" w:rsidP="005B60D4">
      <w:pPr>
        <w:shd w:val="clear" w:color="auto" w:fill="D9D9D9" w:themeFill="background1" w:themeFillShade="D9"/>
        <w:jc w:val="both"/>
        <w:rPr>
          <w:rFonts w:ascii="Arial" w:hAnsi="Arial" w:cs="Arial"/>
          <w:sz w:val="20"/>
          <w:szCs w:val="20"/>
        </w:rPr>
      </w:pPr>
      <w:r w:rsidRPr="00D626AF">
        <w:rPr>
          <w:rFonts w:ascii="Arial" w:hAnsi="Arial" w:cs="Arial"/>
          <w:b/>
          <w:bCs/>
          <w:sz w:val="20"/>
          <w:szCs w:val="20"/>
        </w:rPr>
        <w:t>Activity N°</w:t>
      </w:r>
      <w:r w:rsidR="000D0BF8" w:rsidRPr="00D626AF">
        <w:rPr>
          <w:rFonts w:ascii="Arial" w:hAnsi="Arial" w:cs="Arial"/>
          <w:b/>
          <w:bCs/>
          <w:sz w:val="20"/>
          <w:szCs w:val="20"/>
        </w:rPr>
        <w:t>3.</w:t>
      </w:r>
      <w:r w:rsidRPr="00D626AF">
        <w:rPr>
          <w:rFonts w:ascii="Arial" w:hAnsi="Arial" w:cs="Arial"/>
          <w:b/>
          <w:bCs/>
          <w:sz w:val="20"/>
          <w:szCs w:val="20"/>
        </w:rPr>
        <w:t>1:</w:t>
      </w:r>
      <w:r w:rsidRPr="00D626AF">
        <w:rPr>
          <w:rFonts w:ascii="Arial" w:hAnsi="Arial" w:cs="Arial"/>
          <w:sz w:val="20"/>
          <w:szCs w:val="20"/>
        </w:rPr>
        <w:t xml:space="preserve"> Presentations by key experts on media and sustainable development followed by panel discussions.</w:t>
      </w:r>
      <w:bookmarkStart w:id="2" w:name="page13"/>
      <w:bookmarkEnd w:id="2"/>
    </w:p>
    <w:p w:rsidR="00CF2646" w:rsidRPr="00D626AF" w:rsidRDefault="00D626AF" w:rsidP="00D626AF">
      <w:pPr>
        <w:spacing w:line="267" w:lineRule="exact"/>
        <w:jc w:val="both"/>
        <w:rPr>
          <w:rFonts w:ascii="Arial" w:hAnsi="Arial" w:cs="Arial"/>
          <w:b/>
          <w:bCs/>
          <w:sz w:val="20"/>
          <w:szCs w:val="20"/>
          <w:u w:val="single"/>
        </w:rPr>
      </w:pPr>
      <w:r w:rsidRPr="00D626AF">
        <w:rPr>
          <w:rFonts w:ascii="Arial" w:hAnsi="Arial" w:cs="Arial"/>
          <w:b/>
          <w:bCs/>
          <w:sz w:val="20"/>
          <w:szCs w:val="20"/>
        </w:rPr>
        <w:lastRenderedPageBreak/>
        <w:t xml:space="preserve">    </w:t>
      </w:r>
      <w:r w:rsidR="005B60D4" w:rsidRPr="00D626AF">
        <w:rPr>
          <w:rFonts w:ascii="Arial" w:hAnsi="Arial" w:cs="Arial"/>
          <w:b/>
          <w:bCs/>
          <w:sz w:val="20"/>
          <w:szCs w:val="20"/>
          <w:u w:val="single"/>
        </w:rPr>
        <w:t xml:space="preserve">Budget Outline: </w:t>
      </w:r>
    </w:p>
    <w:p w:rsidR="005B60D4" w:rsidRPr="00D626AF" w:rsidRDefault="005B60D4" w:rsidP="00902578">
      <w:pPr>
        <w:spacing w:line="267" w:lineRule="exact"/>
        <w:jc w:val="both"/>
        <w:rPr>
          <w:rFonts w:ascii="Arial" w:hAnsi="Arial" w:cs="Arial"/>
          <w:b/>
          <w:bCs/>
          <w:sz w:val="20"/>
          <w:szCs w:val="20"/>
        </w:rPr>
      </w:pPr>
    </w:p>
    <w:tbl>
      <w:tblPr>
        <w:tblW w:w="0" w:type="auto"/>
        <w:jc w:val="center"/>
        <w:tblInd w:w="-915" w:type="dxa"/>
        <w:tblLayout w:type="fixed"/>
        <w:tblCellMar>
          <w:left w:w="0" w:type="dxa"/>
          <w:right w:w="0" w:type="dxa"/>
        </w:tblCellMar>
        <w:tblLook w:val="04A0"/>
      </w:tblPr>
      <w:tblGrid>
        <w:gridCol w:w="5505"/>
        <w:gridCol w:w="4520"/>
      </w:tblGrid>
      <w:tr w:rsidR="00CF2646" w:rsidRPr="00D626AF" w:rsidTr="005B60D4">
        <w:trPr>
          <w:trHeight w:val="362"/>
          <w:jc w:val="center"/>
        </w:trPr>
        <w:tc>
          <w:tcPr>
            <w:tcW w:w="5505" w:type="dxa"/>
            <w:tcBorders>
              <w:top w:val="single" w:sz="8" w:space="0" w:color="auto"/>
              <w:left w:val="single" w:sz="8" w:space="0" w:color="auto"/>
              <w:right w:val="single" w:sz="8" w:space="0" w:color="auto"/>
            </w:tcBorders>
            <w:shd w:val="clear" w:color="auto" w:fill="0070C0"/>
            <w:vAlign w:val="bottom"/>
          </w:tcPr>
          <w:p w:rsidR="00CF2646" w:rsidRPr="00D626AF" w:rsidRDefault="006F74D9" w:rsidP="00902578">
            <w:pPr>
              <w:ind w:left="80"/>
              <w:jc w:val="both"/>
              <w:rPr>
                <w:rFonts w:ascii="Arial" w:hAnsi="Arial" w:cs="Arial"/>
                <w:sz w:val="20"/>
                <w:szCs w:val="20"/>
              </w:rPr>
            </w:pPr>
            <w:r w:rsidRPr="00D626AF">
              <w:rPr>
                <w:rFonts w:ascii="Arial" w:eastAsia="Arial" w:hAnsi="Arial" w:cs="Arial"/>
                <w:color w:val="FFFFFF"/>
                <w:sz w:val="20"/>
                <w:szCs w:val="20"/>
              </w:rPr>
              <w:t>Outcome</w:t>
            </w:r>
          </w:p>
        </w:tc>
        <w:tc>
          <w:tcPr>
            <w:tcW w:w="4520" w:type="dxa"/>
            <w:tcBorders>
              <w:top w:val="single" w:sz="8" w:space="0" w:color="auto"/>
              <w:right w:val="single" w:sz="8" w:space="0" w:color="auto"/>
            </w:tcBorders>
            <w:shd w:val="clear" w:color="auto" w:fill="0070C0"/>
            <w:vAlign w:val="bottom"/>
          </w:tcPr>
          <w:p w:rsidR="00CF2646" w:rsidRPr="00D626AF" w:rsidRDefault="006F74D9" w:rsidP="00902578">
            <w:pPr>
              <w:ind w:left="60"/>
              <w:jc w:val="both"/>
              <w:rPr>
                <w:rFonts w:ascii="Arial" w:hAnsi="Arial" w:cs="Arial"/>
                <w:sz w:val="20"/>
                <w:szCs w:val="20"/>
              </w:rPr>
            </w:pPr>
            <w:r w:rsidRPr="00D626AF">
              <w:rPr>
                <w:rFonts w:ascii="Arial" w:eastAsia="Arial" w:hAnsi="Arial" w:cs="Arial"/>
                <w:color w:val="FFFFFF"/>
                <w:sz w:val="20"/>
                <w:szCs w:val="20"/>
              </w:rPr>
              <w:t>Budget</w:t>
            </w:r>
          </w:p>
        </w:tc>
      </w:tr>
      <w:tr w:rsidR="00CF2646" w:rsidRPr="00D626AF" w:rsidTr="005B60D4">
        <w:trPr>
          <w:trHeight w:val="369"/>
          <w:jc w:val="center"/>
        </w:trPr>
        <w:tc>
          <w:tcPr>
            <w:tcW w:w="5505" w:type="dxa"/>
            <w:tcBorders>
              <w:left w:val="single" w:sz="8" w:space="0" w:color="auto"/>
              <w:bottom w:val="single" w:sz="8" w:space="0" w:color="auto"/>
              <w:right w:val="single" w:sz="8" w:space="0" w:color="auto"/>
            </w:tcBorders>
            <w:shd w:val="clear" w:color="auto" w:fill="0070C0"/>
            <w:vAlign w:val="bottom"/>
          </w:tcPr>
          <w:p w:rsidR="00CF2646" w:rsidRPr="00D626AF" w:rsidRDefault="00CF2646" w:rsidP="00902578">
            <w:pPr>
              <w:jc w:val="both"/>
              <w:rPr>
                <w:rFonts w:ascii="Arial" w:hAnsi="Arial" w:cs="Arial"/>
                <w:sz w:val="20"/>
                <w:szCs w:val="20"/>
              </w:rPr>
            </w:pPr>
          </w:p>
        </w:tc>
        <w:tc>
          <w:tcPr>
            <w:tcW w:w="4520" w:type="dxa"/>
            <w:tcBorders>
              <w:bottom w:val="single" w:sz="8" w:space="0" w:color="auto"/>
              <w:right w:val="single" w:sz="8" w:space="0" w:color="auto"/>
            </w:tcBorders>
            <w:shd w:val="clear" w:color="auto" w:fill="0070C0"/>
            <w:vAlign w:val="bottom"/>
          </w:tcPr>
          <w:p w:rsidR="00CF2646" w:rsidRPr="00D626AF" w:rsidRDefault="00CF2646" w:rsidP="00902578">
            <w:pPr>
              <w:jc w:val="both"/>
              <w:rPr>
                <w:rFonts w:ascii="Arial" w:hAnsi="Arial" w:cs="Arial"/>
                <w:sz w:val="20"/>
                <w:szCs w:val="20"/>
              </w:rPr>
            </w:pPr>
          </w:p>
        </w:tc>
      </w:tr>
      <w:tr w:rsidR="00CF2646" w:rsidRPr="00D626AF" w:rsidTr="005B60D4">
        <w:trPr>
          <w:trHeight w:val="321"/>
          <w:jc w:val="center"/>
        </w:trPr>
        <w:tc>
          <w:tcPr>
            <w:tcW w:w="5505" w:type="dxa"/>
            <w:tcBorders>
              <w:left w:val="single" w:sz="8" w:space="0" w:color="auto"/>
              <w:right w:val="single" w:sz="8" w:space="0" w:color="auto"/>
            </w:tcBorders>
            <w:vAlign w:val="bottom"/>
          </w:tcPr>
          <w:p w:rsidR="00CF2646" w:rsidRPr="00D626AF" w:rsidRDefault="006F74D9" w:rsidP="00902578">
            <w:pPr>
              <w:ind w:left="80"/>
              <w:jc w:val="both"/>
              <w:rPr>
                <w:rFonts w:ascii="Arial" w:hAnsi="Arial" w:cs="Arial"/>
                <w:sz w:val="20"/>
                <w:szCs w:val="20"/>
              </w:rPr>
            </w:pPr>
            <w:r w:rsidRPr="00D626AF">
              <w:rPr>
                <w:rFonts w:ascii="Arial" w:eastAsia="Arial" w:hAnsi="Arial" w:cs="Arial"/>
                <w:sz w:val="20"/>
                <w:szCs w:val="20"/>
              </w:rPr>
              <w:t>Outcome 1</w:t>
            </w:r>
          </w:p>
        </w:tc>
        <w:tc>
          <w:tcPr>
            <w:tcW w:w="4520" w:type="dxa"/>
            <w:tcBorders>
              <w:right w:val="single" w:sz="8" w:space="0" w:color="auto"/>
            </w:tcBorders>
            <w:vAlign w:val="bottom"/>
          </w:tcPr>
          <w:p w:rsidR="00CF2646" w:rsidRPr="00D626AF" w:rsidRDefault="005B60D4" w:rsidP="00D626AF">
            <w:pPr>
              <w:ind w:left="60"/>
              <w:rPr>
                <w:rFonts w:ascii="Arial" w:hAnsi="Arial" w:cs="Arial"/>
                <w:sz w:val="20"/>
                <w:szCs w:val="20"/>
              </w:rPr>
            </w:pPr>
            <w:r w:rsidRPr="00D626AF">
              <w:rPr>
                <w:rFonts w:ascii="Arial" w:eastAsia="Arial" w:hAnsi="Arial" w:cs="Arial"/>
                <w:b/>
                <w:bCs/>
                <w:sz w:val="20"/>
                <w:szCs w:val="20"/>
              </w:rPr>
              <w:t xml:space="preserve">USD </w:t>
            </w:r>
            <w:r w:rsidR="00D626AF" w:rsidRPr="00D626AF">
              <w:rPr>
                <w:rFonts w:ascii="Arial" w:eastAsia="Arial" w:hAnsi="Arial" w:cs="Arial"/>
                <w:b/>
                <w:bCs/>
                <w:sz w:val="20"/>
                <w:szCs w:val="20"/>
              </w:rPr>
              <w:t>18,800</w:t>
            </w:r>
            <w:r w:rsidR="00D626AF" w:rsidRPr="00D626AF">
              <w:rPr>
                <w:rFonts w:ascii="Arial" w:eastAsia="Arial" w:hAnsi="Arial" w:cs="Arial"/>
                <w:sz w:val="20"/>
                <w:szCs w:val="20"/>
              </w:rPr>
              <w:t xml:space="preserve"> Airfare for 20 delegates</w:t>
            </w:r>
            <w:r w:rsidRPr="00D626AF">
              <w:rPr>
                <w:rFonts w:ascii="Arial" w:eastAsia="Arial" w:hAnsi="Arial" w:cs="Arial"/>
                <w:sz w:val="20"/>
                <w:szCs w:val="20"/>
              </w:rPr>
              <w:t xml:space="preserve"> from developing and least developed countries in an average.  </w:t>
            </w:r>
          </w:p>
        </w:tc>
      </w:tr>
      <w:tr w:rsidR="00CF2646" w:rsidRPr="00D626AF" w:rsidTr="005B60D4">
        <w:trPr>
          <w:trHeight w:val="335"/>
          <w:jc w:val="center"/>
        </w:trPr>
        <w:tc>
          <w:tcPr>
            <w:tcW w:w="5505" w:type="dxa"/>
            <w:tcBorders>
              <w:left w:val="single" w:sz="8" w:space="0" w:color="auto"/>
              <w:right w:val="single" w:sz="8" w:space="0" w:color="auto"/>
            </w:tcBorders>
            <w:vAlign w:val="bottom"/>
          </w:tcPr>
          <w:p w:rsidR="00CF2646" w:rsidRPr="00D626AF" w:rsidRDefault="005B60D4" w:rsidP="00902578">
            <w:pPr>
              <w:ind w:left="80"/>
              <w:jc w:val="both"/>
              <w:rPr>
                <w:rFonts w:ascii="Arial" w:hAnsi="Arial" w:cs="Arial"/>
                <w:sz w:val="20"/>
                <w:szCs w:val="20"/>
              </w:rPr>
            </w:pPr>
            <w:r w:rsidRPr="00D626AF">
              <w:rPr>
                <w:rFonts w:ascii="Arial" w:eastAsia="Arial" w:hAnsi="Arial" w:cs="Arial"/>
                <w:sz w:val="20"/>
                <w:szCs w:val="20"/>
              </w:rPr>
              <w:t>Flights and Accommodations of 20 participants</w:t>
            </w:r>
          </w:p>
        </w:tc>
        <w:tc>
          <w:tcPr>
            <w:tcW w:w="4520" w:type="dxa"/>
            <w:tcBorders>
              <w:right w:val="single" w:sz="8" w:space="0" w:color="auto"/>
            </w:tcBorders>
            <w:vAlign w:val="bottom"/>
          </w:tcPr>
          <w:p w:rsidR="00CF2646" w:rsidRPr="00D626AF" w:rsidRDefault="00CF2646" w:rsidP="00D626AF">
            <w:pPr>
              <w:rPr>
                <w:rFonts w:ascii="Arial" w:hAnsi="Arial" w:cs="Arial"/>
                <w:sz w:val="20"/>
                <w:szCs w:val="20"/>
              </w:rPr>
            </w:pPr>
          </w:p>
        </w:tc>
      </w:tr>
      <w:tr w:rsidR="00CF2646" w:rsidRPr="00D626AF" w:rsidTr="005B60D4">
        <w:trPr>
          <w:trHeight w:val="424"/>
          <w:jc w:val="center"/>
        </w:trPr>
        <w:tc>
          <w:tcPr>
            <w:tcW w:w="5505" w:type="dxa"/>
            <w:tcBorders>
              <w:left w:val="single" w:sz="8" w:space="0" w:color="auto"/>
              <w:right w:val="single" w:sz="8" w:space="0" w:color="auto"/>
            </w:tcBorders>
            <w:vAlign w:val="bottom"/>
          </w:tcPr>
          <w:p w:rsidR="00CF2646" w:rsidRPr="00D626AF" w:rsidRDefault="00CF2646" w:rsidP="00902578">
            <w:pPr>
              <w:jc w:val="both"/>
              <w:rPr>
                <w:rFonts w:ascii="Arial" w:hAnsi="Arial" w:cs="Arial"/>
                <w:sz w:val="20"/>
                <w:szCs w:val="20"/>
              </w:rPr>
            </w:pPr>
          </w:p>
        </w:tc>
        <w:tc>
          <w:tcPr>
            <w:tcW w:w="4520" w:type="dxa"/>
            <w:tcBorders>
              <w:right w:val="single" w:sz="8" w:space="0" w:color="auto"/>
            </w:tcBorders>
            <w:vAlign w:val="bottom"/>
          </w:tcPr>
          <w:p w:rsidR="00CF2646" w:rsidRPr="00D626AF" w:rsidRDefault="005B60D4" w:rsidP="00D626AF">
            <w:pPr>
              <w:ind w:left="60"/>
              <w:rPr>
                <w:rFonts w:ascii="Arial" w:hAnsi="Arial" w:cs="Arial"/>
                <w:sz w:val="20"/>
                <w:szCs w:val="20"/>
              </w:rPr>
            </w:pPr>
            <w:r w:rsidRPr="00D626AF">
              <w:rPr>
                <w:rFonts w:ascii="Arial" w:eastAsia="Arial" w:hAnsi="Arial" w:cs="Arial"/>
                <w:b/>
                <w:bCs/>
                <w:sz w:val="20"/>
                <w:szCs w:val="20"/>
              </w:rPr>
              <w:t xml:space="preserve">USD </w:t>
            </w:r>
            <w:r w:rsidR="00D626AF" w:rsidRPr="00D626AF">
              <w:rPr>
                <w:rFonts w:ascii="Arial" w:eastAsia="Arial" w:hAnsi="Arial" w:cs="Arial"/>
                <w:b/>
                <w:bCs/>
                <w:sz w:val="20"/>
                <w:szCs w:val="20"/>
              </w:rPr>
              <w:t>21,500</w:t>
            </w:r>
            <w:r w:rsidR="00D626AF" w:rsidRPr="00D626AF">
              <w:rPr>
                <w:rFonts w:ascii="Arial" w:eastAsia="Arial" w:hAnsi="Arial" w:cs="Arial"/>
                <w:sz w:val="20"/>
                <w:szCs w:val="20"/>
              </w:rPr>
              <w:t xml:space="preserve"> for accommodations</w:t>
            </w:r>
            <w:r w:rsidRPr="00D626AF">
              <w:rPr>
                <w:rFonts w:ascii="Arial" w:eastAsia="Arial" w:hAnsi="Arial" w:cs="Arial"/>
                <w:sz w:val="20"/>
                <w:szCs w:val="20"/>
              </w:rPr>
              <w:t xml:space="preserve">, local transportations and participation fee of 20 delegates from developing and least developed countries. </w:t>
            </w:r>
          </w:p>
        </w:tc>
      </w:tr>
      <w:tr w:rsidR="00CF2646" w:rsidRPr="00D626AF" w:rsidTr="00AC4A60">
        <w:trPr>
          <w:trHeight w:val="239"/>
          <w:jc w:val="center"/>
        </w:trPr>
        <w:tc>
          <w:tcPr>
            <w:tcW w:w="5505" w:type="dxa"/>
            <w:tcBorders>
              <w:left w:val="single" w:sz="8" w:space="0" w:color="auto"/>
              <w:bottom w:val="single" w:sz="8" w:space="0" w:color="auto"/>
              <w:right w:val="single" w:sz="8" w:space="0" w:color="auto"/>
            </w:tcBorders>
            <w:vAlign w:val="bottom"/>
          </w:tcPr>
          <w:p w:rsidR="00CF2646" w:rsidRPr="00D626AF" w:rsidRDefault="00CF2646" w:rsidP="00902578">
            <w:pPr>
              <w:jc w:val="both"/>
              <w:rPr>
                <w:rFonts w:ascii="Arial" w:hAnsi="Arial" w:cs="Arial"/>
                <w:sz w:val="20"/>
                <w:szCs w:val="20"/>
              </w:rPr>
            </w:pPr>
          </w:p>
        </w:tc>
        <w:tc>
          <w:tcPr>
            <w:tcW w:w="4520" w:type="dxa"/>
            <w:tcBorders>
              <w:bottom w:val="single" w:sz="8" w:space="0" w:color="auto"/>
              <w:right w:val="single" w:sz="8" w:space="0" w:color="auto"/>
            </w:tcBorders>
            <w:vAlign w:val="bottom"/>
          </w:tcPr>
          <w:p w:rsidR="00CF2646" w:rsidRPr="00D626AF" w:rsidRDefault="00CF2646" w:rsidP="00D626AF">
            <w:pPr>
              <w:rPr>
                <w:rFonts w:ascii="Arial" w:hAnsi="Arial" w:cs="Arial"/>
                <w:sz w:val="20"/>
                <w:szCs w:val="20"/>
              </w:rPr>
            </w:pPr>
          </w:p>
        </w:tc>
      </w:tr>
      <w:tr w:rsidR="00CF2646" w:rsidRPr="00D626AF" w:rsidTr="005B60D4">
        <w:trPr>
          <w:trHeight w:val="324"/>
          <w:jc w:val="center"/>
        </w:trPr>
        <w:tc>
          <w:tcPr>
            <w:tcW w:w="5505" w:type="dxa"/>
            <w:tcBorders>
              <w:left w:val="single" w:sz="8" w:space="0" w:color="auto"/>
              <w:right w:val="single" w:sz="8" w:space="0" w:color="auto"/>
            </w:tcBorders>
            <w:vAlign w:val="bottom"/>
          </w:tcPr>
          <w:p w:rsidR="00CF2646" w:rsidRPr="00D626AF" w:rsidRDefault="006F74D9" w:rsidP="00902578">
            <w:pPr>
              <w:ind w:left="80"/>
              <w:jc w:val="both"/>
              <w:rPr>
                <w:rFonts w:ascii="Arial" w:eastAsia="Arial" w:hAnsi="Arial" w:cs="Arial"/>
                <w:sz w:val="20"/>
                <w:szCs w:val="20"/>
              </w:rPr>
            </w:pPr>
            <w:r w:rsidRPr="00D626AF">
              <w:rPr>
                <w:rFonts w:ascii="Arial" w:eastAsia="Arial" w:hAnsi="Arial" w:cs="Arial"/>
                <w:sz w:val="20"/>
                <w:szCs w:val="20"/>
              </w:rPr>
              <w:t xml:space="preserve">Outcome </w:t>
            </w:r>
            <w:r w:rsidR="00FA206E" w:rsidRPr="00D626AF">
              <w:rPr>
                <w:rFonts w:ascii="Arial" w:eastAsia="Arial" w:hAnsi="Arial" w:cs="Arial"/>
                <w:sz w:val="20"/>
                <w:szCs w:val="20"/>
              </w:rPr>
              <w:t>1.</w:t>
            </w:r>
            <w:r w:rsidRPr="00D626AF">
              <w:rPr>
                <w:rFonts w:ascii="Arial" w:eastAsia="Arial" w:hAnsi="Arial" w:cs="Arial"/>
                <w:sz w:val="20"/>
                <w:szCs w:val="20"/>
              </w:rPr>
              <w:t>2</w:t>
            </w:r>
          </w:p>
          <w:p w:rsidR="005B60D4" w:rsidRPr="00D626AF" w:rsidRDefault="005B60D4" w:rsidP="00902578">
            <w:pPr>
              <w:ind w:left="80"/>
              <w:jc w:val="both"/>
              <w:rPr>
                <w:rFonts w:ascii="Arial" w:eastAsia="Arial" w:hAnsi="Arial" w:cs="Arial"/>
                <w:sz w:val="20"/>
                <w:szCs w:val="20"/>
              </w:rPr>
            </w:pPr>
            <w:r w:rsidRPr="00D626AF">
              <w:rPr>
                <w:rFonts w:ascii="Arial" w:eastAsia="Arial" w:hAnsi="Arial" w:cs="Arial"/>
                <w:sz w:val="20"/>
                <w:szCs w:val="20"/>
              </w:rPr>
              <w:t>Production of 7 short films under 7 issues</w:t>
            </w:r>
            <w:r w:rsidR="00FA206E" w:rsidRPr="00D626AF">
              <w:rPr>
                <w:rFonts w:ascii="Arial" w:eastAsia="Arial" w:hAnsi="Arial" w:cs="Arial"/>
                <w:sz w:val="20"/>
                <w:szCs w:val="20"/>
              </w:rPr>
              <w:t>.</w:t>
            </w:r>
          </w:p>
          <w:p w:rsidR="00FA206E" w:rsidRPr="00D626AF" w:rsidRDefault="00FA206E" w:rsidP="00902578">
            <w:pPr>
              <w:ind w:left="80"/>
              <w:jc w:val="both"/>
              <w:rPr>
                <w:rFonts w:ascii="Arial" w:eastAsia="Arial" w:hAnsi="Arial" w:cs="Arial"/>
                <w:sz w:val="20"/>
                <w:szCs w:val="20"/>
              </w:rPr>
            </w:pPr>
          </w:p>
          <w:p w:rsidR="00FA206E" w:rsidRPr="00D626AF" w:rsidRDefault="00FA206E" w:rsidP="00902578">
            <w:pPr>
              <w:ind w:left="80"/>
              <w:jc w:val="both"/>
              <w:rPr>
                <w:rFonts w:ascii="Arial" w:hAnsi="Arial" w:cs="Arial"/>
                <w:sz w:val="20"/>
                <w:szCs w:val="20"/>
              </w:rPr>
            </w:pPr>
            <w:r w:rsidRPr="00D626AF">
              <w:rPr>
                <w:rFonts w:ascii="Arial" w:eastAsia="Arial" w:hAnsi="Arial" w:cs="Arial"/>
                <w:sz w:val="20"/>
                <w:szCs w:val="20"/>
              </w:rPr>
              <w:t>Production of a short film in one of SDG and IYMS Issues</w:t>
            </w:r>
          </w:p>
        </w:tc>
        <w:tc>
          <w:tcPr>
            <w:tcW w:w="4520" w:type="dxa"/>
            <w:tcBorders>
              <w:right w:val="single" w:sz="8" w:space="0" w:color="auto"/>
            </w:tcBorders>
            <w:vAlign w:val="bottom"/>
          </w:tcPr>
          <w:p w:rsidR="00AC4A60" w:rsidRPr="00D626AF" w:rsidRDefault="005B60D4" w:rsidP="00D626AF">
            <w:pPr>
              <w:rPr>
                <w:rFonts w:ascii="Arial" w:eastAsia="Arial" w:hAnsi="Arial" w:cs="Arial"/>
                <w:sz w:val="20"/>
                <w:szCs w:val="20"/>
              </w:rPr>
            </w:pPr>
            <w:r w:rsidRPr="00D626AF">
              <w:rPr>
                <w:rFonts w:ascii="Arial" w:eastAsia="Arial" w:hAnsi="Arial" w:cs="Arial"/>
                <w:sz w:val="20"/>
                <w:szCs w:val="20"/>
              </w:rPr>
              <w:t xml:space="preserve">Estimated cost of </w:t>
            </w:r>
            <w:r w:rsidRPr="00D626AF">
              <w:rPr>
                <w:rFonts w:ascii="Arial" w:eastAsia="Arial" w:hAnsi="Arial" w:cs="Arial"/>
                <w:b/>
                <w:bCs/>
                <w:sz w:val="20"/>
                <w:szCs w:val="20"/>
              </w:rPr>
              <w:t>USD 3,000</w:t>
            </w:r>
            <w:r w:rsidRPr="00D626AF">
              <w:rPr>
                <w:rFonts w:ascii="Arial" w:eastAsia="Arial" w:hAnsi="Arial" w:cs="Arial"/>
                <w:sz w:val="20"/>
                <w:szCs w:val="20"/>
              </w:rPr>
              <w:t xml:space="preserve"> </w:t>
            </w:r>
            <w:r w:rsidR="00FA206E" w:rsidRPr="00D626AF">
              <w:rPr>
                <w:rFonts w:ascii="Arial" w:eastAsia="Arial" w:hAnsi="Arial" w:cs="Arial"/>
                <w:sz w:val="20"/>
                <w:szCs w:val="20"/>
              </w:rPr>
              <w:t xml:space="preserve">each </w:t>
            </w:r>
            <w:r w:rsidRPr="00D626AF">
              <w:rPr>
                <w:rFonts w:ascii="Arial" w:eastAsia="Arial" w:hAnsi="Arial" w:cs="Arial"/>
                <w:sz w:val="20"/>
                <w:szCs w:val="20"/>
              </w:rPr>
              <w:t xml:space="preserve">for camera rental, editing computers hire, lights and props </w:t>
            </w:r>
            <w:r w:rsidR="00FA206E" w:rsidRPr="00D626AF">
              <w:rPr>
                <w:rFonts w:ascii="Arial" w:eastAsia="Arial" w:hAnsi="Arial" w:cs="Arial"/>
                <w:sz w:val="20"/>
                <w:szCs w:val="20"/>
              </w:rPr>
              <w:t>for 7 short films</w:t>
            </w:r>
            <w:r w:rsidR="009C562E" w:rsidRPr="00D626AF">
              <w:rPr>
                <w:rFonts w:ascii="Arial" w:eastAsia="Arial" w:hAnsi="Arial" w:cs="Arial"/>
                <w:sz w:val="20"/>
                <w:szCs w:val="20"/>
              </w:rPr>
              <w:t xml:space="preserve"> for 14 days</w:t>
            </w:r>
            <w:r w:rsidR="00FA206E" w:rsidRPr="00D626AF">
              <w:rPr>
                <w:rFonts w:ascii="Arial" w:eastAsia="Arial" w:hAnsi="Arial" w:cs="Arial"/>
                <w:sz w:val="20"/>
                <w:szCs w:val="20"/>
              </w:rPr>
              <w:t xml:space="preserve">= </w:t>
            </w:r>
          </w:p>
          <w:p w:rsidR="00CF2646" w:rsidRPr="00D626AF" w:rsidRDefault="00FA206E" w:rsidP="00D626AF">
            <w:pPr>
              <w:rPr>
                <w:rFonts w:ascii="Arial" w:eastAsia="Arial" w:hAnsi="Arial" w:cs="Arial"/>
                <w:sz w:val="20"/>
                <w:szCs w:val="20"/>
              </w:rPr>
            </w:pPr>
            <w:r w:rsidRPr="00D626AF">
              <w:rPr>
                <w:rFonts w:ascii="Arial" w:eastAsia="Arial" w:hAnsi="Arial" w:cs="Arial"/>
                <w:b/>
                <w:bCs/>
                <w:sz w:val="20"/>
                <w:szCs w:val="20"/>
              </w:rPr>
              <w:t>USD 21,000.</w:t>
            </w:r>
          </w:p>
          <w:p w:rsidR="00FA206E" w:rsidRPr="00D626AF" w:rsidRDefault="00FA206E" w:rsidP="00D626AF">
            <w:pPr>
              <w:rPr>
                <w:rFonts w:ascii="Arial" w:eastAsia="Arial" w:hAnsi="Arial" w:cs="Arial"/>
                <w:sz w:val="20"/>
                <w:szCs w:val="20"/>
              </w:rPr>
            </w:pPr>
          </w:p>
          <w:p w:rsidR="00FA206E" w:rsidRPr="00D626AF" w:rsidRDefault="00FA206E" w:rsidP="00D626AF">
            <w:pPr>
              <w:rPr>
                <w:rFonts w:ascii="Arial" w:hAnsi="Arial" w:cs="Arial"/>
                <w:sz w:val="20"/>
                <w:szCs w:val="20"/>
              </w:rPr>
            </w:pPr>
            <w:r w:rsidRPr="00D626AF">
              <w:rPr>
                <w:rFonts w:ascii="Arial" w:eastAsia="Arial" w:hAnsi="Arial" w:cs="Arial"/>
                <w:sz w:val="20"/>
                <w:szCs w:val="20"/>
              </w:rPr>
              <w:t xml:space="preserve">Total </w:t>
            </w:r>
            <w:r w:rsidR="009C562E" w:rsidRPr="00D626AF">
              <w:rPr>
                <w:rFonts w:ascii="Arial" w:eastAsia="Arial" w:hAnsi="Arial" w:cs="Arial"/>
                <w:b/>
                <w:bCs/>
                <w:sz w:val="20"/>
                <w:szCs w:val="20"/>
              </w:rPr>
              <w:t>USD</w:t>
            </w:r>
            <w:r w:rsidR="009C562E" w:rsidRPr="00D626AF">
              <w:rPr>
                <w:rFonts w:ascii="Arial" w:eastAsia="Arial" w:hAnsi="Arial" w:cs="Arial"/>
                <w:sz w:val="20"/>
                <w:szCs w:val="20"/>
              </w:rPr>
              <w:t xml:space="preserve"> </w:t>
            </w:r>
            <w:r w:rsidR="009C562E" w:rsidRPr="00D626AF">
              <w:rPr>
                <w:rFonts w:ascii="Arial" w:eastAsia="Arial" w:hAnsi="Arial" w:cs="Arial"/>
                <w:b/>
                <w:bCs/>
                <w:sz w:val="20"/>
                <w:szCs w:val="20"/>
              </w:rPr>
              <w:t>4</w:t>
            </w:r>
            <w:r w:rsidRPr="00D626AF">
              <w:rPr>
                <w:rFonts w:ascii="Arial" w:eastAsia="Arial" w:hAnsi="Arial" w:cs="Arial"/>
                <w:b/>
                <w:bCs/>
                <w:sz w:val="20"/>
                <w:szCs w:val="20"/>
              </w:rPr>
              <w:t>,600</w:t>
            </w:r>
            <w:r w:rsidRPr="00D626AF">
              <w:rPr>
                <w:rFonts w:ascii="Arial" w:eastAsia="Arial" w:hAnsi="Arial" w:cs="Arial"/>
                <w:sz w:val="20"/>
                <w:szCs w:val="20"/>
              </w:rPr>
              <w:t xml:space="preserve"> for the production, pre-production and post production of a 30 minute long short film. </w:t>
            </w:r>
          </w:p>
        </w:tc>
      </w:tr>
      <w:tr w:rsidR="00CF2646" w:rsidRPr="00D626AF" w:rsidTr="005B60D4">
        <w:trPr>
          <w:trHeight w:val="84"/>
          <w:jc w:val="center"/>
        </w:trPr>
        <w:tc>
          <w:tcPr>
            <w:tcW w:w="5505" w:type="dxa"/>
            <w:tcBorders>
              <w:left w:val="single" w:sz="8" w:space="0" w:color="auto"/>
              <w:bottom w:val="single" w:sz="8" w:space="0" w:color="auto"/>
              <w:right w:val="single" w:sz="8" w:space="0" w:color="auto"/>
            </w:tcBorders>
            <w:vAlign w:val="bottom"/>
          </w:tcPr>
          <w:p w:rsidR="00CF2646" w:rsidRPr="00D626AF" w:rsidRDefault="00CF2646" w:rsidP="00902578">
            <w:pPr>
              <w:jc w:val="both"/>
              <w:rPr>
                <w:rFonts w:ascii="Arial" w:hAnsi="Arial" w:cs="Arial"/>
                <w:sz w:val="20"/>
                <w:szCs w:val="20"/>
              </w:rPr>
            </w:pPr>
          </w:p>
        </w:tc>
        <w:tc>
          <w:tcPr>
            <w:tcW w:w="4520" w:type="dxa"/>
            <w:tcBorders>
              <w:bottom w:val="single" w:sz="8" w:space="0" w:color="auto"/>
              <w:right w:val="single" w:sz="8" w:space="0" w:color="auto"/>
            </w:tcBorders>
            <w:vAlign w:val="bottom"/>
          </w:tcPr>
          <w:p w:rsidR="00CF2646" w:rsidRPr="00D626AF" w:rsidRDefault="00CF2646" w:rsidP="00D626AF">
            <w:pPr>
              <w:rPr>
                <w:rFonts w:ascii="Arial" w:hAnsi="Arial" w:cs="Arial"/>
                <w:sz w:val="20"/>
                <w:szCs w:val="20"/>
              </w:rPr>
            </w:pPr>
          </w:p>
        </w:tc>
      </w:tr>
      <w:tr w:rsidR="00FA206E" w:rsidRPr="00D626AF" w:rsidTr="005B60D4">
        <w:trPr>
          <w:trHeight w:val="84"/>
          <w:jc w:val="center"/>
        </w:trPr>
        <w:tc>
          <w:tcPr>
            <w:tcW w:w="5505" w:type="dxa"/>
            <w:tcBorders>
              <w:left w:val="single" w:sz="8" w:space="0" w:color="auto"/>
              <w:bottom w:val="single" w:sz="8" w:space="0" w:color="auto"/>
              <w:right w:val="single" w:sz="8" w:space="0" w:color="auto"/>
            </w:tcBorders>
            <w:vAlign w:val="bottom"/>
          </w:tcPr>
          <w:p w:rsidR="00FA206E" w:rsidRPr="00D626AF" w:rsidRDefault="00FA206E" w:rsidP="00902578">
            <w:pPr>
              <w:jc w:val="both"/>
              <w:rPr>
                <w:rFonts w:ascii="Arial" w:hAnsi="Arial" w:cs="Arial"/>
                <w:sz w:val="20"/>
                <w:szCs w:val="20"/>
              </w:rPr>
            </w:pPr>
            <w:r w:rsidRPr="00D626AF">
              <w:rPr>
                <w:rFonts w:ascii="Arial" w:hAnsi="Arial" w:cs="Arial"/>
                <w:sz w:val="20"/>
                <w:szCs w:val="20"/>
              </w:rPr>
              <w:t>Outcome No 2. Trainings and Workshops in Above-mentioned countries through our Alumni network</w:t>
            </w:r>
          </w:p>
        </w:tc>
        <w:tc>
          <w:tcPr>
            <w:tcW w:w="4520" w:type="dxa"/>
            <w:tcBorders>
              <w:bottom w:val="single" w:sz="8" w:space="0" w:color="auto"/>
              <w:right w:val="single" w:sz="8" w:space="0" w:color="auto"/>
            </w:tcBorders>
            <w:vAlign w:val="bottom"/>
          </w:tcPr>
          <w:p w:rsidR="00FA206E" w:rsidRPr="00D626AF" w:rsidRDefault="00FA206E" w:rsidP="00D626AF">
            <w:pPr>
              <w:rPr>
                <w:rFonts w:ascii="Arial" w:hAnsi="Arial" w:cs="Arial"/>
                <w:sz w:val="20"/>
                <w:szCs w:val="20"/>
              </w:rPr>
            </w:pPr>
            <w:r w:rsidRPr="00D626AF">
              <w:rPr>
                <w:rFonts w:ascii="Arial" w:hAnsi="Arial" w:cs="Arial"/>
                <w:sz w:val="20"/>
                <w:szCs w:val="20"/>
              </w:rPr>
              <w:t xml:space="preserve">Estimated </w:t>
            </w:r>
            <w:r w:rsidR="009C562E" w:rsidRPr="00D626AF">
              <w:rPr>
                <w:rFonts w:ascii="Arial" w:hAnsi="Arial" w:cs="Arial"/>
                <w:sz w:val="20"/>
                <w:szCs w:val="20"/>
              </w:rPr>
              <w:t>2</w:t>
            </w:r>
            <w:r w:rsidRPr="00D626AF">
              <w:rPr>
                <w:rFonts w:ascii="Arial" w:hAnsi="Arial" w:cs="Arial"/>
                <w:sz w:val="20"/>
                <w:szCs w:val="20"/>
              </w:rPr>
              <w:t xml:space="preserve">0 SDG and Storytelling training/workshops on 9 countries for 100 youth adults: </w:t>
            </w:r>
            <w:r w:rsidRPr="00D626AF">
              <w:rPr>
                <w:rFonts w:ascii="Arial" w:hAnsi="Arial" w:cs="Arial"/>
                <w:b/>
                <w:bCs/>
                <w:sz w:val="20"/>
                <w:szCs w:val="20"/>
              </w:rPr>
              <w:t xml:space="preserve">USD </w:t>
            </w:r>
            <w:r w:rsidR="009C562E" w:rsidRPr="00D626AF">
              <w:rPr>
                <w:rFonts w:ascii="Arial" w:hAnsi="Arial" w:cs="Arial"/>
                <w:b/>
                <w:bCs/>
                <w:sz w:val="20"/>
                <w:szCs w:val="20"/>
              </w:rPr>
              <w:t>16,700.</w:t>
            </w:r>
            <w:r w:rsidRPr="00D626AF">
              <w:rPr>
                <w:rFonts w:ascii="Arial" w:hAnsi="Arial" w:cs="Arial"/>
                <w:sz w:val="20"/>
                <w:szCs w:val="20"/>
              </w:rPr>
              <w:t xml:space="preserve"> </w:t>
            </w:r>
          </w:p>
        </w:tc>
      </w:tr>
      <w:tr w:rsidR="00CF2646" w:rsidRPr="00D626AF" w:rsidTr="005B60D4">
        <w:trPr>
          <w:trHeight w:val="324"/>
          <w:jc w:val="center"/>
        </w:trPr>
        <w:tc>
          <w:tcPr>
            <w:tcW w:w="5505" w:type="dxa"/>
            <w:tcBorders>
              <w:left w:val="single" w:sz="8" w:space="0" w:color="auto"/>
              <w:right w:val="single" w:sz="8" w:space="0" w:color="auto"/>
            </w:tcBorders>
            <w:vAlign w:val="bottom"/>
          </w:tcPr>
          <w:p w:rsidR="00CF2646" w:rsidRPr="00D626AF" w:rsidRDefault="00FA206E" w:rsidP="00902578">
            <w:pPr>
              <w:ind w:left="80"/>
              <w:jc w:val="both"/>
              <w:rPr>
                <w:rFonts w:ascii="Arial" w:eastAsia="Arial" w:hAnsi="Arial" w:cs="Arial"/>
                <w:sz w:val="20"/>
                <w:szCs w:val="20"/>
              </w:rPr>
            </w:pPr>
            <w:r w:rsidRPr="00D626AF">
              <w:rPr>
                <w:rFonts w:ascii="Arial" w:eastAsia="Arial" w:hAnsi="Arial" w:cs="Arial"/>
                <w:sz w:val="20"/>
                <w:szCs w:val="20"/>
              </w:rPr>
              <w:t>Outcome No. 3</w:t>
            </w:r>
          </w:p>
          <w:p w:rsidR="00FA206E" w:rsidRPr="00D626AF" w:rsidRDefault="009C562E" w:rsidP="009C562E">
            <w:pPr>
              <w:ind w:left="80"/>
              <w:jc w:val="both"/>
              <w:rPr>
                <w:rFonts w:ascii="Arial" w:hAnsi="Arial" w:cs="Arial"/>
                <w:sz w:val="20"/>
                <w:szCs w:val="20"/>
              </w:rPr>
            </w:pPr>
            <w:r w:rsidRPr="00D626AF">
              <w:rPr>
                <w:rFonts w:ascii="Arial" w:hAnsi="Arial" w:cs="Arial"/>
                <w:sz w:val="20"/>
                <w:szCs w:val="20"/>
              </w:rPr>
              <w:t>Travel, Accommodation and Facilitation Charge of 7 issue experts/ mentors for 2 days.</w:t>
            </w:r>
          </w:p>
        </w:tc>
        <w:tc>
          <w:tcPr>
            <w:tcW w:w="4520" w:type="dxa"/>
            <w:tcBorders>
              <w:right w:val="single" w:sz="8" w:space="0" w:color="auto"/>
            </w:tcBorders>
            <w:vAlign w:val="bottom"/>
          </w:tcPr>
          <w:p w:rsidR="00CF2646" w:rsidRPr="00D626AF" w:rsidRDefault="006F74D9" w:rsidP="00902578">
            <w:pPr>
              <w:ind w:left="60"/>
              <w:jc w:val="both"/>
              <w:rPr>
                <w:rFonts w:ascii="Arial" w:hAnsi="Arial" w:cs="Arial"/>
                <w:b/>
                <w:bCs/>
                <w:sz w:val="20"/>
                <w:szCs w:val="20"/>
              </w:rPr>
            </w:pPr>
            <w:r w:rsidRPr="00D626AF">
              <w:rPr>
                <w:rFonts w:ascii="Arial" w:eastAsia="Arial" w:hAnsi="Arial" w:cs="Arial"/>
                <w:b/>
                <w:bCs/>
                <w:sz w:val="20"/>
                <w:szCs w:val="20"/>
              </w:rPr>
              <w:t xml:space="preserve">USD </w:t>
            </w:r>
            <w:r w:rsidR="009C562E" w:rsidRPr="00D626AF">
              <w:rPr>
                <w:rFonts w:ascii="Arial" w:eastAsia="Arial" w:hAnsi="Arial" w:cs="Arial"/>
                <w:b/>
                <w:bCs/>
                <w:sz w:val="20"/>
                <w:szCs w:val="20"/>
              </w:rPr>
              <w:t>3,500</w:t>
            </w:r>
          </w:p>
        </w:tc>
      </w:tr>
      <w:tr w:rsidR="00CF2646" w:rsidRPr="00D626AF" w:rsidTr="005B60D4">
        <w:trPr>
          <w:trHeight w:val="79"/>
          <w:jc w:val="center"/>
        </w:trPr>
        <w:tc>
          <w:tcPr>
            <w:tcW w:w="5505" w:type="dxa"/>
            <w:tcBorders>
              <w:left w:val="single" w:sz="8" w:space="0" w:color="auto"/>
              <w:bottom w:val="single" w:sz="8" w:space="0" w:color="auto"/>
              <w:right w:val="single" w:sz="8" w:space="0" w:color="auto"/>
            </w:tcBorders>
            <w:vAlign w:val="bottom"/>
          </w:tcPr>
          <w:p w:rsidR="00CF2646" w:rsidRPr="00D626AF" w:rsidRDefault="00CF2646" w:rsidP="00902578">
            <w:pPr>
              <w:jc w:val="both"/>
              <w:rPr>
                <w:rFonts w:ascii="Arial" w:hAnsi="Arial" w:cs="Arial"/>
                <w:sz w:val="20"/>
                <w:szCs w:val="20"/>
              </w:rPr>
            </w:pPr>
          </w:p>
        </w:tc>
        <w:tc>
          <w:tcPr>
            <w:tcW w:w="4520" w:type="dxa"/>
            <w:tcBorders>
              <w:bottom w:val="single" w:sz="8" w:space="0" w:color="auto"/>
              <w:right w:val="single" w:sz="8" w:space="0" w:color="auto"/>
            </w:tcBorders>
            <w:vAlign w:val="bottom"/>
          </w:tcPr>
          <w:p w:rsidR="00CF2646" w:rsidRPr="00D626AF" w:rsidRDefault="00CF2646" w:rsidP="00902578">
            <w:pPr>
              <w:jc w:val="both"/>
              <w:rPr>
                <w:rFonts w:ascii="Arial" w:hAnsi="Arial" w:cs="Arial"/>
                <w:sz w:val="20"/>
                <w:szCs w:val="20"/>
              </w:rPr>
            </w:pPr>
          </w:p>
        </w:tc>
      </w:tr>
      <w:tr w:rsidR="00CF2646" w:rsidRPr="00D626AF" w:rsidTr="005B60D4">
        <w:trPr>
          <w:trHeight w:val="324"/>
          <w:jc w:val="center"/>
        </w:trPr>
        <w:tc>
          <w:tcPr>
            <w:tcW w:w="5505" w:type="dxa"/>
            <w:tcBorders>
              <w:left w:val="single" w:sz="8" w:space="0" w:color="auto"/>
              <w:right w:val="single" w:sz="8" w:space="0" w:color="auto"/>
            </w:tcBorders>
            <w:vAlign w:val="bottom"/>
          </w:tcPr>
          <w:p w:rsidR="00CF2646" w:rsidRPr="00D626AF" w:rsidRDefault="009C562E" w:rsidP="009C562E">
            <w:pPr>
              <w:ind w:left="80"/>
              <w:jc w:val="both"/>
              <w:rPr>
                <w:rFonts w:ascii="Arial" w:hAnsi="Arial" w:cs="Arial"/>
                <w:sz w:val="20"/>
                <w:szCs w:val="20"/>
              </w:rPr>
            </w:pPr>
            <w:r w:rsidRPr="00D626AF">
              <w:rPr>
                <w:rFonts w:ascii="Arial" w:eastAsia="Arial" w:hAnsi="Arial" w:cs="Arial"/>
                <w:sz w:val="20"/>
                <w:szCs w:val="20"/>
              </w:rPr>
              <w:t>Project Staff’s Salary</w:t>
            </w:r>
          </w:p>
        </w:tc>
        <w:tc>
          <w:tcPr>
            <w:tcW w:w="4520" w:type="dxa"/>
            <w:tcBorders>
              <w:right w:val="single" w:sz="8" w:space="0" w:color="auto"/>
            </w:tcBorders>
            <w:vAlign w:val="bottom"/>
          </w:tcPr>
          <w:p w:rsidR="00CF2646" w:rsidRPr="00D626AF" w:rsidRDefault="006F74D9" w:rsidP="00902578">
            <w:pPr>
              <w:ind w:left="60"/>
              <w:jc w:val="both"/>
              <w:rPr>
                <w:rFonts w:ascii="Arial" w:hAnsi="Arial" w:cs="Arial"/>
                <w:b/>
                <w:bCs/>
                <w:sz w:val="20"/>
                <w:szCs w:val="20"/>
              </w:rPr>
            </w:pPr>
            <w:r w:rsidRPr="00D626AF">
              <w:rPr>
                <w:rFonts w:ascii="Arial" w:eastAsia="Arial" w:hAnsi="Arial" w:cs="Arial"/>
                <w:b/>
                <w:bCs/>
                <w:sz w:val="20"/>
                <w:szCs w:val="20"/>
              </w:rPr>
              <w:t xml:space="preserve">USD </w:t>
            </w:r>
            <w:r w:rsidR="009C562E" w:rsidRPr="00D626AF">
              <w:rPr>
                <w:rFonts w:ascii="Arial" w:eastAsia="Arial" w:hAnsi="Arial" w:cs="Arial"/>
                <w:b/>
                <w:bCs/>
                <w:sz w:val="20"/>
                <w:szCs w:val="20"/>
              </w:rPr>
              <w:t>11,320</w:t>
            </w:r>
          </w:p>
        </w:tc>
      </w:tr>
      <w:tr w:rsidR="00CF2646" w:rsidRPr="00D626AF" w:rsidTr="005B60D4">
        <w:trPr>
          <w:trHeight w:val="81"/>
          <w:jc w:val="center"/>
        </w:trPr>
        <w:tc>
          <w:tcPr>
            <w:tcW w:w="5505" w:type="dxa"/>
            <w:tcBorders>
              <w:left w:val="single" w:sz="8" w:space="0" w:color="auto"/>
              <w:bottom w:val="single" w:sz="8" w:space="0" w:color="auto"/>
              <w:right w:val="single" w:sz="8" w:space="0" w:color="auto"/>
            </w:tcBorders>
            <w:vAlign w:val="bottom"/>
          </w:tcPr>
          <w:p w:rsidR="00CF2646" w:rsidRPr="00D626AF" w:rsidRDefault="00CF2646" w:rsidP="00902578">
            <w:pPr>
              <w:jc w:val="both"/>
              <w:rPr>
                <w:rFonts w:ascii="Arial" w:hAnsi="Arial" w:cs="Arial"/>
                <w:sz w:val="20"/>
                <w:szCs w:val="20"/>
              </w:rPr>
            </w:pPr>
          </w:p>
        </w:tc>
        <w:tc>
          <w:tcPr>
            <w:tcW w:w="4520" w:type="dxa"/>
            <w:tcBorders>
              <w:bottom w:val="single" w:sz="8" w:space="0" w:color="auto"/>
              <w:right w:val="single" w:sz="8" w:space="0" w:color="auto"/>
            </w:tcBorders>
            <w:vAlign w:val="bottom"/>
          </w:tcPr>
          <w:p w:rsidR="00CF2646" w:rsidRPr="00D626AF" w:rsidRDefault="00CF2646" w:rsidP="00902578">
            <w:pPr>
              <w:jc w:val="both"/>
              <w:rPr>
                <w:rFonts w:ascii="Arial" w:hAnsi="Arial" w:cs="Arial"/>
                <w:sz w:val="20"/>
                <w:szCs w:val="20"/>
              </w:rPr>
            </w:pPr>
          </w:p>
        </w:tc>
      </w:tr>
      <w:tr w:rsidR="009C562E" w:rsidRPr="00D626AF" w:rsidTr="005B60D4">
        <w:trPr>
          <w:trHeight w:val="81"/>
          <w:jc w:val="center"/>
        </w:trPr>
        <w:tc>
          <w:tcPr>
            <w:tcW w:w="5505" w:type="dxa"/>
            <w:tcBorders>
              <w:left w:val="single" w:sz="8" w:space="0" w:color="auto"/>
              <w:bottom w:val="single" w:sz="8" w:space="0" w:color="auto"/>
              <w:right w:val="single" w:sz="8" w:space="0" w:color="auto"/>
            </w:tcBorders>
            <w:vAlign w:val="bottom"/>
          </w:tcPr>
          <w:p w:rsidR="009C562E" w:rsidRPr="00D626AF" w:rsidRDefault="009C562E" w:rsidP="00902578">
            <w:pPr>
              <w:jc w:val="both"/>
              <w:rPr>
                <w:rFonts w:ascii="Arial" w:hAnsi="Arial" w:cs="Arial"/>
                <w:sz w:val="20"/>
                <w:szCs w:val="20"/>
              </w:rPr>
            </w:pPr>
            <w:r w:rsidRPr="00D626AF">
              <w:rPr>
                <w:rFonts w:ascii="Arial" w:hAnsi="Arial" w:cs="Arial"/>
                <w:sz w:val="20"/>
                <w:szCs w:val="20"/>
              </w:rPr>
              <w:t xml:space="preserve">Financial Audit and Documentations  </w:t>
            </w:r>
          </w:p>
        </w:tc>
        <w:tc>
          <w:tcPr>
            <w:tcW w:w="4520" w:type="dxa"/>
            <w:tcBorders>
              <w:bottom w:val="single" w:sz="8" w:space="0" w:color="auto"/>
              <w:right w:val="single" w:sz="8" w:space="0" w:color="auto"/>
            </w:tcBorders>
            <w:vAlign w:val="bottom"/>
          </w:tcPr>
          <w:p w:rsidR="009C562E" w:rsidRPr="00D626AF" w:rsidRDefault="009C562E" w:rsidP="00902578">
            <w:pPr>
              <w:jc w:val="both"/>
              <w:rPr>
                <w:rFonts w:ascii="Arial" w:hAnsi="Arial" w:cs="Arial"/>
                <w:b/>
                <w:bCs/>
                <w:sz w:val="20"/>
                <w:szCs w:val="20"/>
              </w:rPr>
            </w:pPr>
            <w:r w:rsidRPr="00D626AF">
              <w:rPr>
                <w:rFonts w:ascii="Arial" w:hAnsi="Arial" w:cs="Arial"/>
                <w:b/>
                <w:bCs/>
                <w:sz w:val="20"/>
                <w:szCs w:val="20"/>
              </w:rPr>
              <w:t>USD 3,150</w:t>
            </w:r>
          </w:p>
        </w:tc>
      </w:tr>
      <w:tr w:rsidR="009C562E" w:rsidRPr="00D626AF" w:rsidTr="005B60D4">
        <w:trPr>
          <w:trHeight w:val="81"/>
          <w:jc w:val="center"/>
        </w:trPr>
        <w:tc>
          <w:tcPr>
            <w:tcW w:w="5505" w:type="dxa"/>
            <w:tcBorders>
              <w:left w:val="single" w:sz="8" w:space="0" w:color="auto"/>
              <w:bottom w:val="single" w:sz="8" w:space="0" w:color="auto"/>
              <w:right w:val="single" w:sz="8" w:space="0" w:color="auto"/>
            </w:tcBorders>
            <w:vAlign w:val="bottom"/>
          </w:tcPr>
          <w:p w:rsidR="009C562E" w:rsidRPr="00D626AF" w:rsidRDefault="009C562E" w:rsidP="00902578">
            <w:pPr>
              <w:jc w:val="both"/>
              <w:rPr>
                <w:rFonts w:ascii="Arial" w:hAnsi="Arial" w:cs="Arial"/>
                <w:sz w:val="20"/>
                <w:szCs w:val="20"/>
              </w:rPr>
            </w:pPr>
            <w:r w:rsidRPr="00D626AF">
              <w:rPr>
                <w:rFonts w:ascii="Arial" w:hAnsi="Arial" w:cs="Arial"/>
                <w:sz w:val="20"/>
                <w:szCs w:val="20"/>
              </w:rPr>
              <w:t>Communication and Social Media Promotions</w:t>
            </w:r>
          </w:p>
        </w:tc>
        <w:tc>
          <w:tcPr>
            <w:tcW w:w="4520" w:type="dxa"/>
            <w:tcBorders>
              <w:bottom w:val="single" w:sz="8" w:space="0" w:color="auto"/>
              <w:right w:val="single" w:sz="8" w:space="0" w:color="auto"/>
            </w:tcBorders>
            <w:vAlign w:val="bottom"/>
          </w:tcPr>
          <w:p w:rsidR="009C562E" w:rsidRPr="00D626AF" w:rsidRDefault="009C562E" w:rsidP="00902578">
            <w:pPr>
              <w:jc w:val="both"/>
              <w:rPr>
                <w:rFonts w:ascii="Arial" w:hAnsi="Arial" w:cs="Arial"/>
                <w:b/>
                <w:bCs/>
                <w:sz w:val="20"/>
                <w:szCs w:val="20"/>
              </w:rPr>
            </w:pPr>
            <w:r w:rsidRPr="00D626AF">
              <w:rPr>
                <w:rFonts w:ascii="Arial" w:hAnsi="Arial" w:cs="Arial"/>
                <w:b/>
                <w:bCs/>
                <w:sz w:val="20"/>
                <w:szCs w:val="20"/>
              </w:rPr>
              <w:t>USD 2,000</w:t>
            </w:r>
          </w:p>
        </w:tc>
      </w:tr>
      <w:tr w:rsidR="009C562E" w:rsidRPr="00D626AF" w:rsidTr="005B60D4">
        <w:trPr>
          <w:trHeight w:val="81"/>
          <w:jc w:val="center"/>
        </w:trPr>
        <w:tc>
          <w:tcPr>
            <w:tcW w:w="5505" w:type="dxa"/>
            <w:tcBorders>
              <w:left w:val="single" w:sz="8" w:space="0" w:color="auto"/>
              <w:bottom w:val="single" w:sz="8" w:space="0" w:color="auto"/>
              <w:right w:val="single" w:sz="8" w:space="0" w:color="auto"/>
            </w:tcBorders>
            <w:vAlign w:val="bottom"/>
          </w:tcPr>
          <w:p w:rsidR="009C562E" w:rsidRPr="00D626AF" w:rsidRDefault="009C562E" w:rsidP="00902578">
            <w:pPr>
              <w:jc w:val="both"/>
              <w:rPr>
                <w:rFonts w:ascii="Arial" w:hAnsi="Arial" w:cs="Arial"/>
                <w:sz w:val="20"/>
                <w:szCs w:val="20"/>
              </w:rPr>
            </w:pPr>
            <w:r w:rsidRPr="00D626AF">
              <w:rPr>
                <w:rFonts w:ascii="Arial" w:hAnsi="Arial" w:cs="Arial"/>
                <w:sz w:val="20"/>
                <w:szCs w:val="20"/>
              </w:rPr>
              <w:t>Contingencies</w:t>
            </w:r>
          </w:p>
        </w:tc>
        <w:tc>
          <w:tcPr>
            <w:tcW w:w="4520" w:type="dxa"/>
            <w:tcBorders>
              <w:bottom w:val="single" w:sz="8" w:space="0" w:color="auto"/>
              <w:right w:val="single" w:sz="8" w:space="0" w:color="auto"/>
            </w:tcBorders>
            <w:vAlign w:val="bottom"/>
          </w:tcPr>
          <w:p w:rsidR="009C562E" w:rsidRPr="00D626AF" w:rsidRDefault="009C562E" w:rsidP="00902578">
            <w:pPr>
              <w:jc w:val="both"/>
              <w:rPr>
                <w:rFonts w:ascii="Arial" w:hAnsi="Arial" w:cs="Arial"/>
                <w:b/>
                <w:bCs/>
                <w:sz w:val="20"/>
                <w:szCs w:val="20"/>
              </w:rPr>
            </w:pPr>
            <w:r w:rsidRPr="00D626AF">
              <w:rPr>
                <w:rFonts w:ascii="Arial" w:hAnsi="Arial" w:cs="Arial"/>
                <w:b/>
                <w:bCs/>
                <w:sz w:val="20"/>
                <w:szCs w:val="20"/>
              </w:rPr>
              <w:t>USD 11,500</w:t>
            </w:r>
          </w:p>
        </w:tc>
      </w:tr>
      <w:tr w:rsidR="00CF2646" w:rsidRPr="00D626AF" w:rsidTr="005B60D4">
        <w:trPr>
          <w:trHeight w:val="321"/>
          <w:jc w:val="center"/>
        </w:trPr>
        <w:tc>
          <w:tcPr>
            <w:tcW w:w="5505" w:type="dxa"/>
            <w:tcBorders>
              <w:left w:val="single" w:sz="8" w:space="0" w:color="auto"/>
              <w:right w:val="single" w:sz="8" w:space="0" w:color="auto"/>
            </w:tcBorders>
            <w:vAlign w:val="bottom"/>
          </w:tcPr>
          <w:p w:rsidR="00CF2646" w:rsidRPr="00D626AF" w:rsidRDefault="006F74D9" w:rsidP="00902578">
            <w:pPr>
              <w:ind w:left="80"/>
              <w:jc w:val="both"/>
              <w:rPr>
                <w:rFonts w:ascii="Arial" w:hAnsi="Arial" w:cs="Arial"/>
                <w:b/>
                <w:bCs/>
                <w:sz w:val="20"/>
                <w:szCs w:val="20"/>
              </w:rPr>
            </w:pPr>
            <w:r w:rsidRPr="00D626AF">
              <w:rPr>
                <w:rFonts w:ascii="Arial" w:eastAsia="Arial" w:hAnsi="Arial" w:cs="Arial"/>
                <w:b/>
                <w:bCs/>
                <w:sz w:val="20"/>
                <w:szCs w:val="20"/>
              </w:rPr>
              <w:t>TOTAL</w:t>
            </w:r>
          </w:p>
        </w:tc>
        <w:tc>
          <w:tcPr>
            <w:tcW w:w="4520" w:type="dxa"/>
            <w:tcBorders>
              <w:right w:val="single" w:sz="8" w:space="0" w:color="auto"/>
            </w:tcBorders>
            <w:vAlign w:val="bottom"/>
          </w:tcPr>
          <w:p w:rsidR="00CF2646" w:rsidRPr="00D626AF" w:rsidRDefault="00CF2646" w:rsidP="009C562E">
            <w:pPr>
              <w:jc w:val="both"/>
              <w:rPr>
                <w:rFonts w:ascii="Arial" w:hAnsi="Arial" w:cs="Arial"/>
                <w:sz w:val="20"/>
                <w:szCs w:val="20"/>
              </w:rPr>
            </w:pPr>
          </w:p>
        </w:tc>
      </w:tr>
      <w:tr w:rsidR="00CF2646" w:rsidRPr="00D626AF" w:rsidTr="005B60D4">
        <w:trPr>
          <w:trHeight w:val="82"/>
          <w:jc w:val="center"/>
        </w:trPr>
        <w:tc>
          <w:tcPr>
            <w:tcW w:w="5505" w:type="dxa"/>
            <w:tcBorders>
              <w:left w:val="single" w:sz="8" w:space="0" w:color="auto"/>
              <w:bottom w:val="single" w:sz="8" w:space="0" w:color="auto"/>
              <w:right w:val="single" w:sz="8" w:space="0" w:color="auto"/>
            </w:tcBorders>
            <w:vAlign w:val="bottom"/>
          </w:tcPr>
          <w:p w:rsidR="00CF2646" w:rsidRPr="00D626AF" w:rsidRDefault="00CF2646" w:rsidP="00902578">
            <w:pPr>
              <w:jc w:val="both"/>
              <w:rPr>
                <w:rFonts w:ascii="Arial" w:hAnsi="Arial" w:cs="Arial"/>
                <w:sz w:val="20"/>
                <w:szCs w:val="20"/>
              </w:rPr>
            </w:pPr>
          </w:p>
        </w:tc>
        <w:tc>
          <w:tcPr>
            <w:tcW w:w="4520" w:type="dxa"/>
            <w:tcBorders>
              <w:bottom w:val="single" w:sz="8" w:space="0" w:color="auto"/>
              <w:right w:val="single" w:sz="8" w:space="0" w:color="auto"/>
            </w:tcBorders>
            <w:vAlign w:val="bottom"/>
          </w:tcPr>
          <w:p w:rsidR="00CF2646" w:rsidRPr="00D626AF" w:rsidRDefault="00AC4A60" w:rsidP="00902578">
            <w:pPr>
              <w:jc w:val="both"/>
              <w:rPr>
                <w:rFonts w:ascii="Arial" w:hAnsi="Arial" w:cs="Arial"/>
                <w:b/>
                <w:bCs/>
                <w:sz w:val="20"/>
                <w:szCs w:val="20"/>
              </w:rPr>
            </w:pPr>
            <w:r w:rsidRPr="00D626AF">
              <w:rPr>
                <w:rFonts w:ascii="Arial" w:hAnsi="Arial" w:cs="Arial"/>
                <w:b/>
                <w:bCs/>
                <w:sz w:val="20"/>
                <w:szCs w:val="20"/>
              </w:rPr>
              <w:t>USD 114,070/-</w:t>
            </w:r>
          </w:p>
        </w:tc>
      </w:tr>
    </w:tbl>
    <w:p w:rsidR="00CF2646" w:rsidRPr="00D626AF" w:rsidRDefault="00CF2646" w:rsidP="00902578">
      <w:pPr>
        <w:spacing w:line="200" w:lineRule="exact"/>
        <w:jc w:val="both"/>
        <w:rPr>
          <w:rFonts w:ascii="Arial" w:hAnsi="Arial" w:cs="Arial"/>
          <w:sz w:val="20"/>
          <w:szCs w:val="20"/>
        </w:rPr>
      </w:pPr>
    </w:p>
    <w:p w:rsidR="00D626AF" w:rsidRDefault="00D626AF" w:rsidP="00D626AF">
      <w:pPr>
        <w:spacing w:line="200" w:lineRule="exact"/>
        <w:jc w:val="both"/>
        <w:rPr>
          <w:rFonts w:ascii="Arial" w:hAnsi="Arial" w:cs="Arial"/>
          <w:b/>
          <w:bCs/>
          <w:sz w:val="20"/>
          <w:szCs w:val="20"/>
        </w:rPr>
      </w:pPr>
      <w:r>
        <w:rPr>
          <w:rFonts w:ascii="Arial" w:hAnsi="Arial" w:cs="Arial"/>
          <w:b/>
          <w:bCs/>
          <w:sz w:val="20"/>
          <w:szCs w:val="20"/>
        </w:rPr>
        <w:t xml:space="preserve">   </w:t>
      </w:r>
    </w:p>
    <w:p w:rsidR="00D626AF" w:rsidRDefault="00D626AF" w:rsidP="00D626AF">
      <w:pPr>
        <w:spacing w:line="200" w:lineRule="exact"/>
        <w:ind w:firstLine="180"/>
        <w:jc w:val="both"/>
        <w:rPr>
          <w:rFonts w:ascii="Arial" w:hAnsi="Arial" w:cs="Arial"/>
          <w:b/>
          <w:bCs/>
          <w:sz w:val="20"/>
          <w:szCs w:val="20"/>
        </w:rPr>
      </w:pPr>
      <w:r w:rsidRPr="00D626AF">
        <w:rPr>
          <w:rFonts w:ascii="Arial" w:hAnsi="Arial" w:cs="Arial"/>
          <w:b/>
          <w:bCs/>
          <w:sz w:val="20"/>
          <w:szCs w:val="20"/>
        </w:rPr>
        <w:t>Brief Background of the Organization:</w:t>
      </w:r>
    </w:p>
    <w:p w:rsidR="00D626AF" w:rsidRDefault="00D626AF" w:rsidP="00D626AF">
      <w:pPr>
        <w:ind w:right="594"/>
        <w:jc w:val="both"/>
        <w:outlineLvl w:val="0"/>
        <w:rPr>
          <w:b/>
          <w:color w:val="000000" w:themeColor="text1"/>
          <w:u w:val="single"/>
        </w:rPr>
      </w:pPr>
    </w:p>
    <w:p w:rsidR="00D626AF" w:rsidRPr="00D626AF" w:rsidRDefault="00D626AF" w:rsidP="00D626AF">
      <w:pPr>
        <w:ind w:left="180" w:right="594"/>
        <w:jc w:val="both"/>
        <w:rPr>
          <w:rFonts w:ascii="Arial" w:hAnsi="Arial" w:cs="Arial"/>
          <w:color w:val="000000" w:themeColor="text1"/>
          <w:sz w:val="20"/>
          <w:szCs w:val="20"/>
        </w:rPr>
      </w:pPr>
      <w:r w:rsidRPr="00D626AF">
        <w:rPr>
          <w:rFonts w:ascii="Arial" w:hAnsi="Arial" w:cs="Arial"/>
          <w:color w:val="000000" w:themeColor="text1"/>
          <w:sz w:val="20"/>
          <w:szCs w:val="20"/>
        </w:rPr>
        <w:t xml:space="preserve">The International Youth Media Summit (IYMS) was founded in 2006 by Evelyn Seubert and James Gleason (Cleveland Charter High School, Los Angeles, California) and Aileen Marshall (Screen School, Glasgow, Scotland) and organized by the Teen International Media Exchange (TIME). IYMS is an annual two-week event where delegates from all over the world meet and collaborate on media and film projects that focus on seven most urgent global issues: discrimination, environment, health, poverty, </w:t>
      </w:r>
      <w:r w:rsidR="002D253C" w:rsidRPr="00D626AF">
        <w:rPr>
          <w:rFonts w:ascii="Arial" w:hAnsi="Arial" w:cs="Arial"/>
          <w:color w:val="000000" w:themeColor="text1"/>
          <w:sz w:val="20"/>
          <w:szCs w:val="20"/>
        </w:rPr>
        <w:t>and violence, women’s</w:t>
      </w:r>
      <w:r w:rsidRPr="00D626AF">
        <w:rPr>
          <w:rFonts w:ascii="Arial" w:hAnsi="Arial" w:cs="Arial"/>
          <w:color w:val="000000" w:themeColor="text1"/>
          <w:sz w:val="20"/>
          <w:szCs w:val="20"/>
        </w:rPr>
        <w:t xml:space="preserve"> rights, and youth empowerment. During the Summit, the delegates work together across borders to produce films and workshop guides that will motivate others in their generation to take action.  They explore the issues with experts, train in best practices in film production and learn how to successfully leverage media for advocacy and awareness </w:t>
      </w:r>
      <w:r w:rsidR="002D253C" w:rsidRPr="00D626AF">
        <w:rPr>
          <w:rFonts w:ascii="Arial" w:hAnsi="Arial" w:cs="Arial"/>
          <w:color w:val="000000" w:themeColor="text1"/>
          <w:sz w:val="20"/>
          <w:szCs w:val="20"/>
        </w:rPr>
        <w:t>rising</w:t>
      </w:r>
      <w:r w:rsidRPr="00D626AF">
        <w:rPr>
          <w:rFonts w:ascii="Arial" w:hAnsi="Arial" w:cs="Arial"/>
          <w:color w:val="000000" w:themeColor="text1"/>
          <w:sz w:val="20"/>
          <w:szCs w:val="20"/>
        </w:rPr>
        <w:t>.</w:t>
      </w:r>
      <w:r w:rsidR="002D253C">
        <w:rPr>
          <w:rFonts w:ascii="Arial" w:hAnsi="Arial" w:cs="Arial"/>
          <w:color w:val="000000" w:themeColor="text1"/>
          <w:sz w:val="20"/>
          <w:szCs w:val="20"/>
        </w:rPr>
        <w:t xml:space="preserve"> Headquartered in Los Angelas, California, IYMS have started its first full time operating legally registered non-profit in Nepal called International Youth Media Summit Nepal. The 2019 summit and its projects will be led by IYMS Nepal team. </w:t>
      </w:r>
    </w:p>
    <w:p w:rsidR="00D626AF" w:rsidRPr="00D626AF" w:rsidRDefault="00D626AF" w:rsidP="00D626AF">
      <w:pPr>
        <w:ind w:right="594"/>
        <w:jc w:val="both"/>
        <w:rPr>
          <w:rFonts w:ascii="Arial" w:hAnsi="Arial" w:cs="Arial"/>
          <w:bCs/>
          <w:color w:val="000000" w:themeColor="text1"/>
          <w:sz w:val="20"/>
          <w:szCs w:val="20"/>
        </w:rPr>
      </w:pPr>
    </w:p>
    <w:p w:rsidR="00D626AF" w:rsidRPr="00D626AF" w:rsidRDefault="00D626AF" w:rsidP="002D253C">
      <w:pPr>
        <w:ind w:left="180"/>
        <w:jc w:val="both"/>
        <w:rPr>
          <w:rFonts w:ascii="Arial" w:hAnsi="Arial" w:cs="Arial"/>
          <w:color w:val="000000" w:themeColor="text1"/>
          <w:sz w:val="20"/>
          <w:szCs w:val="20"/>
        </w:rPr>
      </w:pPr>
      <w:r w:rsidRPr="00D626AF">
        <w:rPr>
          <w:rFonts w:ascii="Arial" w:hAnsi="Arial" w:cs="Arial"/>
          <w:color w:val="000000" w:themeColor="text1"/>
          <w:sz w:val="20"/>
          <w:szCs w:val="20"/>
        </w:rPr>
        <w:t xml:space="preserve">IYMS contributes to the establishment of a network of pro-active youth, journalists, media experts, academics, and policy makers from across the globe. It will continue to serve as an educational platform for young filmmakers to foster inter-regional dialogue and collaboration for </w:t>
      </w:r>
      <w:r w:rsidR="002D253C" w:rsidRPr="00D626AF">
        <w:rPr>
          <w:rFonts w:ascii="Arial" w:hAnsi="Arial" w:cs="Arial"/>
          <w:color w:val="000000" w:themeColor="text1"/>
          <w:sz w:val="20"/>
          <w:szCs w:val="20"/>
        </w:rPr>
        <w:t>peace building</w:t>
      </w:r>
      <w:r w:rsidRPr="00D626AF">
        <w:rPr>
          <w:rFonts w:ascii="Arial" w:hAnsi="Arial" w:cs="Arial"/>
          <w:color w:val="000000" w:themeColor="text1"/>
          <w:sz w:val="20"/>
          <w:szCs w:val="20"/>
        </w:rPr>
        <w:t xml:space="preserve"> and sustainable development.</w:t>
      </w:r>
      <w:r w:rsidR="002D253C">
        <w:rPr>
          <w:rFonts w:ascii="Arial" w:hAnsi="Arial" w:cs="Arial"/>
          <w:color w:val="000000" w:themeColor="text1"/>
          <w:sz w:val="20"/>
          <w:szCs w:val="20"/>
        </w:rPr>
        <w:t xml:space="preserve"> With over 700 alumni from 50 different countries, we are aim to establish regional centers in 6 continents in next 5 years. </w:t>
      </w:r>
    </w:p>
    <w:p w:rsidR="00D626AF" w:rsidRPr="00D626AF" w:rsidRDefault="00D626AF" w:rsidP="00D626AF">
      <w:pPr>
        <w:spacing w:line="200" w:lineRule="exact"/>
        <w:jc w:val="both"/>
        <w:rPr>
          <w:rFonts w:ascii="Arial" w:hAnsi="Arial" w:cs="Arial"/>
          <w:b/>
          <w:bCs/>
          <w:sz w:val="20"/>
          <w:szCs w:val="20"/>
        </w:rPr>
      </w:pPr>
    </w:p>
    <w:sectPr w:rsidR="00D626AF" w:rsidRPr="00D626AF" w:rsidSect="00D626AF">
      <w:type w:val="continuous"/>
      <w:pgSz w:w="11900" w:h="16841"/>
      <w:pgMar w:top="715" w:right="719" w:bottom="451" w:left="810" w:header="0" w:footer="0" w:gutter="0"/>
      <w:cols w:space="720" w:equalWidth="0">
        <w:col w:w="1037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E35" w:rsidRDefault="008B1E35" w:rsidP="00D07F37">
      <w:r>
        <w:separator/>
      </w:r>
    </w:p>
  </w:endnote>
  <w:endnote w:type="continuationSeparator" w:id="1">
    <w:p w:rsidR="008B1E35" w:rsidRDefault="008B1E35" w:rsidP="00D07F3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E35" w:rsidRDefault="008B1E35" w:rsidP="00D07F37">
      <w:r>
        <w:separator/>
      </w:r>
    </w:p>
  </w:footnote>
  <w:footnote w:type="continuationSeparator" w:id="1">
    <w:p w:rsidR="008B1E35" w:rsidRDefault="008B1E35" w:rsidP="00D07F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80A6E2E6"/>
    <w:lvl w:ilvl="0" w:tplc="3BF237C8">
      <w:start w:val="29"/>
      <w:numFmt w:val="decimal"/>
      <w:lvlText w:val="%1"/>
      <w:lvlJc w:val="left"/>
    </w:lvl>
    <w:lvl w:ilvl="1" w:tplc="3EE8B26C">
      <w:numFmt w:val="decimal"/>
      <w:lvlText w:val=""/>
      <w:lvlJc w:val="left"/>
    </w:lvl>
    <w:lvl w:ilvl="2" w:tplc="4FFE3F0E">
      <w:numFmt w:val="decimal"/>
      <w:lvlText w:val=""/>
      <w:lvlJc w:val="left"/>
    </w:lvl>
    <w:lvl w:ilvl="3" w:tplc="85465844">
      <w:numFmt w:val="decimal"/>
      <w:lvlText w:val=""/>
      <w:lvlJc w:val="left"/>
    </w:lvl>
    <w:lvl w:ilvl="4" w:tplc="A3627144">
      <w:numFmt w:val="decimal"/>
      <w:lvlText w:val=""/>
      <w:lvlJc w:val="left"/>
    </w:lvl>
    <w:lvl w:ilvl="5" w:tplc="B112870E">
      <w:numFmt w:val="decimal"/>
      <w:lvlText w:val=""/>
      <w:lvlJc w:val="left"/>
    </w:lvl>
    <w:lvl w:ilvl="6" w:tplc="B27EFDA4">
      <w:numFmt w:val="decimal"/>
      <w:lvlText w:val=""/>
      <w:lvlJc w:val="left"/>
    </w:lvl>
    <w:lvl w:ilvl="7" w:tplc="36801856">
      <w:numFmt w:val="decimal"/>
      <w:lvlText w:val=""/>
      <w:lvlJc w:val="left"/>
    </w:lvl>
    <w:lvl w:ilvl="8" w:tplc="FA0AD2CA">
      <w:numFmt w:val="decimal"/>
      <w:lvlText w:val=""/>
      <w:lvlJc w:val="left"/>
    </w:lvl>
  </w:abstractNum>
  <w:abstractNum w:abstractNumId="1">
    <w:nsid w:val="00000124"/>
    <w:multiLevelType w:val="hybridMultilevel"/>
    <w:tmpl w:val="05EA2D56"/>
    <w:lvl w:ilvl="0" w:tplc="C6E00690">
      <w:start w:val="30"/>
      <w:numFmt w:val="decimal"/>
      <w:lvlText w:val="%1"/>
      <w:lvlJc w:val="left"/>
    </w:lvl>
    <w:lvl w:ilvl="1" w:tplc="272895CA">
      <w:numFmt w:val="decimal"/>
      <w:lvlText w:val=""/>
      <w:lvlJc w:val="left"/>
    </w:lvl>
    <w:lvl w:ilvl="2" w:tplc="CD8CF6A0">
      <w:numFmt w:val="decimal"/>
      <w:lvlText w:val=""/>
      <w:lvlJc w:val="left"/>
    </w:lvl>
    <w:lvl w:ilvl="3" w:tplc="1F08FBA8">
      <w:numFmt w:val="decimal"/>
      <w:lvlText w:val=""/>
      <w:lvlJc w:val="left"/>
    </w:lvl>
    <w:lvl w:ilvl="4" w:tplc="0510BA06">
      <w:numFmt w:val="decimal"/>
      <w:lvlText w:val=""/>
      <w:lvlJc w:val="left"/>
    </w:lvl>
    <w:lvl w:ilvl="5" w:tplc="F24CF778">
      <w:numFmt w:val="decimal"/>
      <w:lvlText w:val=""/>
      <w:lvlJc w:val="left"/>
    </w:lvl>
    <w:lvl w:ilvl="6" w:tplc="496643D0">
      <w:numFmt w:val="decimal"/>
      <w:lvlText w:val=""/>
      <w:lvlJc w:val="left"/>
    </w:lvl>
    <w:lvl w:ilvl="7" w:tplc="06F8B010">
      <w:numFmt w:val="decimal"/>
      <w:lvlText w:val=""/>
      <w:lvlJc w:val="left"/>
    </w:lvl>
    <w:lvl w:ilvl="8" w:tplc="CB30ACC4">
      <w:numFmt w:val="decimal"/>
      <w:lvlText w:val=""/>
      <w:lvlJc w:val="left"/>
    </w:lvl>
  </w:abstractNum>
  <w:abstractNum w:abstractNumId="2">
    <w:nsid w:val="00000F3E"/>
    <w:multiLevelType w:val="hybridMultilevel"/>
    <w:tmpl w:val="9F1C80E8"/>
    <w:lvl w:ilvl="0" w:tplc="B0A2E09E">
      <w:start w:val="21"/>
      <w:numFmt w:val="decimal"/>
      <w:lvlText w:val="%1"/>
      <w:lvlJc w:val="left"/>
    </w:lvl>
    <w:lvl w:ilvl="1" w:tplc="95ECF9B8">
      <w:numFmt w:val="decimal"/>
      <w:lvlText w:val=""/>
      <w:lvlJc w:val="left"/>
    </w:lvl>
    <w:lvl w:ilvl="2" w:tplc="D2A22080">
      <w:numFmt w:val="decimal"/>
      <w:lvlText w:val=""/>
      <w:lvlJc w:val="left"/>
    </w:lvl>
    <w:lvl w:ilvl="3" w:tplc="578AC36A">
      <w:numFmt w:val="decimal"/>
      <w:lvlText w:val=""/>
      <w:lvlJc w:val="left"/>
    </w:lvl>
    <w:lvl w:ilvl="4" w:tplc="3F3AE200">
      <w:numFmt w:val="decimal"/>
      <w:lvlText w:val=""/>
      <w:lvlJc w:val="left"/>
    </w:lvl>
    <w:lvl w:ilvl="5" w:tplc="B666EBDA">
      <w:numFmt w:val="decimal"/>
      <w:lvlText w:val=""/>
      <w:lvlJc w:val="left"/>
    </w:lvl>
    <w:lvl w:ilvl="6" w:tplc="A2E81CC8">
      <w:numFmt w:val="decimal"/>
      <w:lvlText w:val=""/>
      <w:lvlJc w:val="left"/>
    </w:lvl>
    <w:lvl w:ilvl="7" w:tplc="888CD51C">
      <w:numFmt w:val="decimal"/>
      <w:lvlText w:val=""/>
      <w:lvlJc w:val="left"/>
    </w:lvl>
    <w:lvl w:ilvl="8" w:tplc="555E6894">
      <w:numFmt w:val="decimal"/>
      <w:lvlText w:val=""/>
      <w:lvlJc w:val="left"/>
    </w:lvl>
  </w:abstractNum>
  <w:abstractNum w:abstractNumId="3">
    <w:nsid w:val="000012DB"/>
    <w:multiLevelType w:val="hybridMultilevel"/>
    <w:tmpl w:val="F5568264"/>
    <w:lvl w:ilvl="0" w:tplc="D410112A">
      <w:start w:val="1"/>
      <w:numFmt w:val="decimal"/>
      <w:lvlText w:val="%1"/>
      <w:lvlJc w:val="left"/>
    </w:lvl>
    <w:lvl w:ilvl="1" w:tplc="C090EE28">
      <w:numFmt w:val="decimal"/>
      <w:lvlText w:val=""/>
      <w:lvlJc w:val="left"/>
    </w:lvl>
    <w:lvl w:ilvl="2" w:tplc="FB2C8E5E">
      <w:numFmt w:val="decimal"/>
      <w:lvlText w:val=""/>
      <w:lvlJc w:val="left"/>
    </w:lvl>
    <w:lvl w:ilvl="3" w:tplc="33826C34">
      <w:numFmt w:val="decimal"/>
      <w:lvlText w:val=""/>
      <w:lvlJc w:val="left"/>
    </w:lvl>
    <w:lvl w:ilvl="4" w:tplc="A5FAFF22">
      <w:numFmt w:val="decimal"/>
      <w:lvlText w:val=""/>
      <w:lvlJc w:val="left"/>
    </w:lvl>
    <w:lvl w:ilvl="5" w:tplc="516AE6FC">
      <w:numFmt w:val="decimal"/>
      <w:lvlText w:val=""/>
      <w:lvlJc w:val="left"/>
    </w:lvl>
    <w:lvl w:ilvl="6" w:tplc="FC6AFF2A">
      <w:numFmt w:val="decimal"/>
      <w:lvlText w:val=""/>
      <w:lvlJc w:val="left"/>
    </w:lvl>
    <w:lvl w:ilvl="7" w:tplc="95882FD6">
      <w:numFmt w:val="decimal"/>
      <w:lvlText w:val=""/>
      <w:lvlJc w:val="left"/>
    </w:lvl>
    <w:lvl w:ilvl="8" w:tplc="B3E02EF2">
      <w:numFmt w:val="decimal"/>
      <w:lvlText w:val=""/>
      <w:lvlJc w:val="left"/>
    </w:lvl>
  </w:abstractNum>
  <w:abstractNum w:abstractNumId="4">
    <w:nsid w:val="0000153C"/>
    <w:multiLevelType w:val="hybridMultilevel"/>
    <w:tmpl w:val="86529402"/>
    <w:lvl w:ilvl="0" w:tplc="9CC6E9AC">
      <w:start w:val="2"/>
      <w:numFmt w:val="decimal"/>
      <w:lvlText w:val="%1"/>
      <w:lvlJc w:val="left"/>
    </w:lvl>
    <w:lvl w:ilvl="1" w:tplc="14CC4D1C">
      <w:numFmt w:val="decimal"/>
      <w:lvlText w:val=""/>
      <w:lvlJc w:val="left"/>
    </w:lvl>
    <w:lvl w:ilvl="2" w:tplc="C3145E6A">
      <w:numFmt w:val="decimal"/>
      <w:lvlText w:val=""/>
      <w:lvlJc w:val="left"/>
    </w:lvl>
    <w:lvl w:ilvl="3" w:tplc="9758B15E">
      <w:numFmt w:val="decimal"/>
      <w:lvlText w:val=""/>
      <w:lvlJc w:val="left"/>
    </w:lvl>
    <w:lvl w:ilvl="4" w:tplc="EE280A3A">
      <w:numFmt w:val="decimal"/>
      <w:lvlText w:val=""/>
      <w:lvlJc w:val="left"/>
    </w:lvl>
    <w:lvl w:ilvl="5" w:tplc="D39A5D38">
      <w:numFmt w:val="decimal"/>
      <w:lvlText w:val=""/>
      <w:lvlJc w:val="left"/>
    </w:lvl>
    <w:lvl w:ilvl="6" w:tplc="A658F568">
      <w:numFmt w:val="decimal"/>
      <w:lvlText w:val=""/>
      <w:lvlJc w:val="left"/>
    </w:lvl>
    <w:lvl w:ilvl="7" w:tplc="3BC07DA4">
      <w:numFmt w:val="decimal"/>
      <w:lvlText w:val=""/>
      <w:lvlJc w:val="left"/>
    </w:lvl>
    <w:lvl w:ilvl="8" w:tplc="998AEE9E">
      <w:numFmt w:val="decimal"/>
      <w:lvlText w:val=""/>
      <w:lvlJc w:val="left"/>
    </w:lvl>
  </w:abstractNum>
  <w:abstractNum w:abstractNumId="5">
    <w:nsid w:val="0000305E"/>
    <w:multiLevelType w:val="hybridMultilevel"/>
    <w:tmpl w:val="682A894A"/>
    <w:lvl w:ilvl="0" w:tplc="4670AF00">
      <w:start w:val="9"/>
      <w:numFmt w:val="upperLetter"/>
      <w:lvlText w:val="%1)"/>
      <w:lvlJc w:val="left"/>
    </w:lvl>
    <w:lvl w:ilvl="1" w:tplc="48E4D01A">
      <w:numFmt w:val="decimal"/>
      <w:lvlText w:val=""/>
      <w:lvlJc w:val="left"/>
    </w:lvl>
    <w:lvl w:ilvl="2" w:tplc="21065E8A">
      <w:numFmt w:val="decimal"/>
      <w:lvlText w:val=""/>
      <w:lvlJc w:val="left"/>
    </w:lvl>
    <w:lvl w:ilvl="3" w:tplc="3B3274CE">
      <w:numFmt w:val="decimal"/>
      <w:lvlText w:val=""/>
      <w:lvlJc w:val="left"/>
    </w:lvl>
    <w:lvl w:ilvl="4" w:tplc="8CA04714">
      <w:numFmt w:val="decimal"/>
      <w:lvlText w:val=""/>
      <w:lvlJc w:val="left"/>
    </w:lvl>
    <w:lvl w:ilvl="5" w:tplc="178C98E6">
      <w:numFmt w:val="decimal"/>
      <w:lvlText w:val=""/>
      <w:lvlJc w:val="left"/>
    </w:lvl>
    <w:lvl w:ilvl="6" w:tplc="2C22730C">
      <w:numFmt w:val="decimal"/>
      <w:lvlText w:val=""/>
      <w:lvlJc w:val="left"/>
    </w:lvl>
    <w:lvl w:ilvl="7" w:tplc="0C46297A">
      <w:numFmt w:val="decimal"/>
      <w:lvlText w:val=""/>
      <w:lvlJc w:val="left"/>
    </w:lvl>
    <w:lvl w:ilvl="8" w:tplc="8558091A">
      <w:numFmt w:val="decimal"/>
      <w:lvlText w:val=""/>
      <w:lvlJc w:val="left"/>
    </w:lvl>
  </w:abstractNum>
  <w:abstractNum w:abstractNumId="6">
    <w:nsid w:val="0000390C"/>
    <w:multiLevelType w:val="hybridMultilevel"/>
    <w:tmpl w:val="21D67FB4"/>
    <w:lvl w:ilvl="0" w:tplc="8488E898">
      <w:start w:val="13"/>
      <w:numFmt w:val="decimal"/>
      <w:lvlText w:val="%1"/>
      <w:lvlJc w:val="left"/>
    </w:lvl>
    <w:lvl w:ilvl="1" w:tplc="937A1E9C">
      <w:numFmt w:val="decimal"/>
      <w:lvlText w:val=""/>
      <w:lvlJc w:val="left"/>
    </w:lvl>
    <w:lvl w:ilvl="2" w:tplc="B3F8A748">
      <w:numFmt w:val="decimal"/>
      <w:lvlText w:val=""/>
      <w:lvlJc w:val="left"/>
    </w:lvl>
    <w:lvl w:ilvl="3" w:tplc="15D605AC">
      <w:numFmt w:val="decimal"/>
      <w:lvlText w:val=""/>
      <w:lvlJc w:val="left"/>
    </w:lvl>
    <w:lvl w:ilvl="4" w:tplc="D2488A46">
      <w:numFmt w:val="decimal"/>
      <w:lvlText w:val=""/>
      <w:lvlJc w:val="left"/>
    </w:lvl>
    <w:lvl w:ilvl="5" w:tplc="0D1E9F9A">
      <w:numFmt w:val="decimal"/>
      <w:lvlText w:val=""/>
      <w:lvlJc w:val="left"/>
    </w:lvl>
    <w:lvl w:ilvl="6" w:tplc="70085F58">
      <w:numFmt w:val="decimal"/>
      <w:lvlText w:val=""/>
      <w:lvlJc w:val="left"/>
    </w:lvl>
    <w:lvl w:ilvl="7" w:tplc="1C765988">
      <w:numFmt w:val="decimal"/>
      <w:lvlText w:val=""/>
      <w:lvlJc w:val="left"/>
    </w:lvl>
    <w:lvl w:ilvl="8" w:tplc="4372EE46">
      <w:numFmt w:val="decimal"/>
      <w:lvlText w:val=""/>
      <w:lvlJc w:val="left"/>
    </w:lvl>
  </w:abstractNum>
  <w:abstractNum w:abstractNumId="7">
    <w:nsid w:val="0000440D"/>
    <w:multiLevelType w:val="hybridMultilevel"/>
    <w:tmpl w:val="7CFEA0C8"/>
    <w:lvl w:ilvl="0" w:tplc="A510F31E">
      <w:start w:val="2"/>
      <w:numFmt w:val="lowerRoman"/>
      <w:lvlText w:val="%1)"/>
      <w:lvlJc w:val="left"/>
    </w:lvl>
    <w:lvl w:ilvl="1" w:tplc="78280DC6">
      <w:numFmt w:val="decimal"/>
      <w:lvlText w:val=""/>
      <w:lvlJc w:val="left"/>
    </w:lvl>
    <w:lvl w:ilvl="2" w:tplc="D4FC474E">
      <w:numFmt w:val="decimal"/>
      <w:lvlText w:val=""/>
      <w:lvlJc w:val="left"/>
    </w:lvl>
    <w:lvl w:ilvl="3" w:tplc="097AF900">
      <w:numFmt w:val="decimal"/>
      <w:lvlText w:val=""/>
      <w:lvlJc w:val="left"/>
    </w:lvl>
    <w:lvl w:ilvl="4" w:tplc="21588F56">
      <w:numFmt w:val="decimal"/>
      <w:lvlText w:val=""/>
      <w:lvlJc w:val="left"/>
    </w:lvl>
    <w:lvl w:ilvl="5" w:tplc="49FCB72A">
      <w:numFmt w:val="decimal"/>
      <w:lvlText w:val=""/>
      <w:lvlJc w:val="left"/>
    </w:lvl>
    <w:lvl w:ilvl="6" w:tplc="3E98D1C6">
      <w:numFmt w:val="decimal"/>
      <w:lvlText w:val=""/>
      <w:lvlJc w:val="left"/>
    </w:lvl>
    <w:lvl w:ilvl="7" w:tplc="2DC07E0E">
      <w:numFmt w:val="decimal"/>
      <w:lvlText w:val=""/>
      <w:lvlJc w:val="left"/>
    </w:lvl>
    <w:lvl w:ilvl="8" w:tplc="55EA4F0A">
      <w:numFmt w:val="decimal"/>
      <w:lvlText w:val=""/>
      <w:lvlJc w:val="left"/>
    </w:lvl>
  </w:abstractNum>
  <w:abstractNum w:abstractNumId="8">
    <w:nsid w:val="0000491C"/>
    <w:multiLevelType w:val="hybridMultilevel"/>
    <w:tmpl w:val="A192C9CE"/>
    <w:lvl w:ilvl="0" w:tplc="8676E442">
      <w:start w:val="9"/>
      <w:numFmt w:val="upperLetter"/>
      <w:lvlText w:val="%1)"/>
      <w:lvlJc w:val="left"/>
    </w:lvl>
    <w:lvl w:ilvl="1" w:tplc="56462DF4">
      <w:numFmt w:val="decimal"/>
      <w:lvlText w:val=""/>
      <w:lvlJc w:val="left"/>
    </w:lvl>
    <w:lvl w:ilvl="2" w:tplc="5B8EACDE">
      <w:numFmt w:val="decimal"/>
      <w:lvlText w:val=""/>
      <w:lvlJc w:val="left"/>
    </w:lvl>
    <w:lvl w:ilvl="3" w:tplc="5A00220E">
      <w:numFmt w:val="decimal"/>
      <w:lvlText w:val=""/>
      <w:lvlJc w:val="left"/>
    </w:lvl>
    <w:lvl w:ilvl="4" w:tplc="DA40783E">
      <w:numFmt w:val="decimal"/>
      <w:lvlText w:val=""/>
      <w:lvlJc w:val="left"/>
    </w:lvl>
    <w:lvl w:ilvl="5" w:tplc="5386971C">
      <w:numFmt w:val="decimal"/>
      <w:lvlText w:val=""/>
      <w:lvlJc w:val="left"/>
    </w:lvl>
    <w:lvl w:ilvl="6" w:tplc="A2BC8BC6">
      <w:numFmt w:val="decimal"/>
      <w:lvlText w:val=""/>
      <w:lvlJc w:val="left"/>
    </w:lvl>
    <w:lvl w:ilvl="7" w:tplc="CBB2FFCE">
      <w:numFmt w:val="decimal"/>
      <w:lvlText w:val=""/>
      <w:lvlJc w:val="left"/>
    </w:lvl>
    <w:lvl w:ilvl="8" w:tplc="3CE8FB62">
      <w:numFmt w:val="decimal"/>
      <w:lvlText w:val=""/>
      <w:lvlJc w:val="left"/>
    </w:lvl>
  </w:abstractNum>
  <w:abstractNum w:abstractNumId="9">
    <w:nsid w:val="00004D06"/>
    <w:multiLevelType w:val="hybridMultilevel"/>
    <w:tmpl w:val="ACA26F50"/>
    <w:lvl w:ilvl="0" w:tplc="B7A27822">
      <w:start w:val="2"/>
      <w:numFmt w:val="lowerRoman"/>
      <w:lvlText w:val="%1)"/>
      <w:lvlJc w:val="left"/>
    </w:lvl>
    <w:lvl w:ilvl="1" w:tplc="4E2C53FE">
      <w:numFmt w:val="decimal"/>
      <w:lvlText w:val=""/>
      <w:lvlJc w:val="left"/>
    </w:lvl>
    <w:lvl w:ilvl="2" w:tplc="9B1E663C">
      <w:numFmt w:val="decimal"/>
      <w:lvlText w:val=""/>
      <w:lvlJc w:val="left"/>
    </w:lvl>
    <w:lvl w:ilvl="3" w:tplc="8138B2C4">
      <w:numFmt w:val="decimal"/>
      <w:lvlText w:val=""/>
      <w:lvlJc w:val="left"/>
    </w:lvl>
    <w:lvl w:ilvl="4" w:tplc="890C3858">
      <w:numFmt w:val="decimal"/>
      <w:lvlText w:val=""/>
      <w:lvlJc w:val="left"/>
    </w:lvl>
    <w:lvl w:ilvl="5" w:tplc="0CFC89E8">
      <w:numFmt w:val="decimal"/>
      <w:lvlText w:val=""/>
      <w:lvlJc w:val="left"/>
    </w:lvl>
    <w:lvl w:ilvl="6" w:tplc="3508BFC2">
      <w:numFmt w:val="decimal"/>
      <w:lvlText w:val=""/>
      <w:lvlJc w:val="left"/>
    </w:lvl>
    <w:lvl w:ilvl="7" w:tplc="1D824438">
      <w:numFmt w:val="decimal"/>
      <w:lvlText w:val=""/>
      <w:lvlJc w:val="left"/>
    </w:lvl>
    <w:lvl w:ilvl="8" w:tplc="A0F66510">
      <w:numFmt w:val="decimal"/>
      <w:lvlText w:val=""/>
      <w:lvlJc w:val="left"/>
    </w:lvl>
  </w:abstractNum>
  <w:abstractNum w:abstractNumId="10">
    <w:nsid w:val="00004DB7"/>
    <w:multiLevelType w:val="hybridMultilevel"/>
    <w:tmpl w:val="A5E0F17E"/>
    <w:lvl w:ilvl="0" w:tplc="2EB2CE5C">
      <w:start w:val="3"/>
      <w:numFmt w:val="lowerRoman"/>
      <w:lvlText w:val="%1)"/>
      <w:lvlJc w:val="left"/>
    </w:lvl>
    <w:lvl w:ilvl="1" w:tplc="355EE3D8">
      <w:numFmt w:val="decimal"/>
      <w:lvlText w:val=""/>
      <w:lvlJc w:val="left"/>
    </w:lvl>
    <w:lvl w:ilvl="2" w:tplc="9410C842">
      <w:numFmt w:val="decimal"/>
      <w:lvlText w:val=""/>
      <w:lvlJc w:val="left"/>
    </w:lvl>
    <w:lvl w:ilvl="3" w:tplc="4A5AC6F4">
      <w:numFmt w:val="decimal"/>
      <w:lvlText w:val=""/>
      <w:lvlJc w:val="left"/>
    </w:lvl>
    <w:lvl w:ilvl="4" w:tplc="0714C9A0">
      <w:numFmt w:val="decimal"/>
      <w:lvlText w:val=""/>
      <w:lvlJc w:val="left"/>
    </w:lvl>
    <w:lvl w:ilvl="5" w:tplc="831643D0">
      <w:numFmt w:val="decimal"/>
      <w:lvlText w:val=""/>
      <w:lvlJc w:val="left"/>
    </w:lvl>
    <w:lvl w:ilvl="6" w:tplc="05F4DB62">
      <w:numFmt w:val="decimal"/>
      <w:lvlText w:val=""/>
      <w:lvlJc w:val="left"/>
    </w:lvl>
    <w:lvl w:ilvl="7" w:tplc="D0561386">
      <w:numFmt w:val="decimal"/>
      <w:lvlText w:val=""/>
      <w:lvlJc w:val="left"/>
    </w:lvl>
    <w:lvl w:ilvl="8" w:tplc="443896FE">
      <w:numFmt w:val="decimal"/>
      <w:lvlText w:val=""/>
      <w:lvlJc w:val="left"/>
    </w:lvl>
  </w:abstractNum>
  <w:abstractNum w:abstractNumId="11">
    <w:nsid w:val="00007E87"/>
    <w:multiLevelType w:val="hybridMultilevel"/>
    <w:tmpl w:val="C45A3D72"/>
    <w:lvl w:ilvl="0" w:tplc="B5D09FB2">
      <w:start w:val="7"/>
      <w:numFmt w:val="decimal"/>
      <w:lvlText w:val="%1"/>
      <w:lvlJc w:val="left"/>
    </w:lvl>
    <w:lvl w:ilvl="1" w:tplc="F6CC831A">
      <w:numFmt w:val="decimal"/>
      <w:lvlText w:val=""/>
      <w:lvlJc w:val="left"/>
    </w:lvl>
    <w:lvl w:ilvl="2" w:tplc="1C04078A">
      <w:numFmt w:val="decimal"/>
      <w:lvlText w:val=""/>
      <w:lvlJc w:val="left"/>
    </w:lvl>
    <w:lvl w:ilvl="3" w:tplc="B4C46C22">
      <w:numFmt w:val="decimal"/>
      <w:lvlText w:val=""/>
      <w:lvlJc w:val="left"/>
    </w:lvl>
    <w:lvl w:ilvl="4" w:tplc="D12298F0">
      <w:numFmt w:val="decimal"/>
      <w:lvlText w:val=""/>
      <w:lvlJc w:val="left"/>
    </w:lvl>
    <w:lvl w:ilvl="5" w:tplc="D30050EE">
      <w:numFmt w:val="decimal"/>
      <w:lvlText w:val=""/>
      <w:lvlJc w:val="left"/>
    </w:lvl>
    <w:lvl w:ilvl="6" w:tplc="1EFAACC8">
      <w:numFmt w:val="decimal"/>
      <w:lvlText w:val=""/>
      <w:lvlJc w:val="left"/>
    </w:lvl>
    <w:lvl w:ilvl="7" w:tplc="159E9AB4">
      <w:numFmt w:val="decimal"/>
      <w:lvlText w:val=""/>
      <w:lvlJc w:val="left"/>
    </w:lvl>
    <w:lvl w:ilvl="8" w:tplc="7D802502">
      <w:numFmt w:val="decimal"/>
      <w:lvlText w:val=""/>
      <w:lvlJc w:val="left"/>
    </w:lvl>
  </w:abstractNum>
  <w:abstractNum w:abstractNumId="12">
    <w:nsid w:val="110059A1"/>
    <w:multiLevelType w:val="hybridMultilevel"/>
    <w:tmpl w:val="217A9DAA"/>
    <w:lvl w:ilvl="0" w:tplc="85E8B960">
      <w:start w:val="1"/>
      <w:numFmt w:val="bullet"/>
      <w:lvlText w:val="-"/>
      <w:lvlJc w:val="left"/>
      <w:pPr>
        <w:ind w:left="585" w:hanging="360"/>
      </w:pPr>
      <w:rPr>
        <w:rFonts w:ascii="Arial" w:eastAsia="Arial" w:hAnsi="Arial" w:cs="Arial" w:hint="default"/>
        <w:i/>
        <w:sz w:val="22"/>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3">
    <w:nsid w:val="31180F8B"/>
    <w:multiLevelType w:val="hybridMultilevel"/>
    <w:tmpl w:val="5D0E7B82"/>
    <w:lvl w:ilvl="0" w:tplc="E45AF41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C46A9E"/>
    <w:multiLevelType w:val="hybridMultilevel"/>
    <w:tmpl w:val="C228292A"/>
    <w:lvl w:ilvl="0" w:tplc="3FE22E98">
      <w:start w:val="1"/>
      <w:numFmt w:val="bullet"/>
      <w:lvlText w:val="-"/>
      <w:lvlJc w:val="left"/>
      <w:pPr>
        <w:ind w:left="720" w:hanging="360"/>
      </w:pPr>
      <w:rPr>
        <w:rFonts w:ascii="Arial" w:eastAsia="Arial" w:hAnsi="Arial" w:cs="Arial" w:hint="default"/>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6"/>
  </w:num>
  <w:num w:numId="5">
    <w:abstractNumId w:val="2"/>
  </w:num>
  <w:num w:numId="6">
    <w:abstractNumId w:val="0"/>
  </w:num>
  <w:num w:numId="7">
    <w:abstractNumId w:val="1"/>
  </w:num>
  <w:num w:numId="8">
    <w:abstractNumId w:val="5"/>
  </w:num>
  <w:num w:numId="9">
    <w:abstractNumId w:val="7"/>
  </w:num>
  <w:num w:numId="10">
    <w:abstractNumId w:val="8"/>
  </w:num>
  <w:num w:numId="11">
    <w:abstractNumId w:val="9"/>
  </w:num>
  <w:num w:numId="12">
    <w:abstractNumId w:val="10"/>
  </w:num>
  <w:num w:numId="13">
    <w:abstractNumId w:val="13"/>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2646"/>
    <w:rsid w:val="00064609"/>
    <w:rsid w:val="000D0BF8"/>
    <w:rsid w:val="00181722"/>
    <w:rsid w:val="001A3F5E"/>
    <w:rsid w:val="001B0BFC"/>
    <w:rsid w:val="00211A5C"/>
    <w:rsid w:val="00232BC7"/>
    <w:rsid w:val="00295C6A"/>
    <w:rsid w:val="002B1180"/>
    <w:rsid w:val="002D253C"/>
    <w:rsid w:val="00383D42"/>
    <w:rsid w:val="003D07CC"/>
    <w:rsid w:val="004C08E6"/>
    <w:rsid w:val="00530586"/>
    <w:rsid w:val="00557586"/>
    <w:rsid w:val="00571394"/>
    <w:rsid w:val="005A2F80"/>
    <w:rsid w:val="005B60D4"/>
    <w:rsid w:val="005B7ABB"/>
    <w:rsid w:val="00656520"/>
    <w:rsid w:val="00694FAB"/>
    <w:rsid w:val="006F74D9"/>
    <w:rsid w:val="007500D0"/>
    <w:rsid w:val="0079330D"/>
    <w:rsid w:val="007C7A50"/>
    <w:rsid w:val="007E1417"/>
    <w:rsid w:val="00824F2D"/>
    <w:rsid w:val="008674BC"/>
    <w:rsid w:val="008822D7"/>
    <w:rsid w:val="00895C46"/>
    <w:rsid w:val="008B1E35"/>
    <w:rsid w:val="008D04B8"/>
    <w:rsid w:val="008F4941"/>
    <w:rsid w:val="00902578"/>
    <w:rsid w:val="00972645"/>
    <w:rsid w:val="009C562E"/>
    <w:rsid w:val="009E02D2"/>
    <w:rsid w:val="00A45687"/>
    <w:rsid w:val="00AC4A60"/>
    <w:rsid w:val="00B27AAE"/>
    <w:rsid w:val="00BE2DDA"/>
    <w:rsid w:val="00C2022B"/>
    <w:rsid w:val="00CF2646"/>
    <w:rsid w:val="00CF5A1C"/>
    <w:rsid w:val="00D07F37"/>
    <w:rsid w:val="00D626AF"/>
    <w:rsid w:val="00D75284"/>
    <w:rsid w:val="00DA560B"/>
    <w:rsid w:val="00E12C65"/>
    <w:rsid w:val="00E224AE"/>
    <w:rsid w:val="00E60519"/>
    <w:rsid w:val="00EC056D"/>
    <w:rsid w:val="00EC61A8"/>
    <w:rsid w:val="00EE52BF"/>
    <w:rsid w:val="00FA206E"/>
    <w:rsid w:val="00FB3CB0"/>
    <w:rsid w:val="00FD3BF0"/>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646"/>
  </w:style>
  <w:style w:type="paragraph" w:styleId="Heading2">
    <w:name w:val="heading 2"/>
    <w:basedOn w:val="Normal"/>
    <w:link w:val="Heading2Char"/>
    <w:uiPriority w:val="9"/>
    <w:qFormat/>
    <w:rsid w:val="00295C6A"/>
    <w:pPr>
      <w:spacing w:beforeLines="1" w:afterLines="1"/>
      <w:outlineLvl w:val="1"/>
    </w:pPr>
    <w:rPr>
      <w:rFonts w:ascii="Times" w:eastAsia="Times New Roman" w:hAnsi="Times"/>
      <w:b/>
      <w:sz w:val="36"/>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941"/>
    <w:rPr>
      <w:rFonts w:ascii="Tahoma" w:hAnsi="Tahoma" w:cs="Angsana New"/>
      <w:sz w:val="16"/>
      <w:szCs w:val="20"/>
    </w:rPr>
  </w:style>
  <w:style w:type="character" w:customStyle="1" w:styleId="BalloonTextChar">
    <w:name w:val="Balloon Text Char"/>
    <w:basedOn w:val="DefaultParagraphFont"/>
    <w:link w:val="BalloonText"/>
    <w:uiPriority w:val="99"/>
    <w:semiHidden/>
    <w:rsid w:val="008F4941"/>
    <w:rPr>
      <w:rFonts w:ascii="Tahoma" w:hAnsi="Tahoma" w:cs="Angsana New"/>
      <w:sz w:val="16"/>
      <w:szCs w:val="20"/>
    </w:rPr>
  </w:style>
  <w:style w:type="paragraph" w:styleId="ListParagraph">
    <w:name w:val="List Paragraph"/>
    <w:basedOn w:val="Normal"/>
    <w:uiPriority w:val="34"/>
    <w:qFormat/>
    <w:rsid w:val="00FD3BF0"/>
    <w:pPr>
      <w:ind w:left="720"/>
      <w:contextualSpacing/>
    </w:pPr>
    <w:rPr>
      <w:rFonts w:cs="Angsana New"/>
      <w:szCs w:val="28"/>
    </w:rPr>
  </w:style>
  <w:style w:type="character" w:customStyle="1" w:styleId="Heading2Char">
    <w:name w:val="Heading 2 Char"/>
    <w:basedOn w:val="DefaultParagraphFont"/>
    <w:link w:val="Heading2"/>
    <w:uiPriority w:val="9"/>
    <w:rsid w:val="00295C6A"/>
    <w:rPr>
      <w:rFonts w:ascii="Times" w:eastAsia="Times New Roman" w:hAnsi="Times"/>
      <w:b/>
      <w:sz w:val="36"/>
      <w:szCs w:val="20"/>
      <w:lang w:bidi="ar-SA"/>
    </w:rPr>
  </w:style>
  <w:style w:type="paragraph" w:styleId="NormalWeb">
    <w:name w:val="Normal (Web)"/>
    <w:basedOn w:val="Normal"/>
    <w:uiPriority w:val="99"/>
    <w:rsid w:val="00295C6A"/>
    <w:pPr>
      <w:spacing w:beforeLines="1" w:afterLines="1"/>
    </w:pPr>
    <w:rPr>
      <w:rFonts w:ascii="Times" w:eastAsia="Times New Roman" w:hAnsi="Times"/>
      <w:sz w:val="20"/>
      <w:szCs w:val="20"/>
      <w:lang w:bidi="ar-SA"/>
    </w:rPr>
  </w:style>
  <w:style w:type="paragraph" w:styleId="Header">
    <w:name w:val="header"/>
    <w:basedOn w:val="Normal"/>
    <w:link w:val="HeaderChar"/>
    <w:uiPriority w:val="99"/>
    <w:semiHidden/>
    <w:unhideWhenUsed/>
    <w:rsid w:val="00D07F37"/>
    <w:pPr>
      <w:tabs>
        <w:tab w:val="center" w:pos="4680"/>
        <w:tab w:val="right" w:pos="9360"/>
      </w:tabs>
    </w:pPr>
    <w:rPr>
      <w:rFonts w:cs="Angsana New"/>
      <w:szCs w:val="28"/>
    </w:rPr>
  </w:style>
  <w:style w:type="character" w:customStyle="1" w:styleId="HeaderChar">
    <w:name w:val="Header Char"/>
    <w:basedOn w:val="DefaultParagraphFont"/>
    <w:link w:val="Header"/>
    <w:uiPriority w:val="99"/>
    <w:semiHidden/>
    <w:rsid w:val="00D07F37"/>
    <w:rPr>
      <w:rFonts w:cs="Angsana New"/>
      <w:szCs w:val="28"/>
    </w:rPr>
  </w:style>
  <w:style w:type="paragraph" w:styleId="Footer">
    <w:name w:val="footer"/>
    <w:basedOn w:val="Normal"/>
    <w:link w:val="FooterChar"/>
    <w:uiPriority w:val="99"/>
    <w:semiHidden/>
    <w:unhideWhenUsed/>
    <w:rsid w:val="00D07F37"/>
    <w:pPr>
      <w:tabs>
        <w:tab w:val="center" w:pos="4680"/>
        <w:tab w:val="right" w:pos="9360"/>
      </w:tabs>
    </w:pPr>
    <w:rPr>
      <w:rFonts w:cs="Angsana New"/>
      <w:szCs w:val="28"/>
    </w:rPr>
  </w:style>
  <w:style w:type="character" w:customStyle="1" w:styleId="FooterChar">
    <w:name w:val="Footer Char"/>
    <w:basedOn w:val="DefaultParagraphFont"/>
    <w:link w:val="Footer"/>
    <w:uiPriority w:val="99"/>
    <w:semiHidden/>
    <w:rsid w:val="00D07F37"/>
    <w:rPr>
      <w:rFonts w:cs="Angsana New"/>
      <w:szCs w:val="28"/>
    </w:rPr>
  </w:style>
  <w:style w:type="paragraph" w:styleId="NoSpacing">
    <w:name w:val="No Spacing"/>
    <w:uiPriority w:val="1"/>
    <w:qFormat/>
    <w:rsid w:val="0079330D"/>
    <w:rPr>
      <w:rFonts w:cs="Angsana New"/>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2019-05-15T17:56:00Z</dcterms:created>
  <dcterms:modified xsi:type="dcterms:W3CDTF">2019-05-15T17:56:00Z</dcterms:modified>
</cp:coreProperties>
</file>