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70" w:rsidRPr="00706917" w:rsidRDefault="0047529C" w:rsidP="00706917">
      <w:pPr>
        <w:spacing w:after="0" w:line="240" w:lineRule="auto"/>
        <w:jc w:val="center"/>
        <w:rPr>
          <w:rFonts w:eastAsia="Arial Unicode MS" w:cstheme="minorHAnsi"/>
        </w:rPr>
      </w:pPr>
      <w:r w:rsidRPr="00706917">
        <w:rPr>
          <w:rFonts w:eastAsia="Arial Unicode MS" w:cstheme="minorHAnsi"/>
          <w:noProof/>
          <w:lang w:bidi="km-KH"/>
        </w:rPr>
        <w:drawing>
          <wp:inline distT="0" distB="0" distL="0" distR="0" wp14:anchorId="11C3D7C2" wp14:editId="2138DFD5">
            <wp:extent cx="4723074" cy="803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8788" cy="819357"/>
                    </a:xfrm>
                    <a:prstGeom prst="rect">
                      <a:avLst/>
                    </a:prstGeom>
                  </pic:spPr>
                </pic:pic>
              </a:graphicData>
            </a:graphic>
          </wp:inline>
        </w:drawing>
      </w:r>
    </w:p>
    <w:p w:rsidR="001F1D4B" w:rsidRPr="00706917" w:rsidRDefault="002F62B2" w:rsidP="00706917">
      <w:pPr>
        <w:spacing w:after="0" w:line="240" w:lineRule="auto"/>
        <w:jc w:val="center"/>
        <w:rPr>
          <w:rFonts w:eastAsia="Arial Unicode MS" w:cstheme="minorHAnsi"/>
          <w:b/>
          <w:bCs/>
          <w:sz w:val="36"/>
          <w:szCs w:val="36"/>
          <w:u w:val="single"/>
          <w:lang w:bidi="km-KH"/>
        </w:rPr>
      </w:pPr>
      <w:r w:rsidRPr="00706917">
        <w:rPr>
          <w:rFonts w:eastAsia="Arial Unicode MS" w:cstheme="minorHAnsi"/>
          <w:b/>
          <w:bCs/>
          <w:sz w:val="36"/>
          <w:szCs w:val="36"/>
          <w:u w:val="single"/>
          <w:lang w:bidi="km-KH"/>
        </w:rPr>
        <w:t xml:space="preserve">Music and Dance </w:t>
      </w:r>
      <w:r w:rsidR="00304C70" w:rsidRPr="00706917">
        <w:rPr>
          <w:rFonts w:eastAsia="Arial Unicode MS" w:cstheme="minorHAnsi"/>
          <w:b/>
          <w:bCs/>
          <w:sz w:val="36"/>
          <w:szCs w:val="36"/>
          <w:u w:val="single"/>
          <w:lang w:bidi="km-KH"/>
        </w:rPr>
        <w:t xml:space="preserve">School in </w:t>
      </w:r>
      <w:proofErr w:type="spellStart"/>
      <w:r w:rsidR="00304C70" w:rsidRPr="00706917">
        <w:rPr>
          <w:rFonts w:eastAsia="Arial Unicode MS" w:cstheme="minorHAnsi"/>
          <w:b/>
          <w:bCs/>
          <w:sz w:val="36"/>
          <w:szCs w:val="36"/>
          <w:u w:val="single"/>
          <w:lang w:bidi="km-KH"/>
        </w:rPr>
        <w:t>Siem</w:t>
      </w:r>
      <w:proofErr w:type="spellEnd"/>
      <w:r w:rsidR="00304C70" w:rsidRPr="00706917">
        <w:rPr>
          <w:rFonts w:eastAsia="Arial Unicode MS" w:cstheme="minorHAnsi"/>
          <w:b/>
          <w:bCs/>
          <w:sz w:val="36"/>
          <w:szCs w:val="36"/>
          <w:u w:val="single"/>
          <w:lang w:bidi="km-KH"/>
        </w:rPr>
        <w:t xml:space="preserve"> Reap</w:t>
      </w:r>
    </w:p>
    <w:p w:rsidR="00304C70" w:rsidRPr="00706917" w:rsidRDefault="00304C70" w:rsidP="00706917">
      <w:pPr>
        <w:spacing w:after="0" w:line="240" w:lineRule="auto"/>
        <w:jc w:val="center"/>
        <w:rPr>
          <w:rFonts w:eastAsia="Arial Unicode MS" w:cstheme="minorHAnsi"/>
          <w:b/>
          <w:bCs/>
          <w:sz w:val="28"/>
          <w:szCs w:val="28"/>
        </w:rPr>
      </w:pPr>
      <w:r w:rsidRPr="00706917">
        <w:rPr>
          <w:rFonts w:eastAsia="Arial Unicode MS" w:cstheme="minorHAnsi"/>
          <w:b/>
          <w:bCs/>
          <w:sz w:val="36"/>
          <w:szCs w:val="36"/>
          <w:u w:val="single"/>
          <w:lang w:bidi="km-KH"/>
        </w:rPr>
        <w:t>Project Document</w:t>
      </w:r>
    </w:p>
    <w:p w:rsidR="00304C70" w:rsidRPr="00706917" w:rsidRDefault="00304C70" w:rsidP="00706917">
      <w:pPr>
        <w:spacing w:after="0" w:line="240" w:lineRule="auto"/>
        <w:jc w:val="both"/>
        <w:rPr>
          <w:rFonts w:eastAsia="Arial Unicode MS" w:cstheme="minorHAnsi"/>
          <w:b/>
          <w:bCs/>
          <w:sz w:val="24"/>
          <w:szCs w:val="24"/>
        </w:rPr>
      </w:pPr>
      <w:proofErr w:type="spellStart"/>
      <w:r w:rsidRPr="00706917">
        <w:rPr>
          <w:rFonts w:eastAsia="Arial Unicode MS" w:cstheme="minorHAnsi"/>
          <w:b/>
          <w:bCs/>
          <w:sz w:val="24"/>
          <w:szCs w:val="24"/>
        </w:rPr>
        <w:t>Organisation</w:t>
      </w:r>
      <w:proofErr w:type="spellEnd"/>
      <w:r w:rsidRPr="00706917">
        <w:rPr>
          <w:rFonts w:eastAsia="Arial Unicode MS" w:cstheme="minorHAnsi"/>
          <w:b/>
          <w:bCs/>
          <w:sz w:val="24"/>
          <w:szCs w:val="24"/>
        </w:rPr>
        <w:t xml:space="preserve"> Context</w:t>
      </w:r>
    </w:p>
    <w:p w:rsidR="00304C70" w:rsidRPr="00706917" w:rsidRDefault="00304C70" w:rsidP="00706917">
      <w:pPr>
        <w:spacing w:after="0" w:line="240" w:lineRule="auto"/>
        <w:jc w:val="both"/>
        <w:rPr>
          <w:rFonts w:eastAsia="Arial Unicode MS" w:cstheme="minorHAnsi"/>
          <w:sz w:val="24"/>
          <w:szCs w:val="24"/>
        </w:rPr>
      </w:pPr>
      <w:r w:rsidRPr="00706917">
        <w:rPr>
          <w:rFonts w:eastAsia="Arial Unicode MS" w:cstheme="minorHAnsi"/>
          <w:sz w:val="24"/>
          <w:szCs w:val="24"/>
        </w:rPr>
        <w:t>Salvation Centre Cambodia (SCC) is a local NGO that supports vulnerable children and families affected by HIV/AIDS.</w:t>
      </w:r>
      <w:r w:rsidR="00706917">
        <w:rPr>
          <w:rFonts w:eastAsia="Arial Unicode MS" w:cstheme="minorHAnsi"/>
          <w:sz w:val="24"/>
          <w:szCs w:val="24"/>
        </w:rPr>
        <w:t xml:space="preserve"> The organization started in 199</w:t>
      </w:r>
      <w:r w:rsidRPr="00706917">
        <w:rPr>
          <w:rFonts w:eastAsia="Arial Unicode MS" w:cstheme="minorHAnsi"/>
          <w:sz w:val="24"/>
          <w:szCs w:val="24"/>
        </w:rPr>
        <w:t xml:space="preserve">4 and has grown over the last 25 years to be a </w:t>
      </w:r>
      <w:proofErr w:type="spellStart"/>
      <w:r w:rsidRPr="00706917">
        <w:rPr>
          <w:rFonts w:eastAsia="Arial Unicode MS" w:cstheme="minorHAnsi"/>
          <w:sz w:val="24"/>
          <w:szCs w:val="24"/>
        </w:rPr>
        <w:t>well known</w:t>
      </w:r>
      <w:proofErr w:type="spellEnd"/>
      <w:r w:rsidRPr="00706917">
        <w:rPr>
          <w:rFonts w:eastAsia="Arial Unicode MS" w:cstheme="minorHAnsi"/>
          <w:sz w:val="24"/>
          <w:szCs w:val="24"/>
        </w:rPr>
        <w:t xml:space="preserve"> and well respected organization helping local communities across </w:t>
      </w:r>
      <w:proofErr w:type="spellStart"/>
      <w:r w:rsidRPr="00706917">
        <w:rPr>
          <w:rFonts w:eastAsia="Arial Unicode MS" w:cstheme="minorHAnsi"/>
          <w:sz w:val="24"/>
          <w:szCs w:val="24"/>
        </w:rPr>
        <w:t>Siem</w:t>
      </w:r>
      <w:proofErr w:type="spellEnd"/>
      <w:r w:rsidRPr="00706917">
        <w:rPr>
          <w:rFonts w:eastAsia="Arial Unicode MS" w:cstheme="minorHAnsi"/>
          <w:sz w:val="24"/>
          <w:szCs w:val="24"/>
        </w:rPr>
        <w:t xml:space="preserve"> Reap, Phnom Penh and </w:t>
      </w:r>
      <w:proofErr w:type="spellStart"/>
      <w:r w:rsidRPr="00706917">
        <w:rPr>
          <w:rFonts w:eastAsia="Arial Unicode MS" w:cstheme="minorHAnsi"/>
          <w:sz w:val="24"/>
          <w:szCs w:val="24"/>
        </w:rPr>
        <w:t>Battambang</w:t>
      </w:r>
      <w:proofErr w:type="spellEnd"/>
      <w:r w:rsidRPr="00706917">
        <w:rPr>
          <w:rFonts w:eastAsia="Arial Unicode MS" w:cstheme="minorHAnsi"/>
          <w:sz w:val="24"/>
          <w:szCs w:val="24"/>
        </w:rPr>
        <w:t xml:space="preserve">. </w:t>
      </w:r>
    </w:p>
    <w:p w:rsidR="00304C70" w:rsidRPr="00706917" w:rsidRDefault="00304C70" w:rsidP="00706917">
      <w:pPr>
        <w:spacing w:after="0" w:line="240" w:lineRule="auto"/>
        <w:jc w:val="both"/>
        <w:rPr>
          <w:rFonts w:eastAsia="Arial Unicode MS" w:cstheme="minorHAnsi"/>
          <w:sz w:val="24"/>
          <w:szCs w:val="24"/>
        </w:rPr>
      </w:pPr>
    </w:p>
    <w:p w:rsidR="00304C70" w:rsidRPr="00706917" w:rsidRDefault="0070481A" w:rsidP="00706917">
      <w:pPr>
        <w:spacing w:after="0" w:line="240" w:lineRule="auto"/>
        <w:jc w:val="both"/>
        <w:rPr>
          <w:rFonts w:eastAsia="Arial Unicode MS" w:cstheme="minorHAnsi"/>
          <w:b/>
          <w:bCs/>
          <w:sz w:val="24"/>
          <w:szCs w:val="24"/>
        </w:rPr>
      </w:pPr>
      <w:r w:rsidRPr="00706917">
        <w:rPr>
          <w:rFonts w:eastAsia="Arial Unicode MS" w:cstheme="minorHAnsi"/>
          <w:b/>
          <w:bCs/>
          <w:sz w:val="24"/>
          <w:szCs w:val="24"/>
        </w:rPr>
        <w:t>The School and Students</w:t>
      </w:r>
    </w:p>
    <w:p w:rsidR="00706917" w:rsidRDefault="00304C70" w:rsidP="00706917">
      <w:pPr>
        <w:spacing w:after="0" w:line="240" w:lineRule="auto"/>
        <w:jc w:val="both"/>
        <w:rPr>
          <w:rFonts w:eastAsia="Arial Unicode MS" w:cstheme="minorHAnsi"/>
          <w:sz w:val="24"/>
          <w:szCs w:val="24"/>
          <w:lang w:bidi="km-KH"/>
        </w:rPr>
      </w:pPr>
      <w:r w:rsidRPr="00706917">
        <w:rPr>
          <w:rFonts w:eastAsia="Arial Unicode MS" w:cstheme="minorHAnsi"/>
          <w:sz w:val="24"/>
          <w:szCs w:val="24"/>
        </w:rPr>
        <w:t xml:space="preserve">Several years ago, SCC established </w:t>
      </w:r>
      <w:proofErr w:type="gramStart"/>
      <w:r w:rsidRPr="00706917">
        <w:rPr>
          <w:rFonts w:eastAsia="Arial Unicode MS" w:cstheme="minorHAnsi"/>
          <w:sz w:val="24"/>
          <w:szCs w:val="24"/>
        </w:rPr>
        <w:t>a</w:t>
      </w:r>
      <w:proofErr w:type="gramEnd"/>
      <w:r w:rsidRPr="00706917">
        <w:rPr>
          <w:rFonts w:eastAsia="Arial Unicode MS" w:cstheme="minorHAnsi"/>
          <w:sz w:val="24"/>
          <w:szCs w:val="24"/>
        </w:rPr>
        <w:t xml:space="preserve"> </w:t>
      </w:r>
      <w:proofErr w:type="spellStart"/>
      <w:r w:rsidRPr="00706917">
        <w:rPr>
          <w:rFonts w:eastAsia="Arial Unicode MS" w:cstheme="minorHAnsi"/>
          <w:sz w:val="24"/>
          <w:szCs w:val="24"/>
        </w:rPr>
        <w:t>a</w:t>
      </w:r>
      <w:proofErr w:type="spellEnd"/>
      <w:r w:rsidRPr="00706917">
        <w:rPr>
          <w:rFonts w:eastAsia="Arial Unicode MS" w:cstheme="minorHAnsi"/>
          <w:sz w:val="24"/>
          <w:szCs w:val="24"/>
        </w:rPr>
        <w:t xml:space="preserve"> Music and Dance School in the </w:t>
      </w:r>
      <w:proofErr w:type="spellStart"/>
      <w:r w:rsidRPr="00706917">
        <w:rPr>
          <w:rFonts w:eastAsia="Arial Unicode MS" w:cstheme="minorHAnsi"/>
          <w:sz w:val="24"/>
          <w:szCs w:val="24"/>
        </w:rPr>
        <w:t>Chreav</w:t>
      </w:r>
      <w:proofErr w:type="spellEnd"/>
      <w:r w:rsidRPr="00706917">
        <w:rPr>
          <w:rFonts w:eastAsia="Arial Unicode MS" w:cstheme="minorHAnsi"/>
          <w:sz w:val="24"/>
          <w:szCs w:val="24"/>
        </w:rPr>
        <w:t xml:space="preserve"> District of </w:t>
      </w:r>
      <w:proofErr w:type="spellStart"/>
      <w:r w:rsidRPr="00706917">
        <w:rPr>
          <w:rFonts w:eastAsia="Arial Unicode MS" w:cstheme="minorHAnsi"/>
          <w:sz w:val="24"/>
          <w:szCs w:val="24"/>
        </w:rPr>
        <w:t>Siem</w:t>
      </w:r>
      <w:proofErr w:type="spellEnd"/>
      <w:r w:rsidRPr="00706917">
        <w:rPr>
          <w:rFonts w:eastAsia="Arial Unicode MS" w:cstheme="minorHAnsi"/>
          <w:sz w:val="24"/>
          <w:szCs w:val="24"/>
        </w:rPr>
        <w:t xml:space="preserve"> Reap. </w:t>
      </w:r>
      <w:r w:rsidR="00706917">
        <w:rPr>
          <w:rFonts w:eastAsia="Arial Unicode MS" w:cstheme="minorHAnsi"/>
          <w:sz w:val="24"/>
          <w:szCs w:val="24"/>
        </w:rPr>
        <w:t>This dedicated school provide</w:t>
      </w:r>
      <w:r w:rsidR="00EA0F7B">
        <w:rPr>
          <w:rFonts w:eastAsia="Arial Unicode MS" w:cstheme="minorHAnsi"/>
          <w:sz w:val="24"/>
          <w:szCs w:val="24"/>
        </w:rPr>
        <w:t>s</w:t>
      </w:r>
      <w:r w:rsidR="00706917">
        <w:rPr>
          <w:rFonts w:eastAsia="Arial Unicode MS" w:cstheme="minorHAnsi"/>
          <w:sz w:val="24"/>
          <w:szCs w:val="24"/>
        </w:rPr>
        <w:t xml:space="preserve"> part time cl</w:t>
      </w:r>
      <w:r w:rsidR="00EA0F7B">
        <w:rPr>
          <w:rFonts w:eastAsia="Arial Unicode MS" w:cstheme="minorHAnsi"/>
          <w:sz w:val="24"/>
          <w:szCs w:val="24"/>
        </w:rPr>
        <w:t xml:space="preserve">asses to </w:t>
      </w:r>
      <w:r w:rsidR="00EA0F7B" w:rsidRPr="00EA0F7B">
        <w:rPr>
          <w:rFonts w:eastAsia="Arial Unicode MS" w:cstheme="minorHAnsi"/>
          <w:b/>
          <w:bCs/>
          <w:sz w:val="24"/>
          <w:szCs w:val="24"/>
        </w:rPr>
        <w:t>52 students</w:t>
      </w:r>
      <w:r w:rsidR="00EA0F7B">
        <w:rPr>
          <w:rFonts w:eastAsia="Arial Unicode MS" w:cstheme="minorHAnsi"/>
          <w:sz w:val="24"/>
          <w:szCs w:val="24"/>
        </w:rPr>
        <w:t xml:space="preserve"> to progress their </w:t>
      </w:r>
      <w:r w:rsidR="00706917">
        <w:rPr>
          <w:rFonts w:eastAsia="Arial Unicode MS" w:cstheme="minorHAnsi"/>
          <w:sz w:val="24"/>
          <w:szCs w:val="24"/>
        </w:rPr>
        <w:t xml:space="preserve">traditional arts and culture </w:t>
      </w:r>
      <w:r w:rsidR="00EA0F7B">
        <w:rPr>
          <w:rFonts w:eastAsia="Arial Unicode MS" w:cstheme="minorHAnsi"/>
          <w:sz w:val="24"/>
          <w:szCs w:val="24"/>
        </w:rPr>
        <w:t xml:space="preserve">education </w:t>
      </w:r>
      <w:r w:rsidR="00706917">
        <w:rPr>
          <w:rFonts w:eastAsia="Arial Unicode MS" w:cstheme="minorHAnsi"/>
          <w:sz w:val="24"/>
          <w:szCs w:val="24"/>
        </w:rPr>
        <w:t>by offering two programs: Music Program and Dance Program.</w:t>
      </w:r>
      <w:r w:rsidR="00706917" w:rsidRPr="00706917">
        <w:rPr>
          <w:rFonts w:eastAsia="Arial Unicode MS" w:cstheme="minorHAnsi"/>
          <w:sz w:val="24"/>
          <w:szCs w:val="24"/>
          <w:lang w:bidi="km-KH"/>
        </w:rPr>
        <w:t xml:space="preserve"> </w:t>
      </w:r>
    </w:p>
    <w:p w:rsidR="00706917" w:rsidRDefault="00706917" w:rsidP="00706917">
      <w:pPr>
        <w:spacing w:after="0" w:line="240" w:lineRule="auto"/>
        <w:jc w:val="both"/>
        <w:rPr>
          <w:rFonts w:eastAsia="Arial Unicode MS" w:cstheme="minorHAnsi"/>
          <w:sz w:val="24"/>
          <w:szCs w:val="24"/>
        </w:rPr>
      </w:pPr>
    </w:p>
    <w:p w:rsidR="00706917" w:rsidRPr="00706917" w:rsidRDefault="00304C70" w:rsidP="00706917">
      <w:pPr>
        <w:tabs>
          <w:tab w:val="right" w:pos="2160"/>
          <w:tab w:val="left" w:pos="2592"/>
          <w:tab w:val="left" w:pos="3024"/>
        </w:tabs>
        <w:spacing w:after="0" w:line="240" w:lineRule="auto"/>
        <w:jc w:val="both"/>
        <w:rPr>
          <w:rFonts w:eastAsia="Arial Unicode MS" w:cstheme="minorHAnsi"/>
          <w:sz w:val="24"/>
          <w:szCs w:val="24"/>
          <w:lang w:bidi="km-KH"/>
        </w:rPr>
      </w:pPr>
      <w:r w:rsidRPr="00706917">
        <w:rPr>
          <w:rFonts w:eastAsia="Arial Unicode MS" w:cstheme="minorHAnsi"/>
          <w:sz w:val="24"/>
          <w:szCs w:val="24"/>
        </w:rPr>
        <w:t>The Music Program offers</w:t>
      </w:r>
      <w:r w:rsidR="00B02CB0" w:rsidRPr="00706917">
        <w:rPr>
          <w:rFonts w:eastAsia="Arial Unicode MS" w:cstheme="minorHAnsi"/>
          <w:sz w:val="24"/>
          <w:szCs w:val="24"/>
          <w:lang w:bidi="km-KH"/>
        </w:rPr>
        <w:t xml:space="preserve"> </w:t>
      </w:r>
      <w:r w:rsidR="004D67B4" w:rsidRPr="00706917">
        <w:rPr>
          <w:rFonts w:eastAsia="Arial Unicode MS" w:cstheme="minorHAnsi"/>
          <w:sz w:val="24"/>
          <w:szCs w:val="24"/>
          <w:lang w:bidi="km-KH"/>
        </w:rPr>
        <w:t xml:space="preserve">teaching </w:t>
      </w:r>
      <w:r w:rsidR="00445677" w:rsidRPr="00706917">
        <w:rPr>
          <w:rFonts w:eastAsia="Arial Unicode MS" w:cstheme="minorHAnsi"/>
          <w:sz w:val="24"/>
          <w:szCs w:val="24"/>
          <w:lang w:bidi="km-KH"/>
        </w:rPr>
        <w:t xml:space="preserve">and learning </w:t>
      </w:r>
      <w:r w:rsidR="00EA0F7B">
        <w:rPr>
          <w:rFonts w:eastAsia="Arial Unicode MS" w:cstheme="minorHAnsi"/>
          <w:sz w:val="24"/>
          <w:szCs w:val="24"/>
          <w:lang w:bidi="km-KH"/>
        </w:rPr>
        <w:t xml:space="preserve">of </w:t>
      </w:r>
      <w:r w:rsidR="004D67B4" w:rsidRPr="00706917">
        <w:rPr>
          <w:rFonts w:eastAsia="Arial Unicode MS" w:cstheme="minorHAnsi"/>
          <w:sz w:val="24"/>
          <w:szCs w:val="24"/>
          <w:lang w:bidi="km-KH"/>
        </w:rPr>
        <w:t xml:space="preserve">traditional </w:t>
      </w:r>
      <w:r w:rsidR="00B02CB0" w:rsidRPr="00706917">
        <w:rPr>
          <w:rFonts w:eastAsia="Arial Unicode MS" w:cstheme="minorHAnsi"/>
          <w:sz w:val="24"/>
          <w:szCs w:val="24"/>
          <w:lang w:bidi="km-KH"/>
        </w:rPr>
        <w:t xml:space="preserve">music </w:t>
      </w:r>
      <w:r w:rsidR="00EA0F7B">
        <w:rPr>
          <w:rFonts w:eastAsia="Arial Unicode MS" w:cstheme="minorHAnsi"/>
          <w:sz w:val="24"/>
          <w:szCs w:val="24"/>
          <w:lang w:bidi="km-KH"/>
        </w:rPr>
        <w:t xml:space="preserve">with local instruments for youths from various villages and communities. </w:t>
      </w:r>
      <w:proofErr w:type="gramStart"/>
      <w:r w:rsidR="00706917" w:rsidRPr="00706917">
        <w:rPr>
          <w:rFonts w:eastAsia="Arial Unicode MS" w:cstheme="minorHAnsi"/>
          <w:sz w:val="24"/>
          <w:szCs w:val="24"/>
          <w:lang w:bidi="km-KH"/>
        </w:rPr>
        <w:t xml:space="preserve">The Music program </w:t>
      </w:r>
      <w:proofErr w:type="spellStart"/>
      <w:r w:rsidR="00706917" w:rsidRPr="00706917">
        <w:rPr>
          <w:rFonts w:eastAsia="Arial Unicode MS" w:cstheme="minorHAnsi"/>
          <w:sz w:val="24"/>
          <w:szCs w:val="24"/>
          <w:lang w:bidi="km-KH"/>
        </w:rPr>
        <w:t>employes</w:t>
      </w:r>
      <w:proofErr w:type="spellEnd"/>
      <w:r w:rsidR="00706917" w:rsidRPr="00706917">
        <w:rPr>
          <w:rFonts w:eastAsia="Arial Unicode MS" w:cstheme="minorHAnsi"/>
          <w:sz w:val="24"/>
          <w:szCs w:val="24"/>
          <w:lang w:bidi="km-KH"/>
        </w:rPr>
        <w:t xml:space="preserve"> one local Khmer teacher who is experience</w:t>
      </w:r>
      <w:r w:rsidR="00B31D50">
        <w:rPr>
          <w:rFonts w:eastAsia="Arial Unicode MS" w:cstheme="minorHAnsi"/>
          <w:sz w:val="24"/>
          <w:szCs w:val="24"/>
          <w:lang w:bidi="km-KH"/>
        </w:rPr>
        <w:t>d</w:t>
      </w:r>
      <w:r w:rsidR="00706917" w:rsidRPr="00706917">
        <w:rPr>
          <w:rFonts w:eastAsia="Arial Unicode MS" w:cstheme="minorHAnsi"/>
          <w:sz w:val="24"/>
          <w:szCs w:val="24"/>
          <w:lang w:bidi="km-KH"/>
        </w:rPr>
        <w:t xml:space="preserve"> in traditional music.</w:t>
      </w:r>
      <w:proofErr w:type="gramEnd"/>
      <w:r w:rsidR="00706917" w:rsidRPr="00706917">
        <w:rPr>
          <w:rFonts w:eastAsia="Arial Unicode MS" w:cstheme="minorHAnsi"/>
          <w:sz w:val="24"/>
          <w:szCs w:val="24"/>
          <w:lang w:bidi="km-KH"/>
        </w:rPr>
        <w:t xml:space="preserve"> There are </w:t>
      </w:r>
      <w:r w:rsidR="00EA0F7B">
        <w:rPr>
          <w:rFonts w:eastAsia="Arial Unicode MS" w:cstheme="minorHAnsi"/>
          <w:sz w:val="24"/>
          <w:szCs w:val="24"/>
          <w:lang w:bidi="km-KH"/>
        </w:rPr>
        <w:t xml:space="preserve">currently </w:t>
      </w:r>
      <w:r w:rsidR="00706917" w:rsidRPr="00EA0F7B">
        <w:rPr>
          <w:rFonts w:eastAsia="Arial Unicode MS" w:cstheme="minorHAnsi"/>
          <w:b/>
          <w:bCs/>
          <w:sz w:val="24"/>
          <w:szCs w:val="24"/>
          <w:lang w:bidi="km-KH"/>
        </w:rPr>
        <w:t xml:space="preserve">19 </w:t>
      </w:r>
      <w:r w:rsidR="00EA0F7B" w:rsidRPr="00EA0F7B">
        <w:rPr>
          <w:rFonts w:eastAsia="Arial Unicode MS" w:cstheme="minorHAnsi"/>
          <w:b/>
          <w:bCs/>
          <w:sz w:val="24"/>
          <w:szCs w:val="24"/>
          <w:lang w:bidi="km-KH"/>
        </w:rPr>
        <w:t>students</w:t>
      </w:r>
      <w:r w:rsidR="00706917" w:rsidRPr="00706917">
        <w:rPr>
          <w:rFonts w:eastAsia="Arial Unicode MS" w:cstheme="minorHAnsi"/>
          <w:sz w:val="24"/>
          <w:szCs w:val="24"/>
          <w:lang w:bidi="km-KH"/>
        </w:rPr>
        <w:t xml:space="preserve"> </w:t>
      </w:r>
      <w:r w:rsidR="00EA0F7B">
        <w:rPr>
          <w:rFonts w:eastAsia="Arial Unicode MS" w:cstheme="minorHAnsi"/>
          <w:sz w:val="24"/>
          <w:szCs w:val="24"/>
          <w:lang w:bidi="km-KH"/>
        </w:rPr>
        <w:t xml:space="preserve">enrolled in the Music Program </w:t>
      </w:r>
      <w:r w:rsidR="00706917" w:rsidRPr="00706917">
        <w:rPr>
          <w:rFonts w:eastAsia="Arial Unicode MS" w:cstheme="minorHAnsi"/>
          <w:sz w:val="24"/>
          <w:szCs w:val="24"/>
          <w:lang w:bidi="km-KH"/>
        </w:rPr>
        <w:t xml:space="preserve">ranging from 9 years old to 21 years old. </w:t>
      </w:r>
      <w:r w:rsidR="00EA0F7B">
        <w:rPr>
          <w:rFonts w:eastAsia="Arial Unicode MS" w:cstheme="minorHAnsi"/>
          <w:sz w:val="24"/>
          <w:szCs w:val="24"/>
          <w:lang w:bidi="km-KH"/>
        </w:rPr>
        <w:t xml:space="preserve">The </w:t>
      </w:r>
      <w:proofErr w:type="gramStart"/>
      <w:r w:rsidR="00EA0F7B">
        <w:rPr>
          <w:rFonts w:eastAsia="Arial Unicode MS" w:cstheme="minorHAnsi"/>
          <w:sz w:val="24"/>
          <w:szCs w:val="24"/>
          <w:lang w:bidi="km-KH"/>
        </w:rPr>
        <w:t>student come</w:t>
      </w:r>
      <w:proofErr w:type="gramEnd"/>
      <w:r w:rsidR="00EA0F7B">
        <w:rPr>
          <w:rFonts w:eastAsia="Arial Unicode MS" w:cstheme="minorHAnsi"/>
          <w:sz w:val="24"/>
          <w:szCs w:val="24"/>
          <w:lang w:bidi="km-KH"/>
        </w:rPr>
        <w:t xml:space="preserve"> from four</w:t>
      </w:r>
      <w:r w:rsidR="00706917">
        <w:rPr>
          <w:rFonts w:eastAsia="Arial Unicode MS" w:cstheme="minorHAnsi"/>
          <w:sz w:val="24"/>
          <w:szCs w:val="24"/>
          <w:lang w:bidi="km-KH"/>
        </w:rPr>
        <w:t xml:space="preserve"> </w:t>
      </w:r>
      <w:r w:rsidR="00706917" w:rsidRPr="00706917">
        <w:rPr>
          <w:rFonts w:eastAsia="Arial Unicode MS" w:cstheme="minorHAnsi"/>
          <w:sz w:val="24"/>
          <w:szCs w:val="24"/>
          <w:lang w:bidi="km-KH"/>
        </w:rPr>
        <w:t xml:space="preserve">local communities </w:t>
      </w:r>
      <w:r w:rsidR="00EA0F7B">
        <w:rPr>
          <w:rFonts w:eastAsia="Arial Unicode MS" w:cstheme="minorHAnsi"/>
          <w:sz w:val="24"/>
          <w:szCs w:val="24"/>
          <w:lang w:bidi="km-KH"/>
        </w:rPr>
        <w:t>(</w:t>
      </w:r>
      <w:proofErr w:type="spellStart"/>
      <w:r w:rsidR="00EA0F7B">
        <w:rPr>
          <w:rFonts w:eastAsia="Arial Unicode MS" w:cstheme="minorHAnsi"/>
          <w:sz w:val="24"/>
          <w:szCs w:val="24"/>
          <w:lang w:bidi="km-KH"/>
        </w:rPr>
        <w:t>Tachek</w:t>
      </w:r>
      <w:proofErr w:type="spellEnd"/>
      <w:r w:rsidR="00EA0F7B">
        <w:rPr>
          <w:rFonts w:eastAsia="Arial Unicode MS" w:cstheme="minorHAnsi"/>
          <w:sz w:val="24"/>
          <w:szCs w:val="24"/>
          <w:lang w:bidi="km-KH"/>
        </w:rPr>
        <w:t xml:space="preserve"> V</w:t>
      </w:r>
      <w:r w:rsidR="00706917" w:rsidRPr="00706917">
        <w:rPr>
          <w:rFonts w:eastAsia="Arial Unicode MS" w:cstheme="minorHAnsi"/>
          <w:sz w:val="24"/>
          <w:szCs w:val="24"/>
          <w:lang w:bidi="km-KH"/>
        </w:rPr>
        <w:t xml:space="preserve">illage, </w:t>
      </w:r>
      <w:proofErr w:type="spellStart"/>
      <w:r w:rsidR="00EA0F7B">
        <w:rPr>
          <w:rFonts w:eastAsia="Arial Unicode MS" w:cstheme="minorHAnsi"/>
          <w:sz w:val="24"/>
          <w:szCs w:val="24"/>
          <w:lang w:bidi="km-KH"/>
        </w:rPr>
        <w:t>Krasang</w:t>
      </w:r>
      <w:proofErr w:type="spellEnd"/>
      <w:r w:rsidR="00EA0F7B">
        <w:rPr>
          <w:rFonts w:eastAsia="Arial Unicode MS" w:cstheme="minorHAnsi"/>
          <w:sz w:val="24"/>
          <w:szCs w:val="24"/>
          <w:lang w:bidi="km-KH"/>
        </w:rPr>
        <w:t xml:space="preserve"> V</w:t>
      </w:r>
      <w:r w:rsidR="00706917" w:rsidRPr="00706917">
        <w:rPr>
          <w:rFonts w:eastAsia="Arial Unicode MS" w:cstheme="minorHAnsi"/>
          <w:sz w:val="24"/>
          <w:szCs w:val="24"/>
          <w:lang w:bidi="km-KH"/>
        </w:rPr>
        <w:t>illage,</w:t>
      </w:r>
      <w:r w:rsidR="00EA0F7B">
        <w:rPr>
          <w:rFonts w:eastAsia="Arial Unicode MS" w:cstheme="minorHAnsi"/>
          <w:sz w:val="24"/>
          <w:szCs w:val="24"/>
          <w:lang w:bidi="km-KH"/>
        </w:rPr>
        <w:t xml:space="preserve"> </w:t>
      </w:r>
      <w:proofErr w:type="spellStart"/>
      <w:r w:rsidR="00EA0F7B">
        <w:rPr>
          <w:rFonts w:eastAsia="Arial Unicode MS" w:cstheme="minorHAnsi"/>
          <w:sz w:val="24"/>
          <w:szCs w:val="24"/>
          <w:lang w:bidi="km-KH"/>
        </w:rPr>
        <w:t>Vean</w:t>
      </w:r>
      <w:proofErr w:type="spellEnd"/>
      <w:r w:rsidR="00EA0F7B">
        <w:rPr>
          <w:rFonts w:eastAsia="Arial Unicode MS" w:cstheme="minorHAnsi"/>
          <w:sz w:val="24"/>
          <w:szCs w:val="24"/>
          <w:lang w:bidi="km-KH"/>
        </w:rPr>
        <w:t xml:space="preserve"> Village and </w:t>
      </w:r>
      <w:proofErr w:type="spellStart"/>
      <w:r w:rsidR="00EA0F7B">
        <w:rPr>
          <w:rFonts w:eastAsia="Arial Unicode MS" w:cstheme="minorHAnsi"/>
          <w:sz w:val="24"/>
          <w:szCs w:val="24"/>
          <w:lang w:bidi="km-KH"/>
        </w:rPr>
        <w:t>Boshkralang</w:t>
      </w:r>
      <w:proofErr w:type="spellEnd"/>
      <w:r w:rsidR="00EA0F7B">
        <w:rPr>
          <w:rFonts w:eastAsia="Arial Unicode MS" w:cstheme="minorHAnsi"/>
          <w:sz w:val="24"/>
          <w:szCs w:val="24"/>
          <w:lang w:bidi="km-KH"/>
        </w:rPr>
        <w:t xml:space="preserve"> V</w:t>
      </w:r>
      <w:r w:rsidR="00706917" w:rsidRPr="00706917">
        <w:rPr>
          <w:rFonts w:eastAsia="Arial Unicode MS" w:cstheme="minorHAnsi"/>
          <w:sz w:val="24"/>
          <w:szCs w:val="24"/>
          <w:lang w:bidi="km-KH"/>
        </w:rPr>
        <w:t>illage</w:t>
      </w:r>
      <w:r w:rsidR="00EA0F7B">
        <w:rPr>
          <w:rFonts w:eastAsia="Arial Unicode MS" w:cstheme="minorHAnsi"/>
          <w:sz w:val="24"/>
          <w:szCs w:val="24"/>
          <w:lang w:bidi="km-KH"/>
        </w:rPr>
        <w:t xml:space="preserve">) which are all within the </w:t>
      </w:r>
      <w:proofErr w:type="spellStart"/>
      <w:r w:rsidR="00706917" w:rsidRPr="00706917">
        <w:rPr>
          <w:rFonts w:eastAsia="Arial Unicode MS" w:cstheme="minorHAnsi"/>
          <w:sz w:val="24"/>
          <w:szCs w:val="24"/>
          <w:lang w:bidi="km-KH"/>
        </w:rPr>
        <w:t>Chreav</w:t>
      </w:r>
      <w:proofErr w:type="spellEnd"/>
      <w:r w:rsidR="00706917" w:rsidRPr="00706917">
        <w:rPr>
          <w:rFonts w:eastAsia="Arial Unicode MS" w:cstheme="minorHAnsi"/>
          <w:sz w:val="24"/>
          <w:szCs w:val="24"/>
          <w:lang w:bidi="km-KH"/>
        </w:rPr>
        <w:t xml:space="preserve"> </w:t>
      </w:r>
      <w:proofErr w:type="spellStart"/>
      <w:r w:rsidR="00706917" w:rsidRPr="00706917">
        <w:rPr>
          <w:rFonts w:eastAsia="Arial Unicode MS" w:cstheme="minorHAnsi"/>
          <w:sz w:val="24"/>
          <w:szCs w:val="24"/>
          <w:lang w:bidi="km-KH"/>
        </w:rPr>
        <w:t>Sangkat</w:t>
      </w:r>
      <w:proofErr w:type="spellEnd"/>
      <w:r w:rsidR="00706917" w:rsidRPr="00706917">
        <w:rPr>
          <w:rFonts w:eastAsia="Arial Unicode MS" w:cstheme="minorHAnsi"/>
          <w:sz w:val="24"/>
          <w:szCs w:val="24"/>
          <w:lang w:bidi="km-KH"/>
        </w:rPr>
        <w:t xml:space="preserve"> province</w:t>
      </w:r>
      <w:r w:rsidR="00EA0F7B">
        <w:rPr>
          <w:rFonts w:eastAsia="Arial Unicode MS" w:cstheme="minorHAnsi"/>
          <w:sz w:val="24"/>
          <w:szCs w:val="24"/>
          <w:lang w:bidi="km-KH"/>
        </w:rPr>
        <w:t xml:space="preserve"> of </w:t>
      </w:r>
      <w:proofErr w:type="spellStart"/>
      <w:r w:rsidR="00EA0F7B">
        <w:rPr>
          <w:rFonts w:eastAsia="Arial Unicode MS" w:cstheme="minorHAnsi"/>
          <w:sz w:val="24"/>
          <w:szCs w:val="24"/>
          <w:lang w:bidi="km-KH"/>
        </w:rPr>
        <w:t>Siem</w:t>
      </w:r>
      <w:proofErr w:type="spellEnd"/>
      <w:r w:rsidR="00EA0F7B">
        <w:rPr>
          <w:rFonts w:eastAsia="Arial Unicode MS" w:cstheme="minorHAnsi"/>
          <w:sz w:val="24"/>
          <w:szCs w:val="24"/>
          <w:lang w:bidi="km-KH"/>
        </w:rPr>
        <w:t xml:space="preserve"> Reap</w:t>
      </w:r>
      <w:r w:rsidR="00706917" w:rsidRPr="00706917">
        <w:rPr>
          <w:rFonts w:eastAsia="Arial Unicode MS" w:cstheme="minorHAnsi"/>
          <w:sz w:val="24"/>
          <w:szCs w:val="24"/>
          <w:lang w:bidi="km-KH"/>
        </w:rPr>
        <w:t xml:space="preserve">. </w:t>
      </w:r>
    </w:p>
    <w:p w:rsidR="008756A9" w:rsidRPr="00706917" w:rsidRDefault="008756A9" w:rsidP="00706917">
      <w:pPr>
        <w:tabs>
          <w:tab w:val="right" w:pos="2160"/>
          <w:tab w:val="left" w:pos="2592"/>
          <w:tab w:val="left" w:pos="3024"/>
        </w:tabs>
        <w:spacing w:after="0" w:line="240" w:lineRule="auto"/>
        <w:jc w:val="both"/>
        <w:rPr>
          <w:rFonts w:eastAsia="Arial Unicode MS" w:cstheme="minorHAnsi"/>
          <w:bCs/>
        </w:rPr>
      </w:pPr>
    </w:p>
    <w:p w:rsidR="00304C70" w:rsidRPr="00706917" w:rsidRDefault="00EA0F7B" w:rsidP="00706917">
      <w:pPr>
        <w:tabs>
          <w:tab w:val="right" w:pos="2160"/>
          <w:tab w:val="left" w:pos="2592"/>
          <w:tab w:val="left" w:pos="3024"/>
        </w:tabs>
        <w:spacing w:after="0" w:line="240" w:lineRule="auto"/>
        <w:jc w:val="both"/>
        <w:rPr>
          <w:rFonts w:eastAsia="Arial Unicode MS" w:cstheme="minorHAnsi"/>
          <w:sz w:val="24"/>
          <w:szCs w:val="24"/>
          <w:lang w:bidi="km-KH"/>
        </w:rPr>
      </w:pPr>
      <w:r>
        <w:rPr>
          <w:rFonts w:eastAsia="Arial Unicode MS" w:cstheme="minorHAnsi"/>
          <w:sz w:val="24"/>
          <w:szCs w:val="24"/>
          <w:lang w:bidi="km-KH"/>
        </w:rPr>
        <w:t>The Dance P</w:t>
      </w:r>
      <w:r w:rsidR="00304C70" w:rsidRPr="00706917">
        <w:rPr>
          <w:rFonts w:eastAsia="Arial Unicode MS" w:cstheme="minorHAnsi"/>
          <w:sz w:val="24"/>
          <w:szCs w:val="24"/>
          <w:lang w:bidi="km-KH"/>
        </w:rPr>
        <w:t xml:space="preserve">rogram </w:t>
      </w:r>
      <w:r>
        <w:rPr>
          <w:rFonts w:eastAsia="Arial Unicode MS" w:cstheme="minorHAnsi"/>
          <w:sz w:val="24"/>
          <w:szCs w:val="24"/>
          <w:lang w:bidi="km-KH"/>
        </w:rPr>
        <w:t xml:space="preserve">also </w:t>
      </w:r>
      <w:r w:rsidR="00304C70" w:rsidRPr="00706917">
        <w:rPr>
          <w:rFonts w:eastAsia="Arial Unicode MS" w:cstheme="minorHAnsi"/>
          <w:sz w:val="24"/>
          <w:szCs w:val="24"/>
          <w:lang w:bidi="km-KH"/>
        </w:rPr>
        <w:t xml:space="preserve">employs one local Khmer teacher who is experienced in traditional dancing. There are </w:t>
      </w:r>
      <w:r w:rsidR="00304C70" w:rsidRPr="00B31D50">
        <w:rPr>
          <w:rFonts w:eastAsia="Arial Unicode MS" w:cstheme="minorHAnsi"/>
          <w:b/>
          <w:bCs/>
          <w:sz w:val="24"/>
          <w:szCs w:val="24"/>
          <w:lang w:bidi="km-KH"/>
        </w:rPr>
        <w:t>33 students</w:t>
      </w:r>
      <w:r w:rsidR="00304C70" w:rsidRPr="00706917">
        <w:rPr>
          <w:rFonts w:eastAsia="Arial Unicode MS" w:cstheme="minorHAnsi"/>
          <w:sz w:val="24"/>
          <w:szCs w:val="24"/>
          <w:lang w:bidi="km-KH"/>
        </w:rPr>
        <w:t xml:space="preserve"> </w:t>
      </w:r>
      <w:r>
        <w:rPr>
          <w:rFonts w:eastAsia="Arial Unicode MS" w:cstheme="minorHAnsi"/>
          <w:sz w:val="24"/>
          <w:szCs w:val="24"/>
          <w:lang w:bidi="km-KH"/>
        </w:rPr>
        <w:t>enrolled in the dance classes and they</w:t>
      </w:r>
      <w:r w:rsidR="00304C70" w:rsidRPr="00706917">
        <w:rPr>
          <w:rFonts w:eastAsia="Arial Unicode MS" w:cstheme="minorHAnsi"/>
          <w:sz w:val="24"/>
          <w:szCs w:val="24"/>
          <w:lang w:bidi="km-KH"/>
        </w:rPr>
        <w:t xml:space="preserve"> range from 8 years old to 20 years old. Students come from two local villages near the school: </w:t>
      </w:r>
      <w:proofErr w:type="spellStart"/>
      <w:r>
        <w:rPr>
          <w:rFonts w:eastAsia="Arial Unicode MS" w:cstheme="minorHAnsi"/>
          <w:sz w:val="24"/>
          <w:szCs w:val="24"/>
          <w:lang w:bidi="km-KH"/>
        </w:rPr>
        <w:t>Tacheck</w:t>
      </w:r>
      <w:proofErr w:type="spellEnd"/>
      <w:r>
        <w:rPr>
          <w:rFonts w:eastAsia="Arial Unicode MS" w:cstheme="minorHAnsi"/>
          <w:sz w:val="24"/>
          <w:szCs w:val="24"/>
          <w:lang w:bidi="km-KH"/>
        </w:rPr>
        <w:t xml:space="preserve"> Village</w:t>
      </w:r>
      <w:r w:rsidR="00304C70" w:rsidRPr="00706917">
        <w:rPr>
          <w:rFonts w:eastAsia="Arial Unicode MS" w:cstheme="minorHAnsi"/>
          <w:sz w:val="24"/>
          <w:szCs w:val="24"/>
          <w:lang w:bidi="km-KH"/>
        </w:rPr>
        <w:t xml:space="preserve"> and </w:t>
      </w:r>
      <w:proofErr w:type="spellStart"/>
      <w:r>
        <w:rPr>
          <w:rFonts w:eastAsia="Arial Unicode MS" w:cstheme="minorHAnsi"/>
          <w:sz w:val="24"/>
          <w:szCs w:val="24"/>
          <w:lang w:bidi="km-KH"/>
        </w:rPr>
        <w:t>Boshkralang</w:t>
      </w:r>
      <w:proofErr w:type="spellEnd"/>
      <w:r>
        <w:rPr>
          <w:rFonts w:eastAsia="Arial Unicode MS" w:cstheme="minorHAnsi"/>
          <w:sz w:val="24"/>
          <w:szCs w:val="24"/>
          <w:lang w:bidi="km-KH"/>
        </w:rPr>
        <w:t xml:space="preserve"> Village</w:t>
      </w:r>
      <w:r w:rsidR="00B31D50">
        <w:rPr>
          <w:rFonts w:eastAsia="Arial Unicode MS" w:cstheme="minorHAnsi"/>
          <w:sz w:val="24"/>
          <w:szCs w:val="24"/>
          <w:lang w:bidi="km-KH"/>
        </w:rPr>
        <w:t xml:space="preserve"> and there are</w:t>
      </w:r>
      <w:r w:rsidR="00304C70" w:rsidRPr="00706917">
        <w:rPr>
          <w:rFonts w:eastAsia="Arial Unicode MS" w:cstheme="minorHAnsi"/>
          <w:sz w:val="24"/>
          <w:szCs w:val="24"/>
          <w:lang w:bidi="km-KH"/>
        </w:rPr>
        <w:t xml:space="preserve"> currently 12 males in the class and 21 females in the class. </w:t>
      </w:r>
    </w:p>
    <w:p w:rsidR="00706917" w:rsidRDefault="00706917" w:rsidP="00706917">
      <w:pPr>
        <w:tabs>
          <w:tab w:val="right" w:pos="2160"/>
          <w:tab w:val="left" w:pos="2592"/>
          <w:tab w:val="left" w:pos="3024"/>
        </w:tabs>
        <w:spacing w:after="0" w:line="240" w:lineRule="auto"/>
        <w:jc w:val="both"/>
        <w:rPr>
          <w:rFonts w:eastAsia="Arial Unicode MS" w:cstheme="minorHAnsi"/>
          <w:b/>
          <w:bCs/>
          <w:sz w:val="24"/>
          <w:szCs w:val="24"/>
          <w:lang w:bidi="km-KH"/>
        </w:rPr>
      </w:pPr>
    </w:p>
    <w:p w:rsidR="0070481A" w:rsidRDefault="00706917" w:rsidP="00706917">
      <w:pPr>
        <w:tabs>
          <w:tab w:val="right" w:pos="2160"/>
          <w:tab w:val="left" w:pos="2592"/>
          <w:tab w:val="left" w:pos="3024"/>
        </w:tabs>
        <w:spacing w:after="0" w:line="240" w:lineRule="auto"/>
        <w:jc w:val="both"/>
        <w:rPr>
          <w:rFonts w:eastAsia="Arial Unicode MS" w:cstheme="minorHAnsi"/>
          <w:b/>
          <w:bCs/>
          <w:sz w:val="24"/>
          <w:szCs w:val="24"/>
          <w:lang w:bidi="km-KH"/>
        </w:rPr>
      </w:pPr>
      <w:r>
        <w:rPr>
          <w:rFonts w:eastAsia="Arial Unicode MS" w:cstheme="minorHAnsi"/>
          <w:b/>
          <w:bCs/>
          <w:sz w:val="24"/>
          <w:szCs w:val="24"/>
          <w:lang w:bidi="km-KH"/>
        </w:rPr>
        <w:t>Costs and Budgets</w:t>
      </w:r>
    </w:p>
    <w:p w:rsidR="00706917" w:rsidRDefault="00706917" w:rsidP="00706917">
      <w:pPr>
        <w:tabs>
          <w:tab w:val="right" w:pos="2160"/>
          <w:tab w:val="left" w:pos="2592"/>
          <w:tab w:val="left" w:pos="3024"/>
        </w:tabs>
        <w:spacing w:after="0" w:line="240" w:lineRule="auto"/>
        <w:jc w:val="both"/>
        <w:rPr>
          <w:rFonts w:eastAsia="Arial Unicode MS" w:cstheme="minorHAnsi"/>
          <w:sz w:val="24"/>
          <w:szCs w:val="24"/>
          <w:lang w:bidi="km-KH"/>
        </w:rPr>
      </w:pPr>
      <w:r>
        <w:rPr>
          <w:rFonts w:eastAsia="Arial Unicode MS" w:cstheme="minorHAnsi"/>
          <w:sz w:val="24"/>
          <w:szCs w:val="24"/>
          <w:lang w:bidi="km-KH"/>
        </w:rPr>
        <w:t>As of July 2019, the Music and Dance School will no longer receive funding and will be forced to close. In order to continue the Music and Dance School for another year</w:t>
      </w:r>
      <w:r w:rsidR="00BE1F1E">
        <w:rPr>
          <w:rFonts w:eastAsia="Arial Unicode MS" w:cstheme="minorHAnsi"/>
          <w:sz w:val="24"/>
          <w:szCs w:val="24"/>
          <w:lang w:bidi="km-KH"/>
        </w:rPr>
        <w:t xml:space="preserve">, SCC requires additional funding. </w:t>
      </w:r>
      <w:r w:rsidR="00B31D50">
        <w:rPr>
          <w:rFonts w:eastAsia="Arial Unicode MS" w:cstheme="minorHAnsi"/>
          <w:sz w:val="24"/>
          <w:szCs w:val="24"/>
          <w:lang w:bidi="km-KH"/>
        </w:rPr>
        <w:t>The funding requirements for 1 year of operation (from July 2019 to June 2020) are:</w:t>
      </w:r>
    </w:p>
    <w:p w:rsidR="00670262" w:rsidRPr="00670262" w:rsidRDefault="00670262" w:rsidP="00706917">
      <w:pPr>
        <w:tabs>
          <w:tab w:val="right" w:pos="2160"/>
          <w:tab w:val="left" w:pos="2592"/>
          <w:tab w:val="left" w:pos="3024"/>
        </w:tabs>
        <w:spacing w:after="0" w:line="240" w:lineRule="auto"/>
        <w:jc w:val="both"/>
        <w:rPr>
          <w:rFonts w:eastAsia="Arial Unicode MS" w:cstheme="minorHAnsi"/>
          <w:sz w:val="10"/>
          <w:szCs w:val="10"/>
          <w:lang w:bidi="km-KH"/>
        </w:rPr>
      </w:pPr>
    </w:p>
    <w:tbl>
      <w:tblPr>
        <w:tblStyle w:val="TableGrid"/>
        <w:tblW w:w="9292" w:type="dxa"/>
        <w:jc w:val="center"/>
        <w:tblInd w:w="-184" w:type="dxa"/>
        <w:tblLayout w:type="fixed"/>
        <w:tblLook w:val="04A0" w:firstRow="1" w:lastRow="0" w:firstColumn="1" w:lastColumn="0" w:noHBand="0" w:noVBand="1"/>
      </w:tblPr>
      <w:tblGrid>
        <w:gridCol w:w="652"/>
        <w:gridCol w:w="4500"/>
        <w:gridCol w:w="2340"/>
        <w:gridCol w:w="1800"/>
      </w:tblGrid>
      <w:tr w:rsidR="000F56A2" w:rsidRPr="00670262" w:rsidTr="00670262">
        <w:trPr>
          <w:trHeight w:val="180"/>
          <w:jc w:val="center"/>
        </w:trPr>
        <w:tc>
          <w:tcPr>
            <w:tcW w:w="652"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rPr>
            </w:pPr>
            <w:r w:rsidRPr="00670262">
              <w:rPr>
                <w:rFonts w:eastAsiaTheme="minorEastAsia" w:cs="Calibri"/>
                <w:b/>
                <w:bCs/>
              </w:rPr>
              <w:t>No</w:t>
            </w:r>
          </w:p>
        </w:tc>
        <w:tc>
          <w:tcPr>
            <w:tcW w:w="4500"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rPr>
            </w:pPr>
            <w:r w:rsidRPr="00670262">
              <w:rPr>
                <w:rFonts w:eastAsiaTheme="minorEastAsia" w:cs="Calibri"/>
                <w:b/>
                <w:bCs/>
              </w:rPr>
              <w:t>Activity</w:t>
            </w:r>
          </w:p>
        </w:tc>
        <w:tc>
          <w:tcPr>
            <w:tcW w:w="2340"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rPr>
            </w:pPr>
            <w:r w:rsidRPr="00670262">
              <w:rPr>
                <w:rFonts w:eastAsiaTheme="minorEastAsia" w:cs="Calibri"/>
                <w:b/>
                <w:bCs/>
              </w:rPr>
              <w:t>Budget details</w:t>
            </w:r>
          </w:p>
        </w:tc>
        <w:tc>
          <w:tcPr>
            <w:tcW w:w="1800"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rPr>
            </w:pPr>
            <w:r w:rsidRPr="00670262">
              <w:rPr>
                <w:rFonts w:eastAsiaTheme="minorEastAsia" w:cs="Calibri"/>
                <w:b/>
                <w:bCs/>
              </w:rPr>
              <w:t>Total Cost</w:t>
            </w:r>
          </w:p>
        </w:tc>
      </w:tr>
      <w:tr w:rsidR="000F56A2" w:rsidRPr="00670262" w:rsidTr="00670262">
        <w:trPr>
          <w:jc w:val="center"/>
        </w:trPr>
        <w:tc>
          <w:tcPr>
            <w:tcW w:w="652"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1.1</w:t>
            </w:r>
          </w:p>
        </w:tc>
        <w:tc>
          <w:tcPr>
            <w:tcW w:w="4500"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Wages for 2 teachers</w:t>
            </w:r>
          </w:p>
        </w:tc>
        <w:tc>
          <w:tcPr>
            <w:tcW w:w="234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$235 x 12 months</w:t>
            </w:r>
          </w:p>
        </w:tc>
        <w:tc>
          <w:tcPr>
            <w:tcW w:w="180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$2,820 USD</w:t>
            </w:r>
          </w:p>
        </w:tc>
      </w:tr>
      <w:tr w:rsidR="000F56A2" w:rsidRPr="00670262" w:rsidTr="00670262">
        <w:trPr>
          <w:trHeight w:val="392"/>
          <w:jc w:val="center"/>
        </w:trPr>
        <w:tc>
          <w:tcPr>
            <w:tcW w:w="652"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1.2</w:t>
            </w:r>
          </w:p>
        </w:tc>
        <w:tc>
          <w:tcPr>
            <w:tcW w:w="4500"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 xml:space="preserve">Night security guard </w:t>
            </w:r>
          </w:p>
        </w:tc>
        <w:tc>
          <w:tcPr>
            <w:tcW w:w="234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$120 x 12 months</w:t>
            </w:r>
          </w:p>
        </w:tc>
        <w:tc>
          <w:tcPr>
            <w:tcW w:w="180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$1,440 USD</w:t>
            </w:r>
          </w:p>
        </w:tc>
      </w:tr>
      <w:tr w:rsidR="000F56A2" w:rsidRPr="00670262" w:rsidTr="00670262">
        <w:trPr>
          <w:jc w:val="center"/>
        </w:trPr>
        <w:tc>
          <w:tcPr>
            <w:tcW w:w="652"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1.3</w:t>
            </w:r>
          </w:p>
        </w:tc>
        <w:tc>
          <w:tcPr>
            <w:tcW w:w="4500" w:type="dxa"/>
            <w:vAlign w:val="center"/>
          </w:tcPr>
          <w:p w:rsidR="000F56A2" w:rsidRPr="00670262" w:rsidRDefault="000F56A2" w:rsidP="00B2342F">
            <w:pPr>
              <w:autoSpaceDE w:val="0"/>
              <w:autoSpaceDN w:val="0"/>
              <w:adjustRightInd w:val="0"/>
              <w:spacing w:line="360" w:lineRule="atLeast"/>
              <w:rPr>
                <w:rFonts w:ascii="Calibri" w:hAnsi="Calibri" w:cs="Calibri"/>
                <w:lang w:bidi="km-KH"/>
              </w:rPr>
            </w:pPr>
            <w:r w:rsidRPr="00670262">
              <w:rPr>
                <w:rFonts w:ascii="Calibri" w:hAnsi="Calibri" w:cs="Calibri"/>
                <w:lang w:bidi="km-KH"/>
              </w:rPr>
              <w:t>Utilities and electric</w:t>
            </w:r>
            <w:r w:rsidR="00B2342F">
              <w:rPr>
                <w:rFonts w:ascii="Calibri" w:hAnsi="Calibri" w:cs="Calibri"/>
                <w:lang w:bidi="km-KH"/>
              </w:rPr>
              <w:t>ity</w:t>
            </w:r>
            <w:r w:rsidRPr="00670262">
              <w:rPr>
                <w:rFonts w:ascii="Calibri" w:hAnsi="Calibri" w:cs="Calibri"/>
                <w:lang w:bidi="km-KH"/>
              </w:rPr>
              <w:t xml:space="preserve"> </w:t>
            </w:r>
            <w:r w:rsidR="00B2342F">
              <w:rPr>
                <w:rFonts w:ascii="Calibri" w:hAnsi="Calibri" w:cs="Calibri"/>
                <w:lang w:bidi="km-KH"/>
              </w:rPr>
              <w:t>to</w:t>
            </w:r>
            <w:r w:rsidRPr="00670262">
              <w:rPr>
                <w:rFonts w:ascii="Calibri" w:hAnsi="Calibri" w:cs="Calibri"/>
                <w:lang w:bidi="km-KH"/>
              </w:rPr>
              <w:t xml:space="preserve"> run </w:t>
            </w:r>
            <w:r w:rsidR="00B2342F">
              <w:rPr>
                <w:rFonts w:ascii="Calibri" w:hAnsi="Calibri" w:cs="Calibri"/>
                <w:lang w:bidi="km-KH"/>
              </w:rPr>
              <w:t xml:space="preserve">the </w:t>
            </w:r>
            <w:bookmarkStart w:id="0" w:name="_GoBack"/>
            <w:bookmarkEnd w:id="0"/>
            <w:r w:rsidRPr="00670262">
              <w:rPr>
                <w:rFonts w:ascii="Calibri" w:hAnsi="Calibri" w:cs="Calibri"/>
                <w:lang w:bidi="km-KH"/>
              </w:rPr>
              <w:t>school</w:t>
            </w:r>
          </w:p>
        </w:tc>
        <w:tc>
          <w:tcPr>
            <w:tcW w:w="234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$50 x 12 months</w:t>
            </w:r>
          </w:p>
        </w:tc>
        <w:tc>
          <w:tcPr>
            <w:tcW w:w="180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$600 USD</w:t>
            </w:r>
          </w:p>
        </w:tc>
      </w:tr>
      <w:tr w:rsidR="000F56A2" w:rsidRPr="00670262" w:rsidTr="00670262">
        <w:trPr>
          <w:jc w:val="center"/>
        </w:trPr>
        <w:tc>
          <w:tcPr>
            <w:tcW w:w="652"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r w:rsidRPr="00670262">
              <w:rPr>
                <w:rFonts w:ascii="Calibri" w:hAnsi="Calibri" w:cs="Calibri"/>
                <w:lang w:bidi="km-KH"/>
              </w:rPr>
              <w:t>1.4</w:t>
            </w:r>
          </w:p>
        </w:tc>
        <w:tc>
          <w:tcPr>
            <w:tcW w:w="4500" w:type="dxa"/>
            <w:vAlign w:val="center"/>
          </w:tcPr>
          <w:p w:rsidR="000F56A2" w:rsidRPr="00670262" w:rsidRDefault="000F56A2" w:rsidP="00670262">
            <w:pPr>
              <w:autoSpaceDE w:val="0"/>
              <w:autoSpaceDN w:val="0"/>
              <w:adjustRightInd w:val="0"/>
              <w:spacing w:line="360" w:lineRule="atLeast"/>
              <w:rPr>
                <w:rFonts w:ascii="Calibri" w:hAnsi="Calibri" w:cs="Calibri"/>
                <w:lang w:bidi="km-KH"/>
              </w:rPr>
            </w:pPr>
            <w:proofErr w:type="spellStart"/>
            <w:r w:rsidRPr="00670262">
              <w:rPr>
                <w:rFonts w:ascii="Calibri" w:hAnsi="Calibri" w:cs="Calibri"/>
                <w:lang w:bidi="km-KH"/>
              </w:rPr>
              <w:t>Mainteance</w:t>
            </w:r>
            <w:proofErr w:type="spellEnd"/>
            <w:r w:rsidRPr="00670262">
              <w:rPr>
                <w:rFonts w:ascii="Calibri" w:hAnsi="Calibri" w:cs="Calibri"/>
                <w:lang w:bidi="km-KH"/>
              </w:rPr>
              <w:t xml:space="preserve"> of </w:t>
            </w:r>
            <w:proofErr w:type="spellStart"/>
            <w:r w:rsidRPr="00670262">
              <w:rPr>
                <w:rFonts w:ascii="Calibri" w:hAnsi="Calibri" w:cs="Calibri"/>
                <w:lang w:bidi="km-KH"/>
              </w:rPr>
              <w:t>instuments</w:t>
            </w:r>
            <w:proofErr w:type="spellEnd"/>
            <w:r w:rsidRPr="00670262">
              <w:rPr>
                <w:rFonts w:ascii="Calibri" w:hAnsi="Calibri" w:cs="Calibri"/>
                <w:lang w:bidi="km-KH"/>
              </w:rPr>
              <w:t xml:space="preserve"> &amp; equipment</w:t>
            </w:r>
          </w:p>
        </w:tc>
        <w:tc>
          <w:tcPr>
            <w:tcW w:w="234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$70 x twice a year</w:t>
            </w:r>
          </w:p>
        </w:tc>
        <w:tc>
          <w:tcPr>
            <w:tcW w:w="1800" w:type="dxa"/>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rPr>
            </w:pPr>
            <w:r w:rsidRPr="00670262">
              <w:rPr>
                <w:rFonts w:eastAsiaTheme="minorEastAsia" w:cs="Calibri"/>
              </w:rPr>
              <w:t>$140 USD</w:t>
            </w:r>
          </w:p>
        </w:tc>
      </w:tr>
      <w:tr w:rsidR="000F56A2" w:rsidRPr="00670262" w:rsidTr="00670262">
        <w:trPr>
          <w:trHeight w:val="410"/>
          <w:jc w:val="center"/>
        </w:trPr>
        <w:tc>
          <w:tcPr>
            <w:tcW w:w="652" w:type="dxa"/>
            <w:shd w:val="clear" w:color="auto" w:fill="FBE4D5" w:themeFill="accent2" w:themeFillTint="33"/>
            <w:vAlign w:val="center"/>
          </w:tcPr>
          <w:p w:rsidR="000F56A2" w:rsidRPr="00670262" w:rsidRDefault="000F56A2" w:rsidP="00670262">
            <w:pPr>
              <w:autoSpaceDE w:val="0"/>
              <w:autoSpaceDN w:val="0"/>
              <w:adjustRightInd w:val="0"/>
              <w:spacing w:line="360" w:lineRule="atLeast"/>
              <w:rPr>
                <w:rFonts w:ascii="Calibri" w:hAnsi="Calibri" w:cs="Calibri"/>
                <w:b/>
                <w:bCs/>
                <w:lang w:bidi="km-KH"/>
              </w:rPr>
            </w:pPr>
          </w:p>
        </w:tc>
        <w:tc>
          <w:tcPr>
            <w:tcW w:w="4500" w:type="dxa"/>
            <w:shd w:val="clear" w:color="auto" w:fill="FBE4D5" w:themeFill="accent2" w:themeFillTint="33"/>
            <w:vAlign w:val="center"/>
          </w:tcPr>
          <w:p w:rsidR="000F56A2" w:rsidRPr="00670262" w:rsidRDefault="000F56A2" w:rsidP="00670262">
            <w:pPr>
              <w:autoSpaceDE w:val="0"/>
              <w:autoSpaceDN w:val="0"/>
              <w:adjustRightInd w:val="0"/>
              <w:spacing w:line="360" w:lineRule="atLeast"/>
              <w:rPr>
                <w:rFonts w:ascii="Calibri" w:hAnsi="Calibri" w:cs="Calibri"/>
                <w:b/>
                <w:bCs/>
                <w:lang w:bidi="km-KH"/>
              </w:rPr>
            </w:pPr>
            <w:r w:rsidRPr="00670262">
              <w:rPr>
                <w:rFonts w:ascii="Calibri" w:hAnsi="Calibri" w:cs="Calibri"/>
                <w:b/>
                <w:bCs/>
                <w:lang w:bidi="km-KH"/>
              </w:rPr>
              <w:t>Grand Total</w:t>
            </w:r>
          </w:p>
        </w:tc>
        <w:tc>
          <w:tcPr>
            <w:tcW w:w="2340"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rPr>
            </w:pPr>
          </w:p>
        </w:tc>
        <w:tc>
          <w:tcPr>
            <w:tcW w:w="1800" w:type="dxa"/>
            <w:shd w:val="clear" w:color="auto" w:fill="FBE4D5" w:themeFill="accent2" w:themeFillTint="33"/>
            <w:vAlign w:val="center"/>
          </w:tcPr>
          <w:p w:rsidR="000F56A2" w:rsidRPr="00670262" w:rsidRDefault="000F56A2" w:rsidP="00670262">
            <w:pPr>
              <w:pStyle w:val="ListParagraph"/>
              <w:autoSpaceDE w:val="0"/>
              <w:autoSpaceDN w:val="0"/>
              <w:adjustRightInd w:val="0"/>
              <w:spacing w:line="360" w:lineRule="atLeast"/>
              <w:ind w:left="0"/>
              <w:rPr>
                <w:rFonts w:eastAsiaTheme="minorEastAsia" w:cs="Calibri"/>
                <w:b/>
                <w:bCs/>
                <w:u w:val="single"/>
              </w:rPr>
            </w:pPr>
            <w:r w:rsidRPr="00670262">
              <w:rPr>
                <w:rFonts w:eastAsiaTheme="minorEastAsia" w:cs="Calibri"/>
                <w:b/>
                <w:bCs/>
              </w:rPr>
              <w:t>$5,000 USD</w:t>
            </w:r>
          </w:p>
        </w:tc>
      </w:tr>
    </w:tbl>
    <w:p w:rsidR="00706917" w:rsidRPr="00670262" w:rsidRDefault="00706917" w:rsidP="00706917">
      <w:pPr>
        <w:tabs>
          <w:tab w:val="right" w:pos="2160"/>
          <w:tab w:val="left" w:pos="2592"/>
          <w:tab w:val="left" w:pos="3024"/>
        </w:tabs>
        <w:spacing w:after="0" w:line="240" w:lineRule="auto"/>
        <w:jc w:val="both"/>
        <w:rPr>
          <w:rFonts w:eastAsia="Arial Unicode MS" w:cstheme="minorHAnsi"/>
          <w:b/>
          <w:bCs/>
          <w:sz w:val="20"/>
          <w:szCs w:val="20"/>
          <w:lang w:bidi="km-KH"/>
        </w:rPr>
      </w:pPr>
    </w:p>
    <w:p w:rsidR="00B31D50" w:rsidRDefault="00B31D50" w:rsidP="00706917">
      <w:pPr>
        <w:tabs>
          <w:tab w:val="right" w:pos="2160"/>
          <w:tab w:val="left" w:pos="2592"/>
          <w:tab w:val="left" w:pos="3024"/>
        </w:tabs>
        <w:spacing w:after="0" w:line="240" w:lineRule="auto"/>
        <w:jc w:val="both"/>
        <w:rPr>
          <w:rFonts w:eastAsia="Arial Unicode MS" w:cstheme="minorHAnsi"/>
          <w:sz w:val="24"/>
          <w:szCs w:val="24"/>
          <w:lang w:bidi="km-KH"/>
        </w:rPr>
      </w:pPr>
      <w:r w:rsidRPr="00706917">
        <w:rPr>
          <w:rFonts w:eastAsia="Arial Unicode MS" w:cstheme="minorHAnsi"/>
          <w:b/>
          <w:bCs/>
          <w:sz w:val="24"/>
          <w:szCs w:val="24"/>
          <w:lang w:bidi="km-KH"/>
        </w:rPr>
        <w:t>Benefits of the School</w:t>
      </w:r>
      <w:r w:rsidRPr="00706917">
        <w:rPr>
          <w:rFonts w:eastAsia="Arial Unicode MS" w:cstheme="minorHAnsi"/>
          <w:sz w:val="24"/>
          <w:szCs w:val="24"/>
          <w:lang w:bidi="km-KH"/>
        </w:rPr>
        <w:t xml:space="preserve"> </w:t>
      </w:r>
    </w:p>
    <w:p w:rsidR="00304C70" w:rsidRPr="00706917" w:rsidRDefault="00B31D50" w:rsidP="00706917">
      <w:pPr>
        <w:tabs>
          <w:tab w:val="right" w:pos="2160"/>
          <w:tab w:val="left" w:pos="2592"/>
          <w:tab w:val="left" w:pos="3024"/>
        </w:tabs>
        <w:spacing w:after="0" w:line="240" w:lineRule="auto"/>
        <w:jc w:val="both"/>
        <w:rPr>
          <w:rFonts w:eastAsia="Arial Unicode MS" w:cstheme="minorHAnsi"/>
          <w:sz w:val="24"/>
          <w:szCs w:val="24"/>
          <w:lang w:bidi="km-KH"/>
        </w:rPr>
      </w:pPr>
      <w:r>
        <w:rPr>
          <w:rFonts w:eastAsia="Arial Unicode MS" w:cstheme="minorHAnsi"/>
          <w:sz w:val="24"/>
          <w:szCs w:val="24"/>
          <w:lang w:bidi="km-KH"/>
        </w:rPr>
        <w:t xml:space="preserve">The Music and Dance Program provides students with the opportunity to connect to their local arts and culture community. As this school is in additional to regular public school education, the students are able to participate in </w:t>
      </w:r>
      <w:proofErr w:type="spellStart"/>
      <w:r>
        <w:rPr>
          <w:rFonts w:eastAsia="Arial Unicode MS" w:cstheme="minorHAnsi"/>
          <w:sz w:val="24"/>
          <w:szCs w:val="24"/>
          <w:lang w:bidi="km-KH"/>
        </w:rPr>
        <w:t>extra curricular</w:t>
      </w:r>
      <w:proofErr w:type="spellEnd"/>
      <w:r>
        <w:rPr>
          <w:rFonts w:eastAsia="Arial Unicode MS" w:cstheme="minorHAnsi"/>
          <w:sz w:val="24"/>
          <w:szCs w:val="24"/>
          <w:lang w:bidi="km-KH"/>
        </w:rPr>
        <w:t xml:space="preserve"> activities to enhance their education. In addition to this, many of the previous students of the school have gone on to become Music and Dance Teachers allowing them to gain additional income. Many of the current students are also invited to perform at local community events including special occasion hotels, restaurants and weddings</w:t>
      </w:r>
      <w:r w:rsidR="00070F32">
        <w:rPr>
          <w:rFonts w:eastAsia="Arial Unicode MS" w:cstheme="minorHAnsi"/>
          <w:sz w:val="24"/>
          <w:szCs w:val="24"/>
          <w:lang w:bidi="km-KH"/>
        </w:rPr>
        <w:t>,</w:t>
      </w:r>
      <w:r>
        <w:rPr>
          <w:rFonts w:eastAsia="Arial Unicode MS" w:cstheme="minorHAnsi"/>
          <w:sz w:val="24"/>
          <w:szCs w:val="24"/>
          <w:lang w:bidi="km-KH"/>
        </w:rPr>
        <w:t xml:space="preserve"> which </w:t>
      </w:r>
      <w:proofErr w:type="gramStart"/>
      <w:r>
        <w:rPr>
          <w:rFonts w:eastAsia="Arial Unicode MS" w:cstheme="minorHAnsi"/>
          <w:sz w:val="24"/>
          <w:szCs w:val="24"/>
          <w:lang w:bidi="km-KH"/>
        </w:rPr>
        <w:t>allows</w:t>
      </w:r>
      <w:proofErr w:type="gramEnd"/>
      <w:r>
        <w:rPr>
          <w:rFonts w:eastAsia="Arial Unicode MS" w:cstheme="minorHAnsi"/>
          <w:sz w:val="24"/>
          <w:szCs w:val="24"/>
          <w:lang w:bidi="km-KH"/>
        </w:rPr>
        <w:t xml:space="preserve"> them to </w:t>
      </w:r>
      <w:r w:rsidR="0070481A" w:rsidRPr="00706917">
        <w:rPr>
          <w:rFonts w:eastAsia="Arial Unicode MS" w:cstheme="minorHAnsi"/>
          <w:sz w:val="24"/>
          <w:szCs w:val="24"/>
          <w:lang w:bidi="km-KH"/>
        </w:rPr>
        <w:t xml:space="preserve">earn </w:t>
      </w:r>
      <w:r>
        <w:rPr>
          <w:rFonts w:eastAsia="Arial Unicode MS" w:cstheme="minorHAnsi"/>
          <w:sz w:val="24"/>
          <w:szCs w:val="24"/>
          <w:lang w:bidi="km-KH"/>
        </w:rPr>
        <w:t xml:space="preserve">additional </w:t>
      </w:r>
      <w:r w:rsidR="0070481A" w:rsidRPr="00706917">
        <w:rPr>
          <w:rFonts w:eastAsia="Arial Unicode MS" w:cstheme="minorHAnsi"/>
          <w:sz w:val="24"/>
          <w:szCs w:val="24"/>
          <w:lang w:bidi="km-KH"/>
        </w:rPr>
        <w:t xml:space="preserve">income </w:t>
      </w:r>
      <w:r>
        <w:rPr>
          <w:rFonts w:eastAsia="Arial Unicode MS" w:cstheme="minorHAnsi"/>
          <w:sz w:val="24"/>
          <w:szCs w:val="24"/>
          <w:lang w:bidi="km-KH"/>
        </w:rPr>
        <w:t xml:space="preserve">for their families. </w:t>
      </w:r>
    </w:p>
    <w:sectPr w:rsidR="00304C70" w:rsidRPr="00706917" w:rsidSect="00F26027">
      <w:footerReference w:type="default" r:id="rId10"/>
      <w:pgSz w:w="11909" w:h="16834" w:code="9"/>
      <w:pgMar w:top="900" w:right="632" w:bottom="864" w:left="9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15" w:rsidRDefault="00452F15" w:rsidP="007408B4">
      <w:pPr>
        <w:spacing w:after="0" w:line="240" w:lineRule="auto"/>
      </w:pPr>
      <w:r>
        <w:separator/>
      </w:r>
    </w:p>
  </w:endnote>
  <w:endnote w:type="continuationSeparator" w:id="0">
    <w:p w:rsidR="00452F15" w:rsidRDefault="00452F15" w:rsidP="0074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4938"/>
      <w:docPartObj>
        <w:docPartGallery w:val="Page Numbers (Bottom of Page)"/>
        <w:docPartUnique/>
      </w:docPartObj>
    </w:sdtPr>
    <w:sdtEndPr>
      <w:rPr>
        <w:color w:val="808080" w:themeColor="background1" w:themeShade="80"/>
        <w:spacing w:val="60"/>
      </w:rPr>
    </w:sdtEndPr>
    <w:sdtContent>
      <w:p w:rsidR="00045B54" w:rsidRDefault="00045B5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2342F" w:rsidRPr="00B2342F">
          <w:rPr>
            <w:b/>
            <w:bCs/>
            <w:noProof/>
          </w:rPr>
          <w:t>1</w:t>
        </w:r>
        <w:r>
          <w:rPr>
            <w:b/>
            <w:bCs/>
            <w:noProof/>
          </w:rPr>
          <w:fldChar w:fldCharType="end"/>
        </w:r>
        <w:r>
          <w:rPr>
            <w:b/>
            <w:bCs/>
          </w:rPr>
          <w:t xml:space="preserve"> | </w:t>
        </w:r>
        <w:r w:rsidRPr="00045B54">
          <w:rPr>
            <w:color w:val="808080" w:themeColor="background1" w:themeShade="80"/>
            <w:spacing w:val="60"/>
          </w:rPr>
          <w:t>Page</w:t>
        </w:r>
      </w:p>
    </w:sdtContent>
  </w:sdt>
  <w:p w:rsidR="00045B54" w:rsidRDefault="00045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15" w:rsidRDefault="00452F15" w:rsidP="007408B4">
      <w:pPr>
        <w:spacing w:after="0" w:line="240" w:lineRule="auto"/>
      </w:pPr>
      <w:r>
        <w:separator/>
      </w:r>
    </w:p>
  </w:footnote>
  <w:footnote w:type="continuationSeparator" w:id="0">
    <w:p w:rsidR="00452F15" w:rsidRDefault="00452F15" w:rsidP="00740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2128"/>
    <w:multiLevelType w:val="hybridMultilevel"/>
    <w:tmpl w:val="D3FE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72396"/>
    <w:multiLevelType w:val="hybridMultilevel"/>
    <w:tmpl w:val="F738A63C"/>
    <w:lvl w:ilvl="0" w:tplc="5EBA8370">
      <w:start w:val="8"/>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3F607F93"/>
    <w:multiLevelType w:val="hybridMultilevel"/>
    <w:tmpl w:val="D908A35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3">
    <w:nsid w:val="55E15336"/>
    <w:multiLevelType w:val="hybridMultilevel"/>
    <w:tmpl w:val="02D851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111C2E"/>
    <w:multiLevelType w:val="hybridMultilevel"/>
    <w:tmpl w:val="981AB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9C"/>
    <w:rsid w:val="00000D8D"/>
    <w:rsid w:val="000140CF"/>
    <w:rsid w:val="00015985"/>
    <w:rsid w:val="00015BC9"/>
    <w:rsid w:val="000200E6"/>
    <w:rsid w:val="00022DA7"/>
    <w:rsid w:val="00035C34"/>
    <w:rsid w:val="00043E5B"/>
    <w:rsid w:val="0004496C"/>
    <w:rsid w:val="00045B54"/>
    <w:rsid w:val="000478CB"/>
    <w:rsid w:val="00054E41"/>
    <w:rsid w:val="00055E01"/>
    <w:rsid w:val="000560A9"/>
    <w:rsid w:val="000573E3"/>
    <w:rsid w:val="000609DC"/>
    <w:rsid w:val="00062B13"/>
    <w:rsid w:val="0006392E"/>
    <w:rsid w:val="0006446A"/>
    <w:rsid w:val="000670DC"/>
    <w:rsid w:val="00070F32"/>
    <w:rsid w:val="00077D53"/>
    <w:rsid w:val="00081C97"/>
    <w:rsid w:val="00082C16"/>
    <w:rsid w:val="00085EC3"/>
    <w:rsid w:val="00093FF8"/>
    <w:rsid w:val="00094086"/>
    <w:rsid w:val="000A1F0C"/>
    <w:rsid w:val="000A3B6B"/>
    <w:rsid w:val="000B1E53"/>
    <w:rsid w:val="000B278B"/>
    <w:rsid w:val="000C0371"/>
    <w:rsid w:val="000D3503"/>
    <w:rsid w:val="000D570F"/>
    <w:rsid w:val="000E31FD"/>
    <w:rsid w:val="000F10A7"/>
    <w:rsid w:val="000F1DC1"/>
    <w:rsid w:val="000F2246"/>
    <w:rsid w:val="000F56A2"/>
    <w:rsid w:val="000F5AFE"/>
    <w:rsid w:val="000F648F"/>
    <w:rsid w:val="001018B2"/>
    <w:rsid w:val="00103288"/>
    <w:rsid w:val="001064BE"/>
    <w:rsid w:val="00107C06"/>
    <w:rsid w:val="0011269E"/>
    <w:rsid w:val="00112939"/>
    <w:rsid w:val="00113D29"/>
    <w:rsid w:val="001150FE"/>
    <w:rsid w:val="0012012C"/>
    <w:rsid w:val="00120EB9"/>
    <w:rsid w:val="001234B1"/>
    <w:rsid w:val="00124528"/>
    <w:rsid w:val="00132A51"/>
    <w:rsid w:val="001334D0"/>
    <w:rsid w:val="00134F9B"/>
    <w:rsid w:val="00144EEC"/>
    <w:rsid w:val="00146480"/>
    <w:rsid w:val="00146A53"/>
    <w:rsid w:val="00146F78"/>
    <w:rsid w:val="00151194"/>
    <w:rsid w:val="0015616E"/>
    <w:rsid w:val="00156FBD"/>
    <w:rsid w:val="0016020D"/>
    <w:rsid w:val="001729B4"/>
    <w:rsid w:val="001731AA"/>
    <w:rsid w:val="00173686"/>
    <w:rsid w:val="00182454"/>
    <w:rsid w:val="0018352D"/>
    <w:rsid w:val="001902FB"/>
    <w:rsid w:val="00192831"/>
    <w:rsid w:val="00197A55"/>
    <w:rsid w:val="001A4824"/>
    <w:rsid w:val="001A4E87"/>
    <w:rsid w:val="001A5C47"/>
    <w:rsid w:val="001A6B31"/>
    <w:rsid w:val="001A6D92"/>
    <w:rsid w:val="001C3C29"/>
    <w:rsid w:val="001D2995"/>
    <w:rsid w:val="001D5E94"/>
    <w:rsid w:val="001D63B3"/>
    <w:rsid w:val="001D6A58"/>
    <w:rsid w:val="001E22BB"/>
    <w:rsid w:val="001E361B"/>
    <w:rsid w:val="001E771A"/>
    <w:rsid w:val="001F1D4B"/>
    <w:rsid w:val="00203703"/>
    <w:rsid w:val="0020570B"/>
    <w:rsid w:val="00210963"/>
    <w:rsid w:val="00214024"/>
    <w:rsid w:val="00217317"/>
    <w:rsid w:val="00217911"/>
    <w:rsid w:val="00224BCE"/>
    <w:rsid w:val="00231B81"/>
    <w:rsid w:val="00241820"/>
    <w:rsid w:val="00251E82"/>
    <w:rsid w:val="00254B79"/>
    <w:rsid w:val="00255740"/>
    <w:rsid w:val="002579FA"/>
    <w:rsid w:val="00260350"/>
    <w:rsid w:val="00260F11"/>
    <w:rsid w:val="0026164D"/>
    <w:rsid w:val="002619C9"/>
    <w:rsid w:val="0026220E"/>
    <w:rsid w:val="002629D5"/>
    <w:rsid w:val="00272788"/>
    <w:rsid w:val="00273614"/>
    <w:rsid w:val="002767D8"/>
    <w:rsid w:val="00277F57"/>
    <w:rsid w:val="00284FDD"/>
    <w:rsid w:val="00286155"/>
    <w:rsid w:val="00287999"/>
    <w:rsid w:val="002903EB"/>
    <w:rsid w:val="00291BCA"/>
    <w:rsid w:val="00295419"/>
    <w:rsid w:val="00295C71"/>
    <w:rsid w:val="00296273"/>
    <w:rsid w:val="002A2B50"/>
    <w:rsid w:val="002A2EA3"/>
    <w:rsid w:val="002A2F79"/>
    <w:rsid w:val="002A3F63"/>
    <w:rsid w:val="002A6DAE"/>
    <w:rsid w:val="002B5035"/>
    <w:rsid w:val="002B6B0E"/>
    <w:rsid w:val="002B6F59"/>
    <w:rsid w:val="002C1774"/>
    <w:rsid w:val="002C2311"/>
    <w:rsid w:val="002C29AB"/>
    <w:rsid w:val="002C33D6"/>
    <w:rsid w:val="002C3D6B"/>
    <w:rsid w:val="002C6EAB"/>
    <w:rsid w:val="002C7DD8"/>
    <w:rsid w:val="002D02E8"/>
    <w:rsid w:val="002D11FF"/>
    <w:rsid w:val="002D1AB7"/>
    <w:rsid w:val="002D1B34"/>
    <w:rsid w:val="002D1EBB"/>
    <w:rsid w:val="002D22E5"/>
    <w:rsid w:val="002D2A1F"/>
    <w:rsid w:val="002D3EB0"/>
    <w:rsid w:val="002D573D"/>
    <w:rsid w:val="002D58E3"/>
    <w:rsid w:val="002D6399"/>
    <w:rsid w:val="002D6A33"/>
    <w:rsid w:val="002E2076"/>
    <w:rsid w:val="002E2CD6"/>
    <w:rsid w:val="002E49BF"/>
    <w:rsid w:val="002E49E5"/>
    <w:rsid w:val="002E57CD"/>
    <w:rsid w:val="002F0766"/>
    <w:rsid w:val="002F62B2"/>
    <w:rsid w:val="003020E9"/>
    <w:rsid w:val="00302330"/>
    <w:rsid w:val="00302D8D"/>
    <w:rsid w:val="0030415B"/>
    <w:rsid w:val="00304428"/>
    <w:rsid w:val="00304C70"/>
    <w:rsid w:val="00305D50"/>
    <w:rsid w:val="00305E5D"/>
    <w:rsid w:val="003101DB"/>
    <w:rsid w:val="00310411"/>
    <w:rsid w:val="00311DE4"/>
    <w:rsid w:val="00324C96"/>
    <w:rsid w:val="003267FD"/>
    <w:rsid w:val="00333049"/>
    <w:rsid w:val="00337BF3"/>
    <w:rsid w:val="00342299"/>
    <w:rsid w:val="00344170"/>
    <w:rsid w:val="00345BCD"/>
    <w:rsid w:val="003467C8"/>
    <w:rsid w:val="00355210"/>
    <w:rsid w:val="0035621D"/>
    <w:rsid w:val="00356A96"/>
    <w:rsid w:val="003600DA"/>
    <w:rsid w:val="00360D0C"/>
    <w:rsid w:val="0036119A"/>
    <w:rsid w:val="00361C84"/>
    <w:rsid w:val="00364436"/>
    <w:rsid w:val="00366F7E"/>
    <w:rsid w:val="003671FC"/>
    <w:rsid w:val="00370CF8"/>
    <w:rsid w:val="00371CE8"/>
    <w:rsid w:val="003744E0"/>
    <w:rsid w:val="00377044"/>
    <w:rsid w:val="003879D2"/>
    <w:rsid w:val="00390C93"/>
    <w:rsid w:val="003916EB"/>
    <w:rsid w:val="003A052D"/>
    <w:rsid w:val="003A131E"/>
    <w:rsid w:val="003A5D03"/>
    <w:rsid w:val="003A5FFC"/>
    <w:rsid w:val="003B0959"/>
    <w:rsid w:val="003B1C71"/>
    <w:rsid w:val="003B359F"/>
    <w:rsid w:val="003B41E9"/>
    <w:rsid w:val="003C17E4"/>
    <w:rsid w:val="003C1C3E"/>
    <w:rsid w:val="003C4AB8"/>
    <w:rsid w:val="003C7C53"/>
    <w:rsid w:val="003D3A65"/>
    <w:rsid w:val="003D3AF8"/>
    <w:rsid w:val="003E5734"/>
    <w:rsid w:val="003F284C"/>
    <w:rsid w:val="003F4FB4"/>
    <w:rsid w:val="003F7186"/>
    <w:rsid w:val="00402CF0"/>
    <w:rsid w:val="00403B9A"/>
    <w:rsid w:val="004044F4"/>
    <w:rsid w:val="00412FC0"/>
    <w:rsid w:val="00413156"/>
    <w:rsid w:val="00421A74"/>
    <w:rsid w:val="004232A7"/>
    <w:rsid w:val="00426D5C"/>
    <w:rsid w:val="00431FCB"/>
    <w:rsid w:val="00432A58"/>
    <w:rsid w:val="00432F81"/>
    <w:rsid w:val="00433646"/>
    <w:rsid w:val="00437289"/>
    <w:rsid w:val="00442BE3"/>
    <w:rsid w:val="00443E7F"/>
    <w:rsid w:val="00445677"/>
    <w:rsid w:val="00445C22"/>
    <w:rsid w:val="00451ACD"/>
    <w:rsid w:val="00452F15"/>
    <w:rsid w:val="00457517"/>
    <w:rsid w:val="004658B7"/>
    <w:rsid w:val="004675E9"/>
    <w:rsid w:val="00470B76"/>
    <w:rsid w:val="004715AB"/>
    <w:rsid w:val="0047529C"/>
    <w:rsid w:val="00476A8E"/>
    <w:rsid w:val="00476F60"/>
    <w:rsid w:val="00480393"/>
    <w:rsid w:val="00490FFC"/>
    <w:rsid w:val="00495CE8"/>
    <w:rsid w:val="004976A1"/>
    <w:rsid w:val="004A0B55"/>
    <w:rsid w:val="004A3B8F"/>
    <w:rsid w:val="004B022C"/>
    <w:rsid w:val="004B1AA6"/>
    <w:rsid w:val="004C04CB"/>
    <w:rsid w:val="004D0087"/>
    <w:rsid w:val="004D0ED9"/>
    <w:rsid w:val="004D3C2C"/>
    <w:rsid w:val="004D4DA1"/>
    <w:rsid w:val="004D67B4"/>
    <w:rsid w:val="004E0998"/>
    <w:rsid w:val="004E7FFA"/>
    <w:rsid w:val="004F6926"/>
    <w:rsid w:val="00501A14"/>
    <w:rsid w:val="00503E43"/>
    <w:rsid w:val="00505211"/>
    <w:rsid w:val="00505AE5"/>
    <w:rsid w:val="00510175"/>
    <w:rsid w:val="0051099D"/>
    <w:rsid w:val="00513D1B"/>
    <w:rsid w:val="00514F80"/>
    <w:rsid w:val="00530716"/>
    <w:rsid w:val="0054227B"/>
    <w:rsid w:val="00544413"/>
    <w:rsid w:val="00544E3E"/>
    <w:rsid w:val="00544E7A"/>
    <w:rsid w:val="00551DA8"/>
    <w:rsid w:val="00553D00"/>
    <w:rsid w:val="00562F2F"/>
    <w:rsid w:val="005640BB"/>
    <w:rsid w:val="00564DFB"/>
    <w:rsid w:val="00575AAE"/>
    <w:rsid w:val="00576185"/>
    <w:rsid w:val="005775C8"/>
    <w:rsid w:val="0057764C"/>
    <w:rsid w:val="00582549"/>
    <w:rsid w:val="00582D67"/>
    <w:rsid w:val="00587B5E"/>
    <w:rsid w:val="00596814"/>
    <w:rsid w:val="005A3724"/>
    <w:rsid w:val="005A5012"/>
    <w:rsid w:val="005A583B"/>
    <w:rsid w:val="005A59E5"/>
    <w:rsid w:val="005A7718"/>
    <w:rsid w:val="005B2032"/>
    <w:rsid w:val="005B2EF8"/>
    <w:rsid w:val="005B5B07"/>
    <w:rsid w:val="005C0054"/>
    <w:rsid w:val="005C0922"/>
    <w:rsid w:val="005C70E5"/>
    <w:rsid w:val="005D3AE6"/>
    <w:rsid w:val="005D5C4F"/>
    <w:rsid w:val="005E4623"/>
    <w:rsid w:val="005E6373"/>
    <w:rsid w:val="00600DA5"/>
    <w:rsid w:val="00603DDC"/>
    <w:rsid w:val="00603EE2"/>
    <w:rsid w:val="00607792"/>
    <w:rsid w:val="006101B7"/>
    <w:rsid w:val="00610917"/>
    <w:rsid w:val="006130D6"/>
    <w:rsid w:val="0061339F"/>
    <w:rsid w:val="00615F24"/>
    <w:rsid w:val="00617B80"/>
    <w:rsid w:val="00630935"/>
    <w:rsid w:val="00632827"/>
    <w:rsid w:val="006338A6"/>
    <w:rsid w:val="00634AA1"/>
    <w:rsid w:val="00637009"/>
    <w:rsid w:val="00640E37"/>
    <w:rsid w:val="00646175"/>
    <w:rsid w:val="00651881"/>
    <w:rsid w:val="00662E58"/>
    <w:rsid w:val="00665CE0"/>
    <w:rsid w:val="00666AE0"/>
    <w:rsid w:val="00667036"/>
    <w:rsid w:val="00670262"/>
    <w:rsid w:val="006853EE"/>
    <w:rsid w:val="006857EE"/>
    <w:rsid w:val="00690837"/>
    <w:rsid w:val="00696BEB"/>
    <w:rsid w:val="006A300B"/>
    <w:rsid w:val="006A6251"/>
    <w:rsid w:val="006A7F09"/>
    <w:rsid w:val="006B33BE"/>
    <w:rsid w:val="006B4655"/>
    <w:rsid w:val="006C01BD"/>
    <w:rsid w:val="006D243C"/>
    <w:rsid w:val="006D66BF"/>
    <w:rsid w:val="006E44AE"/>
    <w:rsid w:val="006E7CD7"/>
    <w:rsid w:val="006F4478"/>
    <w:rsid w:val="006F6012"/>
    <w:rsid w:val="006F71F7"/>
    <w:rsid w:val="0070481A"/>
    <w:rsid w:val="00706917"/>
    <w:rsid w:val="0071127D"/>
    <w:rsid w:val="007115AA"/>
    <w:rsid w:val="00712500"/>
    <w:rsid w:val="007145EC"/>
    <w:rsid w:val="00716302"/>
    <w:rsid w:val="007164CC"/>
    <w:rsid w:val="007172F4"/>
    <w:rsid w:val="0072088C"/>
    <w:rsid w:val="0072270E"/>
    <w:rsid w:val="00724E78"/>
    <w:rsid w:val="00730E04"/>
    <w:rsid w:val="007312E6"/>
    <w:rsid w:val="00732DB8"/>
    <w:rsid w:val="00737475"/>
    <w:rsid w:val="0073779C"/>
    <w:rsid w:val="007408B4"/>
    <w:rsid w:val="00740EBF"/>
    <w:rsid w:val="00747BC4"/>
    <w:rsid w:val="00754194"/>
    <w:rsid w:val="0075486D"/>
    <w:rsid w:val="00757F5F"/>
    <w:rsid w:val="007604E7"/>
    <w:rsid w:val="00772E28"/>
    <w:rsid w:val="007808E0"/>
    <w:rsid w:val="00780AD6"/>
    <w:rsid w:val="00782697"/>
    <w:rsid w:val="007830CB"/>
    <w:rsid w:val="0079703D"/>
    <w:rsid w:val="007A497B"/>
    <w:rsid w:val="007B3A4F"/>
    <w:rsid w:val="007B45D8"/>
    <w:rsid w:val="007B5C2F"/>
    <w:rsid w:val="007C6FE7"/>
    <w:rsid w:val="007C7798"/>
    <w:rsid w:val="007D4AC1"/>
    <w:rsid w:val="007D6F2C"/>
    <w:rsid w:val="007E298A"/>
    <w:rsid w:val="007E36B5"/>
    <w:rsid w:val="007E3828"/>
    <w:rsid w:val="007F14B3"/>
    <w:rsid w:val="007F4C6B"/>
    <w:rsid w:val="00800619"/>
    <w:rsid w:val="00801258"/>
    <w:rsid w:val="00802F24"/>
    <w:rsid w:val="008048D1"/>
    <w:rsid w:val="00804FD0"/>
    <w:rsid w:val="00805324"/>
    <w:rsid w:val="0080599E"/>
    <w:rsid w:val="00813DB6"/>
    <w:rsid w:val="00822174"/>
    <w:rsid w:val="00823091"/>
    <w:rsid w:val="0082330D"/>
    <w:rsid w:val="00823FA2"/>
    <w:rsid w:val="00832D87"/>
    <w:rsid w:val="00833AD2"/>
    <w:rsid w:val="0083761C"/>
    <w:rsid w:val="00844CAF"/>
    <w:rsid w:val="00844E98"/>
    <w:rsid w:val="00852400"/>
    <w:rsid w:val="00860508"/>
    <w:rsid w:val="00860FB8"/>
    <w:rsid w:val="008729C9"/>
    <w:rsid w:val="008756A9"/>
    <w:rsid w:val="00876708"/>
    <w:rsid w:val="00885052"/>
    <w:rsid w:val="00886FE9"/>
    <w:rsid w:val="0088723A"/>
    <w:rsid w:val="008A29D1"/>
    <w:rsid w:val="008A4B62"/>
    <w:rsid w:val="008B044B"/>
    <w:rsid w:val="008B1BBF"/>
    <w:rsid w:val="008B4651"/>
    <w:rsid w:val="008B4D7E"/>
    <w:rsid w:val="008B6057"/>
    <w:rsid w:val="008B6903"/>
    <w:rsid w:val="008C0069"/>
    <w:rsid w:val="008C0644"/>
    <w:rsid w:val="008C283B"/>
    <w:rsid w:val="008C3907"/>
    <w:rsid w:val="008D12F5"/>
    <w:rsid w:val="008D23FF"/>
    <w:rsid w:val="008D2492"/>
    <w:rsid w:val="008D27F7"/>
    <w:rsid w:val="008D2D92"/>
    <w:rsid w:val="008D5CFC"/>
    <w:rsid w:val="008E17E0"/>
    <w:rsid w:val="008E2867"/>
    <w:rsid w:val="008E373A"/>
    <w:rsid w:val="008E4112"/>
    <w:rsid w:val="008E43A9"/>
    <w:rsid w:val="008E701C"/>
    <w:rsid w:val="008F240F"/>
    <w:rsid w:val="008F2932"/>
    <w:rsid w:val="008F2AA6"/>
    <w:rsid w:val="00903516"/>
    <w:rsid w:val="00903BA7"/>
    <w:rsid w:val="00907A5A"/>
    <w:rsid w:val="00910227"/>
    <w:rsid w:val="00912BB9"/>
    <w:rsid w:val="009162BA"/>
    <w:rsid w:val="009201D5"/>
    <w:rsid w:val="0092172B"/>
    <w:rsid w:val="00922DB5"/>
    <w:rsid w:val="009248BF"/>
    <w:rsid w:val="00934D00"/>
    <w:rsid w:val="00936C43"/>
    <w:rsid w:val="00936E86"/>
    <w:rsid w:val="009408F2"/>
    <w:rsid w:val="009447B8"/>
    <w:rsid w:val="00947221"/>
    <w:rsid w:val="009520B2"/>
    <w:rsid w:val="0095300A"/>
    <w:rsid w:val="00956864"/>
    <w:rsid w:val="00957877"/>
    <w:rsid w:val="009636D8"/>
    <w:rsid w:val="0096645A"/>
    <w:rsid w:val="00967D70"/>
    <w:rsid w:val="00970FFC"/>
    <w:rsid w:val="009714CE"/>
    <w:rsid w:val="0097379D"/>
    <w:rsid w:val="00976754"/>
    <w:rsid w:val="009A1C15"/>
    <w:rsid w:val="009A4A96"/>
    <w:rsid w:val="009B092F"/>
    <w:rsid w:val="009B7B9C"/>
    <w:rsid w:val="009C227F"/>
    <w:rsid w:val="009D225F"/>
    <w:rsid w:val="009D7FE8"/>
    <w:rsid w:val="009E1669"/>
    <w:rsid w:val="009E1DC6"/>
    <w:rsid w:val="009F2259"/>
    <w:rsid w:val="009F41F4"/>
    <w:rsid w:val="009F569B"/>
    <w:rsid w:val="009F6DCB"/>
    <w:rsid w:val="00A00B13"/>
    <w:rsid w:val="00A014F9"/>
    <w:rsid w:val="00A03A03"/>
    <w:rsid w:val="00A056E2"/>
    <w:rsid w:val="00A05D1A"/>
    <w:rsid w:val="00A064A3"/>
    <w:rsid w:val="00A07B08"/>
    <w:rsid w:val="00A07DB3"/>
    <w:rsid w:val="00A12614"/>
    <w:rsid w:val="00A14157"/>
    <w:rsid w:val="00A143E2"/>
    <w:rsid w:val="00A2015D"/>
    <w:rsid w:val="00A20E41"/>
    <w:rsid w:val="00A2421E"/>
    <w:rsid w:val="00A308A3"/>
    <w:rsid w:val="00A34D40"/>
    <w:rsid w:val="00A37267"/>
    <w:rsid w:val="00A37B15"/>
    <w:rsid w:val="00A4070B"/>
    <w:rsid w:val="00A46BD6"/>
    <w:rsid w:val="00A56721"/>
    <w:rsid w:val="00A60AFA"/>
    <w:rsid w:val="00A6220D"/>
    <w:rsid w:val="00A62D57"/>
    <w:rsid w:val="00A70CB2"/>
    <w:rsid w:val="00A72ED7"/>
    <w:rsid w:val="00A73349"/>
    <w:rsid w:val="00A73410"/>
    <w:rsid w:val="00A73638"/>
    <w:rsid w:val="00A81620"/>
    <w:rsid w:val="00A82B12"/>
    <w:rsid w:val="00A839AE"/>
    <w:rsid w:val="00A84F06"/>
    <w:rsid w:val="00A900FD"/>
    <w:rsid w:val="00AA3260"/>
    <w:rsid w:val="00AA3D8F"/>
    <w:rsid w:val="00AA5DDB"/>
    <w:rsid w:val="00AB062C"/>
    <w:rsid w:val="00AB2633"/>
    <w:rsid w:val="00AC2F11"/>
    <w:rsid w:val="00AD4999"/>
    <w:rsid w:val="00AF11E5"/>
    <w:rsid w:val="00AF3C19"/>
    <w:rsid w:val="00AF3E4F"/>
    <w:rsid w:val="00B02CB0"/>
    <w:rsid w:val="00B05F77"/>
    <w:rsid w:val="00B07721"/>
    <w:rsid w:val="00B116A3"/>
    <w:rsid w:val="00B116B0"/>
    <w:rsid w:val="00B14436"/>
    <w:rsid w:val="00B1514D"/>
    <w:rsid w:val="00B21016"/>
    <w:rsid w:val="00B22C73"/>
    <w:rsid w:val="00B2342F"/>
    <w:rsid w:val="00B26CD6"/>
    <w:rsid w:val="00B31D50"/>
    <w:rsid w:val="00B328D7"/>
    <w:rsid w:val="00B33F89"/>
    <w:rsid w:val="00B34548"/>
    <w:rsid w:val="00B37093"/>
    <w:rsid w:val="00B375CC"/>
    <w:rsid w:val="00B41822"/>
    <w:rsid w:val="00B41E12"/>
    <w:rsid w:val="00B42CB1"/>
    <w:rsid w:val="00B43C63"/>
    <w:rsid w:val="00B4467D"/>
    <w:rsid w:val="00B45CC6"/>
    <w:rsid w:val="00B45FDC"/>
    <w:rsid w:val="00B46BB1"/>
    <w:rsid w:val="00B47032"/>
    <w:rsid w:val="00B5424B"/>
    <w:rsid w:val="00B57A28"/>
    <w:rsid w:val="00B639EA"/>
    <w:rsid w:val="00B7629B"/>
    <w:rsid w:val="00B767DD"/>
    <w:rsid w:val="00B823EE"/>
    <w:rsid w:val="00B82FD8"/>
    <w:rsid w:val="00B92A86"/>
    <w:rsid w:val="00B93884"/>
    <w:rsid w:val="00BA479C"/>
    <w:rsid w:val="00BA485A"/>
    <w:rsid w:val="00BA5294"/>
    <w:rsid w:val="00BA72C2"/>
    <w:rsid w:val="00BB0830"/>
    <w:rsid w:val="00BB7FC9"/>
    <w:rsid w:val="00BC3B67"/>
    <w:rsid w:val="00BC409B"/>
    <w:rsid w:val="00BC410B"/>
    <w:rsid w:val="00BC64CD"/>
    <w:rsid w:val="00BE04A3"/>
    <w:rsid w:val="00BE1F1E"/>
    <w:rsid w:val="00BE3658"/>
    <w:rsid w:val="00BE3B46"/>
    <w:rsid w:val="00BE3E7A"/>
    <w:rsid w:val="00BF002A"/>
    <w:rsid w:val="00BF3578"/>
    <w:rsid w:val="00BF56B7"/>
    <w:rsid w:val="00BF71F2"/>
    <w:rsid w:val="00C023D0"/>
    <w:rsid w:val="00C03112"/>
    <w:rsid w:val="00C036B9"/>
    <w:rsid w:val="00C05B3E"/>
    <w:rsid w:val="00C10597"/>
    <w:rsid w:val="00C15BB4"/>
    <w:rsid w:val="00C20F05"/>
    <w:rsid w:val="00C21EE8"/>
    <w:rsid w:val="00C366C7"/>
    <w:rsid w:val="00C3698C"/>
    <w:rsid w:val="00C41A24"/>
    <w:rsid w:val="00C438CD"/>
    <w:rsid w:val="00C45BD5"/>
    <w:rsid w:val="00C477E8"/>
    <w:rsid w:val="00C56EEF"/>
    <w:rsid w:val="00C6114B"/>
    <w:rsid w:val="00C72082"/>
    <w:rsid w:val="00C74882"/>
    <w:rsid w:val="00C808AA"/>
    <w:rsid w:val="00C91276"/>
    <w:rsid w:val="00C93234"/>
    <w:rsid w:val="00C94555"/>
    <w:rsid w:val="00C95BA8"/>
    <w:rsid w:val="00CA5C1B"/>
    <w:rsid w:val="00CA7714"/>
    <w:rsid w:val="00CA7EE8"/>
    <w:rsid w:val="00CB0428"/>
    <w:rsid w:val="00CB3DBD"/>
    <w:rsid w:val="00CC4E9C"/>
    <w:rsid w:val="00CC6E10"/>
    <w:rsid w:val="00CD10B9"/>
    <w:rsid w:val="00CD4273"/>
    <w:rsid w:val="00CD5654"/>
    <w:rsid w:val="00CD75E3"/>
    <w:rsid w:val="00CE094E"/>
    <w:rsid w:val="00CE625B"/>
    <w:rsid w:val="00CF1305"/>
    <w:rsid w:val="00CF2BB3"/>
    <w:rsid w:val="00CF6590"/>
    <w:rsid w:val="00CF7435"/>
    <w:rsid w:val="00CF778C"/>
    <w:rsid w:val="00CF7E6F"/>
    <w:rsid w:val="00D01312"/>
    <w:rsid w:val="00D056C6"/>
    <w:rsid w:val="00D1356F"/>
    <w:rsid w:val="00D16AC2"/>
    <w:rsid w:val="00D222FD"/>
    <w:rsid w:val="00D223DF"/>
    <w:rsid w:val="00D256C0"/>
    <w:rsid w:val="00D274A1"/>
    <w:rsid w:val="00D311EE"/>
    <w:rsid w:val="00D33CC6"/>
    <w:rsid w:val="00D352DA"/>
    <w:rsid w:val="00D3704D"/>
    <w:rsid w:val="00D41B22"/>
    <w:rsid w:val="00D444FF"/>
    <w:rsid w:val="00D467A2"/>
    <w:rsid w:val="00D503F1"/>
    <w:rsid w:val="00D50607"/>
    <w:rsid w:val="00D52779"/>
    <w:rsid w:val="00D54732"/>
    <w:rsid w:val="00D547E6"/>
    <w:rsid w:val="00D549A4"/>
    <w:rsid w:val="00D55077"/>
    <w:rsid w:val="00D56A6C"/>
    <w:rsid w:val="00D6004B"/>
    <w:rsid w:val="00D60C0B"/>
    <w:rsid w:val="00D64E10"/>
    <w:rsid w:val="00D67B32"/>
    <w:rsid w:val="00D77BB7"/>
    <w:rsid w:val="00D9085F"/>
    <w:rsid w:val="00D90C11"/>
    <w:rsid w:val="00D918D3"/>
    <w:rsid w:val="00D938DA"/>
    <w:rsid w:val="00D94976"/>
    <w:rsid w:val="00DA0DB8"/>
    <w:rsid w:val="00DA11A2"/>
    <w:rsid w:val="00DA2E5F"/>
    <w:rsid w:val="00DB1DF4"/>
    <w:rsid w:val="00DB3ABB"/>
    <w:rsid w:val="00DB4251"/>
    <w:rsid w:val="00DB4362"/>
    <w:rsid w:val="00DC04D6"/>
    <w:rsid w:val="00DC409A"/>
    <w:rsid w:val="00DC542F"/>
    <w:rsid w:val="00DD1DB9"/>
    <w:rsid w:val="00DD3B75"/>
    <w:rsid w:val="00DD47BC"/>
    <w:rsid w:val="00DD5C22"/>
    <w:rsid w:val="00DD7B30"/>
    <w:rsid w:val="00DE0859"/>
    <w:rsid w:val="00DE30C4"/>
    <w:rsid w:val="00DE46CB"/>
    <w:rsid w:val="00DF1D02"/>
    <w:rsid w:val="00DF2942"/>
    <w:rsid w:val="00DF2E56"/>
    <w:rsid w:val="00DF4460"/>
    <w:rsid w:val="00E00948"/>
    <w:rsid w:val="00E0278D"/>
    <w:rsid w:val="00E04DDE"/>
    <w:rsid w:val="00E079E0"/>
    <w:rsid w:val="00E10DAF"/>
    <w:rsid w:val="00E15316"/>
    <w:rsid w:val="00E206ED"/>
    <w:rsid w:val="00E23FCD"/>
    <w:rsid w:val="00E240C8"/>
    <w:rsid w:val="00E25E0D"/>
    <w:rsid w:val="00E2749C"/>
    <w:rsid w:val="00E30EB1"/>
    <w:rsid w:val="00E36D9E"/>
    <w:rsid w:val="00E40215"/>
    <w:rsid w:val="00E40726"/>
    <w:rsid w:val="00E46386"/>
    <w:rsid w:val="00E56C63"/>
    <w:rsid w:val="00E64048"/>
    <w:rsid w:val="00E643E7"/>
    <w:rsid w:val="00E64A05"/>
    <w:rsid w:val="00E65775"/>
    <w:rsid w:val="00E70D9B"/>
    <w:rsid w:val="00E714A9"/>
    <w:rsid w:val="00E729F1"/>
    <w:rsid w:val="00E73B46"/>
    <w:rsid w:val="00E73F3C"/>
    <w:rsid w:val="00E75119"/>
    <w:rsid w:val="00E762C5"/>
    <w:rsid w:val="00E8296E"/>
    <w:rsid w:val="00E82B5C"/>
    <w:rsid w:val="00E932A3"/>
    <w:rsid w:val="00E93300"/>
    <w:rsid w:val="00E96D08"/>
    <w:rsid w:val="00EA0F7B"/>
    <w:rsid w:val="00EA196D"/>
    <w:rsid w:val="00EA2044"/>
    <w:rsid w:val="00EA4EB3"/>
    <w:rsid w:val="00EA718E"/>
    <w:rsid w:val="00EC0FA7"/>
    <w:rsid w:val="00EC347E"/>
    <w:rsid w:val="00EC408F"/>
    <w:rsid w:val="00EC49B0"/>
    <w:rsid w:val="00ED1BD1"/>
    <w:rsid w:val="00ED61C4"/>
    <w:rsid w:val="00ED6386"/>
    <w:rsid w:val="00EE2195"/>
    <w:rsid w:val="00EE5095"/>
    <w:rsid w:val="00EF0F02"/>
    <w:rsid w:val="00EF1D2F"/>
    <w:rsid w:val="00EF3418"/>
    <w:rsid w:val="00EF3C0B"/>
    <w:rsid w:val="00EF3F7E"/>
    <w:rsid w:val="00F068C1"/>
    <w:rsid w:val="00F11103"/>
    <w:rsid w:val="00F16B5E"/>
    <w:rsid w:val="00F26027"/>
    <w:rsid w:val="00F2635E"/>
    <w:rsid w:val="00F30F06"/>
    <w:rsid w:val="00F312C2"/>
    <w:rsid w:val="00F342D8"/>
    <w:rsid w:val="00F35F39"/>
    <w:rsid w:val="00F36F9B"/>
    <w:rsid w:val="00F376A4"/>
    <w:rsid w:val="00F44751"/>
    <w:rsid w:val="00F45334"/>
    <w:rsid w:val="00F46881"/>
    <w:rsid w:val="00F57A05"/>
    <w:rsid w:val="00F60E8C"/>
    <w:rsid w:val="00F63282"/>
    <w:rsid w:val="00F70985"/>
    <w:rsid w:val="00F7480D"/>
    <w:rsid w:val="00F74886"/>
    <w:rsid w:val="00F920AC"/>
    <w:rsid w:val="00F9251D"/>
    <w:rsid w:val="00FA512C"/>
    <w:rsid w:val="00FA5EEB"/>
    <w:rsid w:val="00FA7C9E"/>
    <w:rsid w:val="00FB01C8"/>
    <w:rsid w:val="00FB2F1F"/>
    <w:rsid w:val="00FB65E2"/>
    <w:rsid w:val="00FB77C3"/>
    <w:rsid w:val="00FC088A"/>
    <w:rsid w:val="00FC0D03"/>
    <w:rsid w:val="00FC1616"/>
    <w:rsid w:val="00FC7FF5"/>
    <w:rsid w:val="00FD5AB6"/>
    <w:rsid w:val="00FE05AD"/>
    <w:rsid w:val="00FE34F2"/>
    <w:rsid w:val="00FE5FBC"/>
    <w:rsid w:val="00FE62B7"/>
    <w:rsid w:val="00FE7605"/>
    <w:rsid w:val="00FE7C19"/>
    <w:rsid w:val="00FF570B"/>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3578"/>
    <w:pPr>
      <w:spacing w:after="0" w:line="240" w:lineRule="auto"/>
      <w:ind w:left="720"/>
    </w:pPr>
    <w:rPr>
      <w:rFonts w:ascii="Calibri" w:hAnsi="Calibri" w:cs="Times New Roman"/>
      <w:lang w:bidi="km-KH"/>
    </w:rPr>
  </w:style>
  <w:style w:type="paragraph" w:styleId="BalloonText">
    <w:name w:val="Balloon Text"/>
    <w:basedOn w:val="Normal"/>
    <w:link w:val="BalloonTextChar"/>
    <w:uiPriority w:val="99"/>
    <w:semiHidden/>
    <w:unhideWhenUsed/>
    <w:rsid w:val="00E9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00"/>
    <w:rPr>
      <w:rFonts w:ascii="Tahoma" w:hAnsi="Tahoma" w:cs="Tahoma"/>
      <w:sz w:val="16"/>
      <w:szCs w:val="16"/>
    </w:rPr>
  </w:style>
  <w:style w:type="paragraph" w:styleId="Header">
    <w:name w:val="header"/>
    <w:basedOn w:val="Normal"/>
    <w:link w:val="HeaderChar"/>
    <w:uiPriority w:val="99"/>
    <w:unhideWhenUsed/>
    <w:rsid w:val="0074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B4"/>
  </w:style>
  <w:style w:type="paragraph" w:styleId="Footer">
    <w:name w:val="footer"/>
    <w:basedOn w:val="Normal"/>
    <w:link w:val="FooterChar"/>
    <w:uiPriority w:val="99"/>
    <w:unhideWhenUsed/>
    <w:rsid w:val="0074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B4"/>
  </w:style>
  <w:style w:type="table" w:styleId="TableGrid">
    <w:name w:val="Table Grid"/>
    <w:basedOn w:val="TableNormal"/>
    <w:uiPriority w:val="59"/>
    <w:rsid w:val="0043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639EA"/>
    <w:rPr>
      <w:rFonts w:ascii="Calibri" w:hAnsi="Calibri" w:cs="Times New Roman"/>
      <w:lang w:bidi="km-KH"/>
    </w:rPr>
  </w:style>
  <w:style w:type="character" w:customStyle="1" w:styleId="uiqtextrenderedqtext">
    <w:name w:val="ui_qtext_rendered_qtext"/>
    <w:basedOn w:val="DefaultParagraphFont"/>
    <w:rsid w:val="009D7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3578"/>
    <w:pPr>
      <w:spacing w:after="0" w:line="240" w:lineRule="auto"/>
      <w:ind w:left="720"/>
    </w:pPr>
    <w:rPr>
      <w:rFonts w:ascii="Calibri" w:hAnsi="Calibri" w:cs="Times New Roman"/>
      <w:lang w:bidi="km-KH"/>
    </w:rPr>
  </w:style>
  <w:style w:type="paragraph" w:styleId="BalloonText">
    <w:name w:val="Balloon Text"/>
    <w:basedOn w:val="Normal"/>
    <w:link w:val="BalloonTextChar"/>
    <w:uiPriority w:val="99"/>
    <w:semiHidden/>
    <w:unhideWhenUsed/>
    <w:rsid w:val="00E9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00"/>
    <w:rPr>
      <w:rFonts w:ascii="Tahoma" w:hAnsi="Tahoma" w:cs="Tahoma"/>
      <w:sz w:val="16"/>
      <w:szCs w:val="16"/>
    </w:rPr>
  </w:style>
  <w:style w:type="paragraph" w:styleId="Header">
    <w:name w:val="header"/>
    <w:basedOn w:val="Normal"/>
    <w:link w:val="HeaderChar"/>
    <w:uiPriority w:val="99"/>
    <w:unhideWhenUsed/>
    <w:rsid w:val="0074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B4"/>
  </w:style>
  <w:style w:type="paragraph" w:styleId="Footer">
    <w:name w:val="footer"/>
    <w:basedOn w:val="Normal"/>
    <w:link w:val="FooterChar"/>
    <w:uiPriority w:val="99"/>
    <w:unhideWhenUsed/>
    <w:rsid w:val="0074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B4"/>
  </w:style>
  <w:style w:type="table" w:styleId="TableGrid">
    <w:name w:val="Table Grid"/>
    <w:basedOn w:val="TableNormal"/>
    <w:uiPriority w:val="59"/>
    <w:rsid w:val="0043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639EA"/>
    <w:rPr>
      <w:rFonts w:ascii="Calibri" w:hAnsi="Calibri" w:cs="Times New Roman"/>
      <w:lang w:bidi="km-KH"/>
    </w:rPr>
  </w:style>
  <w:style w:type="character" w:customStyle="1" w:styleId="uiqtextrenderedqtext">
    <w:name w:val="ui_qtext_rendered_qtext"/>
    <w:basedOn w:val="DefaultParagraphFont"/>
    <w:rsid w:val="009D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3156">
      <w:bodyDiv w:val="1"/>
      <w:marLeft w:val="0"/>
      <w:marRight w:val="0"/>
      <w:marTop w:val="0"/>
      <w:marBottom w:val="0"/>
      <w:divBdr>
        <w:top w:val="none" w:sz="0" w:space="0" w:color="auto"/>
        <w:left w:val="none" w:sz="0" w:space="0" w:color="auto"/>
        <w:bottom w:val="none" w:sz="0" w:space="0" w:color="auto"/>
        <w:right w:val="none" w:sz="0" w:space="0" w:color="auto"/>
      </w:divBdr>
    </w:div>
    <w:div w:id="19372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6EF4-3467-4ED3-A128-3470E2BE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SCC</cp:lastModifiedBy>
  <cp:revision>8</cp:revision>
  <cp:lastPrinted>2018-07-10T05:13:00Z</cp:lastPrinted>
  <dcterms:created xsi:type="dcterms:W3CDTF">2019-05-09T05:59:00Z</dcterms:created>
  <dcterms:modified xsi:type="dcterms:W3CDTF">2019-05-23T04:58:00Z</dcterms:modified>
</cp:coreProperties>
</file>