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7E713" w14:textId="337003C9" w:rsidR="00C5573D" w:rsidRPr="00F1346C" w:rsidRDefault="00C5573D">
      <w:pPr>
        <w:rPr>
          <w:rFonts w:ascii="Century Gothic" w:hAnsi="Century Gothic"/>
        </w:rPr>
      </w:pPr>
    </w:p>
    <w:p w14:paraId="21C5A943" w14:textId="0122E202" w:rsidR="00F1346C" w:rsidRPr="00F1346C" w:rsidRDefault="00F1346C">
      <w:pPr>
        <w:rPr>
          <w:rFonts w:ascii="Century Gothic" w:hAnsi="Century Gothic"/>
        </w:rPr>
      </w:pPr>
      <w:r w:rsidRPr="00F1346C">
        <w:rPr>
          <w:rFonts w:ascii="Century Gothic" w:hAnsi="Century Gothic"/>
        </w:rPr>
        <w:t>Dear Sir/Madam,</w:t>
      </w:r>
    </w:p>
    <w:p w14:paraId="4968F469" w14:textId="0D5FA001" w:rsidR="00F1346C" w:rsidRDefault="00F1346C">
      <w:pPr>
        <w:rPr>
          <w:rFonts w:ascii="Century Gothic" w:hAnsi="Century Gothic"/>
          <w:b/>
        </w:rPr>
      </w:pPr>
      <w:r w:rsidRPr="00F1346C">
        <w:rPr>
          <w:rFonts w:ascii="Century Gothic" w:hAnsi="Century Gothic"/>
          <w:b/>
        </w:rPr>
        <w:t xml:space="preserve">Introducing </w:t>
      </w:r>
      <w:proofErr w:type="gramStart"/>
      <w:r w:rsidRPr="00F1346C">
        <w:rPr>
          <w:rFonts w:ascii="Century Gothic" w:hAnsi="Century Gothic"/>
          <w:b/>
        </w:rPr>
        <w:t>The</w:t>
      </w:r>
      <w:proofErr w:type="gramEnd"/>
      <w:r w:rsidRPr="00F1346C">
        <w:rPr>
          <w:rFonts w:ascii="Century Gothic" w:hAnsi="Century Gothic"/>
          <w:b/>
        </w:rPr>
        <w:t xml:space="preserve"> Mlambe Project and our critical work building schools and education in Malawi</w:t>
      </w:r>
    </w:p>
    <w:p w14:paraId="288A0801" w14:textId="3AE5DCE1" w:rsidR="00F1346C" w:rsidRDefault="00E55949">
      <w:pPr>
        <w:rPr>
          <w:rFonts w:ascii="Century Gothic" w:hAnsi="Century Gothic"/>
        </w:rPr>
      </w:pPr>
      <w:r>
        <w:rPr>
          <w:noProof/>
        </w:rPr>
        <mc:AlternateContent>
          <mc:Choice Requires="wps">
            <w:drawing>
              <wp:anchor distT="0" distB="0" distL="114300" distR="114300" simplePos="0" relativeHeight="251660288" behindDoc="1" locked="0" layoutInCell="1" allowOverlap="1" wp14:anchorId="1F5770B1" wp14:editId="52BA8CEE">
                <wp:simplePos x="0" y="0"/>
                <wp:positionH relativeFrom="column">
                  <wp:posOffset>0</wp:posOffset>
                </wp:positionH>
                <wp:positionV relativeFrom="paragraph">
                  <wp:posOffset>2814320</wp:posOffset>
                </wp:positionV>
                <wp:extent cx="317309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3173095" cy="635"/>
                        </a:xfrm>
                        <a:prstGeom prst="rect">
                          <a:avLst/>
                        </a:prstGeom>
                        <a:solidFill>
                          <a:prstClr val="white"/>
                        </a:solidFill>
                        <a:ln>
                          <a:noFill/>
                        </a:ln>
                      </wps:spPr>
                      <wps:txbx>
                        <w:txbxContent>
                          <w:p w14:paraId="6B09CA28" w14:textId="7FCA6B78" w:rsidR="00E55949" w:rsidRPr="007A2F19" w:rsidRDefault="00E55949" w:rsidP="00E55949">
                            <w:pPr>
                              <w:pStyle w:val="Caption"/>
                              <w:rPr>
                                <w:rFonts w:ascii="Century Gothic" w:hAnsi="Century Gothic"/>
                                <w:noProof/>
                              </w:rPr>
                            </w:pPr>
                            <w:r>
                              <w:t xml:space="preserve">An earthbag school we built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5770B1" id="_x0000_t202" coordsize="21600,21600" o:spt="202" path="m,l,21600r21600,l21600,xe">
                <v:stroke joinstyle="miter"/>
                <v:path gradientshapeok="t" o:connecttype="rect"/>
              </v:shapetype>
              <v:shape id="Text Box 1" o:spid="_x0000_s1026" type="#_x0000_t202" style="position:absolute;margin-left:0;margin-top:221.6pt;width:249.8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" stroked="f">
                <v:textbox style="mso-fit-shape-to-text:t" inset="0,0,0,0">
                  <w:txbxContent>
                    <w:p w14:paraId="6B09CA28" w14:textId="7FCA6B78" w:rsidR="00E55949" w:rsidRPr="007A2F19" w:rsidRDefault="00E55949" w:rsidP="00E55949">
                      <w:pPr>
                        <w:pStyle w:val="Caption"/>
                        <w:rPr>
                          <w:rFonts w:ascii="Century Gothic" w:hAnsi="Century Gothic"/>
                          <w:noProof/>
                        </w:rPr>
                      </w:pPr>
                      <w:r>
                        <w:t xml:space="preserve">An earthbag school we built </w:t>
                      </w:r>
                    </w:p>
                  </w:txbxContent>
                </v:textbox>
                <w10:wrap type="tight"/>
              </v:shape>
            </w:pict>
          </mc:Fallback>
        </mc:AlternateContent>
      </w:r>
      <w:r>
        <w:rPr>
          <w:rFonts w:ascii="Century Gothic" w:hAnsi="Century Gothic"/>
          <w:noProof/>
        </w:rPr>
        <w:drawing>
          <wp:anchor distT="0" distB="0" distL="114300" distR="114300" simplePos="0" relativeHeight="251658240" behindDoc="1" locked="0" layoutInCell="1" allowOverlap="1" wp14:anchorId="3E3A433E" wp14:editId="1F3593E2">
            <wp:simplePos x="0" y="0"/>
            <wp:positionH relativeFrom="margin">
              <wp:align>left</wp:align>
            </wp:positionH>
            <wp:positionV relativeFrom="paragraph">
              <wp:posOffset>1540852</wp:posOffset>
            </wp:positionV>
            <wp:extent cx="3173095" cy="1216660"/>
            <wp:effectExtent l="0" t="0" r="8255" b="2540"/>
            <wp:wrapTight wrapText="bothSides">
              <wp:wrapPolygon edited="0">
                <wp:start x="0" y="0"/>
                <wp:lineTo x="0" y="21307"/>
                <wp:lineTo x="21527" y="21307"/>
                <wp:lineTo x="21527" y="0"/>
                <wp:lineTo x="0" y="0"/>
              </wp:wrapPolygon>
            </wp:wrapTight>
            <wp:docPr id="8" name="Picture 8" descr="Earthbag school block we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other school block built at Mlambe School.jpg"/>
                    <pic:cNvPicPr/>
                  </pic:nvPicPr>
                  <pic:blipFill rotWithShape="1">
                    <a:blip r:embed="rId6" cstate="print">
                      <a:extLst>
                        <a:ext uri="{28A0092B-C50C-407E-A947-70E740481C1C}">
                          <a14:useLocalDpi xmlns:a14="http://schemas.microsoft.com/office/drawing/2010/main" val="0"/>
                        </a:ext>
                      </a:extLst>
                    </a:blip>
                    <a:srcRect t="18888" b="29985"/>
                    <a:stretch/>
                  </pic:blipFill>
                  <pic:spPr bwMode="auto">
                    <a:xfrm>
                      <a:off x="0" y="0"/>
                      <a:ext cx="3184025" cy="1221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46C">
        <w:rPr>
          <w:rFonts w:ascii="Century Gothic" w:hAnsi="Century Gothic"/>
        </w:rPr>
        <w:t xml:space="preserve">The Mlambe Project is a largely volunteer led international development charity working in the Balaka and </w:t>
      </w:r>
      <w:proofErr w:type="spellStart"/>
      <w:r w:rsidR="00F1346C">
        <w:rPr>
          <w:rFonts w:ascii="Century Gothic" w:hAnsi="Century Gothic"/>
        </w:rPr>
        <w:t>Mangotchi</w:t>
      </w:r>
      <w:proofErr w:type="spellEnd"/>
      <w:r w:rsidR="00F1346C">
        <w:rPr>
          <w:rFonts w:ascii="Century Gothic" w:hAnsi="Century Gothic"/>
        </w:rPr>
        <w:t xml:space="preserve"> Districts of Southern Malawi, which is the 19</w:t>
      </w:r>
      <w:r w:rsidR="00F1346C" w:rsidRPr="00F1346C">
        <w:rPr>
          <w:rFonts w:ascii="Century Gothic" w:hAnsi="Century Gothic"/>
          <w:vertAlign w:val="superscript"/>
        </w:rPr>
        <w:t>th</w:t>
      </w:r>
      <w:r w:rsidR="00F1346C">
        <w:rPr>
          <w:rFonts w:ascii="Century Gothic" w:hAnsi="Century Gothic"/>
        </w:rPr>
        <w:t xml:space="preserve"> poorest country in the entire globe and severely underdeveloped and lacking basic infrastructure such as schools, water, sanitation and power. Our work focuses on rural Malawi because other aid agencies and the Government focus their efforts on inner cities and densely populate urban areas for development. We focus our work on localities that may not have seen any international development investment for decades, or sometimes never.</w:t>
      </w:r>
    </w:p>
    <w:p w14:paraId="265432CF" w14:textId="380A5783" w:rsidR="00F1346C" w:rsidRDefault="00F1346C">
      <w:pPr>
        <w:rPr>
          <w:rFonts w:ascii="Century Gothic" w:hAnsi="Century Gothic"/>
        </w:rPr>
      </w:pPr>
      <w:r>
        <w:rPr>
          <w:rFonts w:ascii="Century Gothic" w:hAnsi="Century Gothic"/>
        </w:rPr>
        <w:t>Our work focuses on building sustainable, locally driven solutions to development and this has been a huge driver in our work, that our staff are driving this work from the ground are largely Malawians, and that we focus on only supporting projects that can become self-sustaining in the long term, in all senses- ecologically, economically and rooted in local communities.</w:t>
      </w:r>
    </w:p>
    <w:p w14:paraId="5D1813B5" w14:textId="73B469F0" w:rsidR="00F1346C" w:rsidRDefault="00F1346C">
      <w:pPr>
        <w:rPr>
          <w:rFonts w:ascii="Century Gothic" w:hAnsi="Century Gothic"/>
        </w:rPr>
      </w:pPr>
      <w:r>
        <w:rPr>
          <w:rFonts w:ascii="Century Gothic" w:hAnsi="Century Gothic"/>
        </w:rPr>
        <w:t>We are working to develop school blocks across the whole of Balaka over the next five years, where there is identified need for 86 school blocks, and 120 latrines.</w:t>
      </w:r>
      <w:r w:rsidR="00A76B81">
        <w:rPr>
          <w:rFonts w:ascii="Century Gothic" w:hAnsi="Century Gothic"/>
        </w:rPr>
        <w:t xml:space="preserve"> </w:t>
      </w:r>
      <w:proofErr w:type="gramStart"/>
      <w:r w:rsidR="00A76B81">
        <w:rPr>
          <w:rFonts w:ascii="Century Gothic" w:hAnsi="Century Gothic"/>
        </w:rPr>
        <w:t>At the moment</w:t>
      </w:r>
      <w:proofErr w:type="gramEnd"/>
      <w:r w:rsidR="00A76B81">
        <w:rPr>
          <w:rFonts w:ascii="Century Gothic" w:hAnsi="Century Gothic"/>
        </w:rPr>
        <w:t xml:space="preserve"> young girls in Balaka will rarely attend school whilst menstruating because there can be as many as 190 children using one latrine. In some schools, children have just one latrine for the entire school.</w:t>
      </w:r>
      <w:r w:rsidR="00664499">
        <w:rPr>
          <w:rFonts w:ascii="Century Gothic" w:hAnsi="Century Gothic"/>
        </w:rPr>
        <w:t xml:space="preserve"> 5160 children are currently being ‘educated under a tree’ in Balaka, that is that they have no formal classroom at school and are subject to intense weathers that can cancel their schooling for weeks at a time, for example in the recent Cyclone </w:t>
      </w:r>
      <w:proofErr w:type="spellStart"/>
      <w:r w:rsidR="00664499">
        <w:rPr>
          <w:rFonts w:ascii="Century Gothic" w:hAnsi="Century Gothic"/>
        </w:rPr>
        <w:t>Idai</w:t>
      </w:r>
      <w:proofErr w:type="spellEnd"/>
      <w:r w:rsidR="00664499">
        <w:rPr>
          <w:rFonts w:ascii="Century Gothic" w:hAnsi="Century Gothic"/>
        </w:rPr>
        <w:t xml:space="preserve"> which destroyed homes, crops and infrastructure across the District and left it flooded for weeks.</w:t>
      </w:r>
    </w:p>
    <w:p w14:paraId="34838DAE" w14:textId="2BC83B19" w:rsidR="00A76B81" w:rsidRDefault="00A76B81">
      <w:pPr>
        <w:rPr>
          <w:rFonts w:ascii="Century Gothic" w:hAnsi="Century Gothic"/>
        </w:rPr>
      </w:pPr>
      <w:r>
        <w:rPr>
          <w:rFonts w:ascii="Century Gothic" w:hAnsi="Century Gothic"/>
        </w:rPr>
        <w:lastRenderedPageBreak/>
        <w:t>We are embarking on the nation’s biggest ever schools building programme, building on our experience developing the earthbag building technique. Earthbag building is hugely cost effective, and sustainable. It uses a mixture of compacted earth, sand and solution into a polythene bag to make bricks, which requires no firing and minimal wood to construct. What is amazing is that we can train local people to build with this technique and we have now trained a workforce of forty labourers, and for each new school block or latrine we build, we also train local people from the community in the building technique. We now have a team in Malawi that have over five years’ experience of building successive school blocks, supported by a UK based technical team of architectural and engineering experts.</w:t>
      </w:r>
    </w:p>
    <w:p w14:paraId="66DC29DA" w14:textId="10410CD9" w:rsidR="00AB70E8" w:rsidRDefault="0071358E" w:rsidP="00AB70E8">
      <w:pPr>
        <w:keepNext/>
      </w:pPr>
      <w:r>
        <w:rPr>
          <w:noProof/>
        </w:rPr>
        <w:drawing>
          <wp:anchor distT="0" distB="0" distL="114300" distR="114300" simplePos="0" relativeHeight="251661312" behindDoc="0" locked="0" layoutInCell="1" allowOverlap="1" wp14:anchorId="547DBF04" wp14:editId="0370DA35">
            <wp:simplePos x="0" y="0"/>
            <wp:positionH relativeFrom="column">
              <wp:posOffset>2370357</wp:posOffset>
            </wp:positionH>
            <wp:positionV relativeFrom="paragraph">
              <wp:posOffset>51435</wp:posOffset>
            </wp:positionV>
            <wp:extent cx="2306955" cy="1729740"/>
            <wp:effectExtent l="0" t="0" r="0" b="3810"/>
            <wp:wrapSquare wrapText="bothSides"/>
            <wp:docPr id="7" name="Picture 7" descr="The only finished school classroom at Nankhono, which can house 120 students. 413 children are on the roll at Nankh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nkhono schoo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6955" cy="172974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62336" behindDoc="1" locked="0" layoutInCell="1" allowOverlap="1" wp14:anchorId="6FB5D303" wp14:editId="0C644FC9">
            <wp:simplePos x="0" y="0"/>
            <wp:positionH relativeFrom="margin">
              <wp:align>left</wp:align>
            </wp:positionH>
            <wp:positionV relativeFrom="paragraph">
              <wp:posOffset>44401</wp:posOffset>
            </wp:positionV>
            <wp:extent cx="2345690" cy="1759585"/>
            <wp:effectExtent l="0" t="0" r="0" b="0"/>
            <wp:wrapTight wrapText="bothSides">
              <wp:wrapPolygon edited="0">
                <wp:start x="0" y="0"/>
                <wp:lineTo x="0" y="21280"/>
                <wp:lineTo x="21401" y="21280"/>
                <wp:lineTo x="21401" y="0"/>
                <wp:lineTo x="0" y="0"/>
              </wp:wrapPolygon>
            </wp:wrapTight>
            <wp:docPr id="6" name="Picture 6" descr="The hut where many children learn at Nankhono has no walls, and just a basic straw roof. Its so basic, that the children are exposed to the ele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nkhono School 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5690" cy="1759585"/>
                    </a:xfrm>
                    <a:prstGeom prst="rect">
                      <a:avLst/>
                    </a:prstGeom>
                  </pic:spPr>
                </pic:pic>
              </a:graphicData>
            </a:graphic>
            <wp14:sizeRelH relativeFrom="page">
              <wp14:pctWidth>0</wp14:pctWidth>
            </wp14:sizeRelH>
            <wp14:sizeRelV relativeFrom="page">
              <wp14:pctHeight>0</wp14:pctHeight>
            </wp14:sizeRelV>
          </wp:anchor>
        </w:drawing>
      </w:r>
    </w:p>
    <w:p w14:paraId="366C67E6" w14:textId="74D3C270" w:rsidR="00664499" w:rsidRDefault="00AB70E8" w:rsidP="00664499">
      <w:pPr>
        <w:pStyle w:val="Caption"/>
      </w:pPr>
      <w:r>
        <w:t xml:space="preserve">The makeshift school classroom @ </w:t>
      </w:r>
      <w:proofErr w:type="spellStart"/>
      <w:r>
        <w:t>Nankhono</w:t>
      </w:r>
      <w:proofErr w:type="spellEnd"/>
      <w:r>
        <w:t xml:space="preserve"> </w:t>
      </w:r>
      <w:r w:rsidR="00C85689">
        <w:fldChar w:fldCharType="begin"/>
      </w:r>
      <w:r w:rsidR="00C85689">
        <w:instrText xml:space="preserve"> SEQ The_only_school_classroom_@_Nankhono \* ARABIC </w:instrText>
      </w:r>
      <w:r w:rsidR="00C85689">
        <w:fldChar w:fldCharType="separate"/>
      </w:r>
      <w:r>
        <w:rPr>
          <w:noProof/>
        </w:rPr>
        <w:t>1</w:t>
      </w:r>
      <w:r w:rsidR="00C85689">
        <w:rPr>
          <w:noProof/>
        </w:rPr>
        <w:fldChar w:fldCharType="end"/>
      </w:r>
      <w:r>
        <w:t xml:space="preserve">                            </w:t>
      </w:r>
      <w:r w:rsidR="00664499">
        <w:t xml:space="preserve">School 'classroom' at </w:t>
      </w:r>
      <w:proofErr w:type="spellStart"/>
      <w:r w:rsidR="00664499">
        <w:t>Nankhono</w:t>
      </w:r>
      <w:proofErr w:type="spellEnd"/>
      <w:r w:rsidR="00664499">
        <w:t xml:space="preserve"> </w:t>
      </w:r>
    </w:p>
    <w:p w14:paraId="068814FB" w14:textId="32BEF9B0" w:rsidR="00664499" w:rsidRPr="00AB70E8" w:rsidRDefault="00AB70E8" w:rsidP="00664499">
      <w:pPr>
        <w:rPr>
          <w:rFonts w:ascii="Century Gothic" w:hAnsi="Century Gothic"/>
        </w:rPr>
      </w:pPr>
      <w:proofErr w:type="spellStart"/>
      <w:r w:rsidRPr="0071358E">
        <w:rPr>
          <w:rFonts w:ascii="Century Gothic" w:hAnsi="Century Gothic"/>
          <w:b/>
        </w:rPr>
        <w:t>Nankhono</w:t>
      </w:r>
      <w:proofErr w:type="spellEnd"/>
      <w:r w:rsidRPr="0071358E">
        <w:rPr>
          <w:rFonts w:ascii="Century Gothic" w:hAnsi="Century Gothic"/>
          <w:b/>
        </w:rPr>
        <w:t xml:space="preserve"> school urgently requires two school buildings and requires 6 latrines.</w:t>
      </w:r>
      <w:r>
        <w:rPr>
          <w:rFonts w:ascii="Century Gothic" w:hAnsi="Century Gothic"/>
        </w:rPr>
        <w:t xml:space="preserve"> There are no </w:t>
      </w:r>
      <w:proofErr w:type="gramStart"/>
      <w:r>
        <w:rPr>
          <w:rFonts w:ascii="Century Gothic" w:hAnsi="Century Gothic"/>
        </w:rPr>
        <w:t>boys</w:t>
      </w:r>
      <w:proofErr w:type="gramEnd"/>
      <w:r>
        <w:rPr>
          <w:rFonts w:ascii="Century Gothic" w:hAnsi="Century Gothic"/>
        </w:rPr>
        <w:t xml:space="preserve"> toilets at present which means boys have to go to toilet in nearby land which causes problems with sanitation. We have raised over £26000 towards the project so far which has allowed us to start building, but we need your help! We still need to raise a further £</w:t>
      </w:r>
      <w:r w:rsidR="00077D84">
        <w:rPr>
          <w:rFonts w:ascii="Century Gothic" w:hAnsi="Century Gothic"/>
        </w:rPr>
        <w:t>50,</w:t>
      </w:r>
      <w:r>
        <w:rPr>
          <w:rFonts w:ascii="Century Gothic" w:hAnsi="Century Gothic"/>
        </w:rPr>
        <w:t>000 in the next 12 weeks so we can finish off the classrooms</w:t>
      </w:r>
      <w:r w:rsidR="00077D84">
        <w:rPr>
          <w:rFonts w:ascii="Century Gothic" w:hAnsi="Century Gothic"/>
        </w:rPr>
        <w:t>, some teacher homes and toilets</w:t>
      </w:r>
      <w:r>
        <w:rPr>
          <w:rFonts w:ascii="Century Gothic" w:hAnsi="Century Gothic"/>
        </w:rPr>
        <w:t>.</w:t>
      </w:r>
    </w:p>
    <w:p w14:paraId="7E173B43" w14:textId="08CC8672" w:rsidR="00664499" w:rsidRDefault="00664499">
      <w:pPr>
        <w:rPr>
          <w:rFonts w:ascii="Century Gothic" w:hAnsi="Century Gothic"/>
        </w:rPr>
      </w:pPr>
      <w:r>
        <w:rPr>
          <w:rFonts w:ascii="Century Gothic" w:hAnsi="Century Gothic"/>
        </w:rPr>
        <w:t>A grant of just £10,000 could help us provide a classroom for 60 children a year over the next 30 years and ensure that some of our world’s poorest children get a basic and fundamental right to an education with the most basic of facilities.</w:t>
      </w:r>
      <w:r w:rsidR="00AB70E8">
        <w:rPr>
          <w:rFonts w:ascii="Century Gothic" w:hAnsi="Century Gothic"/>
        </w:rPr>
        <w:t xml:space="preserve"> Whether you would like to give this, or a lesser amount, we would be tremendously grateful for any grant you could give us to help us ensure that children in Malawi get access to a basic education.</w:t>
      </w:r>
      <w:r w:rsidR="00E55949">
        <w:rPr>
          <w:rFonts w:ascii="Century Gothic" w:hAnsi="Century Gothic"/>
        </w:rPr>
        <w:t xml:space="preserve"> We are a small charity with few overheads, and with only one part time paid staff member in the UK, you can be sure that your resources will be invested directly where they are most needed.</w:t>
      </w:r>
    </w:p>
    <w:p w14:paraId="20770508" w14:textId="637D9BF8" w:rsidR="00664499" w:rsidRDefault="00AB70E8">
      <w:pPr>
        <w:rPr>
          <w:rFonts w:ascii="Century Gothic" w:hAnsi="Century Gothic"/>
        </w:rPr>
      </w:pPr>
      <w:r>
        <w:rPr>
          <w:rFonts w:ascii="Century Gothic" w:hAnsi="Century Gothic"/>
        </w:rPr>
        <w:t xml:space="preserve">With your help, we can increase </w:t>
      </w:r>
      <w:proofErr w:type="spellStart"/>
      <w:r>
        <w:rPr>
          <w:rFonts w:ascii="Century Gothic" w:hAnsi="Century Gothic"/>
        </w:rPr>
        <w:t>Nankhono’s</w:t>
      </w:r>
      <w:proofErr w:type="spellEnd"/>
      <w:r>
        <w:rPr>
          <w:rFonts w:ascii="Century Gothic" w:hAnsi="Century Gothic"/>
        </w:rPr>
        <w:t xml:space="preserve"> pupil age range too- helping us move from educating children until they are 8 to when they are ten. This makes a huge difference as secondary school is a long way away and expensive. This means that most children, as their families are subsistence farmers can’t afford Secondary. </w:t>
      </w:r>
      <w:r w:rsidR="00077D84">
        <w:rPr>
          <w:rFonts w:ascii="Century Gothic" w:hAnsi="Century Gothic"/>
        </w:rPr>
        <w:t xml:space="preserve"> </w:t>
      </w:r>
      <w:r>
        <w:rPr>
          <w:rFonts w:ascii="Century Gothic" w:hAnsi="Century Gothic"/>
        </w:rPr>
        <w:t>By providing a longer primary school education we can try and ensure that children come out with the basic tenets of their literacy in place.</w:t>
      </w:r>
    </w:p>
    <w:p w14:paraId="00DFB602" w14:textId="7864ED40" w:rsidR="00AB70E8" w:rsidRDefault="00AB70E8">
      <w:pPr>
        <w:rPr>
          <w:rFonts w:ascii="Century Gothic" w:hAnsi="Century Gothic"/>
        </w:rPr>
      </w:pPr>
      <w:r>
        <w:rPr>
          <w:rFonts w:ascii="Century Gothic" w:hAnsi="Century Gothic"/>
        </w:rPr>
        <w:t xml:space="preserve">Help me help these children now, together we can make a </w:t>
      </w:r>
      <w:proofErr w:type="gramStart"/>
      <w:r>
        <w:rPr>
          <w:rFonts w:ascii="Century Gothic" w:hAnsi="Century Gothic"/>
        </w:rPr>
        <w:t>long term</w:t>
      </w:r>
      <w:proofErr w:type="gramEnd"/>
      <w:r>
        <w:rPr>
          <w:rFonts w:ascii="Century Gothic" w:hAnsi="Century Gothic"/>
        </w:rPr>
        <w:t xml:space="preserve"> impact in Malawi and lift children out of long term poverty.</w:t>
      </w:r>
    </w:p>
    <w:p w14:paraId="52EEA1EA" w14:textId="55832DC3" w:rsidR="00AB70E8" w:rsidRDefault="00AB70E8">
      <w:pPr>
        <w:rPr>
          <w:rFonts w:ascii="Century Gothic" w:hAnsi="Century Gothic"/>
        </w:rPr>
      </w:pPr>
      <w:r>
        <w:rPr>
          <w:rFonts w:ascii="Century Gothic" w:hAnsi="Century Gothic"/>
        </w:rPr>
        <w:t>Warmest wishes,</w:t>
      </w:r>
    </w:p>
    <w:p w14:paraId="376576B1" w14:textId="4A8724E3" w:rsidR="00AB70E8" w:rsidRDefault="00AB70E8">
      <w:pPr>
        <w:rPr>
          <w:rFonts w:ascii="Century Gothic" w:hAnsi="Century Gothic"/>
        </w:rPr>
      </w:pPr>
      <w:bookmarkStart w:id="0" w:name="_GoBack"/>
      <w:bookmarkEnd w:id="0"/>
    </w:p>
    <w:p w14:paraId="0393FDFA" w14:textId="6F45AD01" w:rsidR="00AB70E8" w:rsidRDefault="00AB70E8" w:rsidP="00AB70E8">
      <w:pPr>
        <w:spacing w:after="0"/>
        <w:rPr>
          <w:rFonts w:ascii="Century Gothic" w:hAnsi="Century Gothic"/>
        </w:rPr>
      </w:pPr>
      <w:r>
        <w:rPr>
          <w:rFonts w:ascii="Century Gothic" w:hAnsi="Century Gothic"/>
        </w:rPr>
        <w:t>Anna Day</w:t>
      </w:r>
      <w:r w:rsidR="00E55949">
        <w:rPr>
          <w:rFonts w:ascii="Century Gothic" w:hAnsi="Century Gothic"/>
        </w:rPr>
        <w:t xml:space="preserve"> FRSA</w:t>
      </w:r>
    </w:p>
    <w:p w14:paraId="69185BB8" w14:textId="5F0AF47A" w:rsidR="00AB70E8" w:rsidRDefault="00AB70E8" w:rsidP="00AB70E8">
      <w:pPr>
        <w:spacing w:after="0"/>
        <w:rPr>
          <w:rFonts w:ascii="Century Gothic" w:hAnsi="Century Gothic"/>
        </w:rPr>
      </w:pPr>
      <w:r>
        <w:rPr>
          <w:rFonts w:ascii="Century Gothic" w:hAnsi="Century Gothic"/>
        </w:rPr>
        <w:t>Chief Executive of The Mlambe Project</w:t>
      </w:r>
    </w:p>
    <w:p w14:paraId="5C49D164" w14:textId="4382DE04" w:rsidR="00F1346C" w:rsidRPr="00F1346C" w:rsidRDefault="00E55949" w:rsidP="00E03F77">
      <w:pPr>
        <w:spacing w:after="0"/>
      </w:pPr>
      <w:r>
        <w:rPr>
          <w:rFonts w:ascii="Century Gothic" w:hAnsi="Century Gothic"/>
        </w:rPr>
        <w:t>Winner #WISE2018 Top 100 women in Social Enterprise.</w:t>
      </w:r>
      <w:r w:rsidR="00077D84">
        <w:rPr>
          <w:rFonts w:ascii="Century Gothic" w:hAnsi="Century Gothic"/>
        </w:rPr>
        <w:t xml:space="preserve"> </w:t>
      </w:r>
      <w:r>
        <w:rPr>
          <w:rFonts w:ascii="Century Gothic" w:hAnsi="Century Gothic"/>
        </w:rPr>
        <w:t>Global Women’s Leadership Fellow.</w:t>
      </w:r>
    </w:p>
    <w:sectPr w:rsidR="00F1346C" w:rsidRPr="00F1346C" w:rsidSect="00E55949">
      <w:headerReference w:type="default" r:id="rId9"/>
      <w:footerReference w:type="default" r:id="rId10"/>
      <w:head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3243A" w14:textId="77777777" w:rsidR="00F1346C" w:rsidRDefault="00F1346C" w:rsidP="00F1346C">
      <w:pPr>
        <w:spacing w:after="0" w:line="240" w:lineRule="auto"/>
      </w:pPr>
      <w:r>
        <w:separator/>
      </w:r>
    </w:p>
  </w:endnote>
  <w:endnote w:type="continuationSeparator" w:id="0">
    <w:p w14:paraId="48BEFFA0" w14:textId="77777777" w:rsidR="00F1346C" w:rsidRDefault="00F1346C" w:rsidP="00F1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2A2D" w14:textId="07B4FBC7" w:rsidR="00541EAD" w:rsidRPr="009C6B97" w:rsidRDefault="00541EAD">
    <w:pPr>
      <w:pStyle w:val="Footer"/>
      <w:rPr>
        <w:rFonts w:ascii="Century Gothic" w:hAnsi="Century Gothic"/>
      </w:rPr>
    </w:pPr>
    <w:r w:rsidRPr="009C6B97">
      <w:rPr>
        <w:rFonts w:ascii="Century Gothic" w:hAnsi="Century Gothic"/>
        <w:b/>
      </w:rPr>
      <w:t xml:space="preserve">Registered office: </w:t>
    </w:r>
    <w:r w:rsidRPr="009C6B97">
      <w:rPr>
        <w:rFonts w:ascii="Century Gothic" w:hAnsi="Century Gothic"/>
      </w:rPr>
      <w:t xml:space="preserve">9 Ashburnham Gardens, Eastbourne, </w:t>
    </w:r>
    <w:r w:rsidR="00697D5E" w:rsidRPr="009C6B97">
      <w:rPr>
        <w:rFonts w:ascii="Century Gothic" w:hAnsi="Century Gothic"/>
      </w:rPr>
      <w:t>BN21 2NA.</w:t>
    </w:r>
  </w:p>
  <w:p w14:paraId="452BB5BE" w14:textId="19FA5AF1" w:rsidR="00697D5E" w:rsidRPr="009C6B97" w:rsidRDefault="00697D5E">
    <w:pPr>
      <w:pStyle w:val="Footer"/>
      <w:rPr>
        <w:rFonts w:ascii="Century Gothic" w:hAnsi="Century Gothic"/>
      </w:rPr>
    </w:pPr>
    <w:r w:rsidRPr="009C6B97">
      <w:rPr>
        <w:rFonts w:ascii="Century Gothic" w:hAnsi="Century Gothic"/>
        <w:b/>
      </w:rPr>
      <w:t>Registered charity number:</w:t>
    </w:r>
    <w:r w:rsidR="009C6B97" w:rsidRPr="009C6B97">
      <w:rPr>
        <w:rFonts w:ascii="Century Gothic" w:hAnsi="Century Gothic"/>
      </w:rPr>
      <w:t>1160518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48DF9" w14:textId="77777777" w:rsidR="00F1346C" w:rsidRDefault="00F1346C" w:rsidP="00F1346C">
      <w:pPr>
        <w:spacing w:after="0" w:line="240" w:lineRule="auto"/>
      </w:pPr>
      <w:r>
        <w:separator/>
      </w:r>
    </w:p>
  </w:footnote>
  <w:footnote w:type="continuationSeparator" w:id="0">
    <w:p w14:paraId="7A5B61FB" w14:textId="77777777" w:rsidR="00F1346C" w:rsidRDefault="00F1346C" w:rsidP="00F13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96AE2" w14:textId="5F1B409B" w:rsidR="00F1346C" w:rsidRDefault="00664499">
    <w:pPr>
      <w:pStyle w:val="Header"/>
    </w:pPr>
    <w:r>
      <w:rPr>
        <w:noProof/>
      </w:rPr>
      <w:drawing>
        <wp:inline distT="0" distB="0" distL="0" distR="0" wp14:anchorId="338A756B" wp14:editId="660201D4">
          <wp:extent cx="661182" cy="661182"/>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a:extLst>
                      <a:ext uri="{28A0092B-C50C-407E-A947-70E740481C1C}">
                        <a14:useLocalDpi xmlns:a14="http://schemas.microsoft.com/office/drawing/2010/main" val="0"/>
                      </a:ext>
                    </a:extLst>
                  </a:blip>
                  <a:stretch>
                    <a:fillRect/>
                  </a:stretch>
                </pic:blipFill>
                <pic:spPr>
                  <a:xfrm>
                    <a:off x="0" y="0"/>
                    <a:ext cx="672437" cy="6724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B1725" w14:textId="5F620B74" w:rsidR="00664499" w:rsidRPr="00664499" w:rsidRDefault="00856905" w:rsidP="00856905">
    <w:pPr>
      <w:pStyle w:val="Header"/>
      <w:tabs>
        <w:tab w:val="left" w:pos="443"/>
        <w:tab w:val="right" w:pos="10466"/>
      </w:tabs>
    </w:pPr>
    <w:r>
      <w:tab/>
    </w:r>
    <w:r>
      <w:rPr>
        <w:noProof/>
      </w:rPr>
      <w:drawing>
        <wp:inline distT="0" distB="0" distL="0" distR="0" wp14:anchorId="767140AE" wp14:editId="73D49097">
          <wp:extent cx="3523615" cy="23469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3615" cy="2346960"/>
                  </a:xfrm>
                  <a:prstGeom prst="rect">
                    <a:avLst/>
                  </a:prstGeom>
                  <a:noFill/>
                </pic:spPr>
              </pic:pic>
            </a:graphicData>
          </a:graphic>
        </wp:inline>
      </w:drawing>
    </w:r>
    <w:r>
      <w:rPr>
        <w:noProof/>
      </w:rPr>
      <w:drawing>
        <wp:inline distT="0" distB="0" distL="0" distR="0" wp14:anchorId="4F5E3E93" wp14:editId="5B8B9DAE">
          <wp:extent cx="2342271" cy="2342271"/>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6632" cy="2356632"/>
                  </a:xfrm>
                  <a:prstGeom prst="rect">
                    <a:avLst/>
                  </a:prstGeom>
                  <a:noFill/>
                </pic:spPr>
              </pic:pic>
            </a:graphicData>
          </a:graphic>
        </wp:inline>
      </w:drawing>
    </w:r>
    <w:r>
      <w:tab/>
    </w:r>
    <w:r>
      <w:tab/>
    </w:r>
    <w:r w:rsidR="00664499" w:rsidRPr="00664499">
      <w:t xml:space="preserve"> </w:t>
    </w:r>
  </w:p>
  <w:p w14:paraId="1B239713" w14:textId="33F5D043" w:rsidR="00664499" w:rsidRDefault="00664499" w:rsidP="00664499">
    <w:pPr>
      <w:pStyle w:val="Header"/>
      <w:jc w:val="right"/>
    </w:pPr>
    <w:r w:rsidRPr="00664499">
      <w:t>Anna Day</w:t>
    </w:r>
  </w:p>
  <w:p w14:paraId="7BA457E9" w14:textId="77777777" w:rsidR="00856905" w:rsidRPr="00856905" w:rsidRDefault="00856905" w:rsidP="00856905">
    <w:pPr>
      <w:pStyle w:val="Header"/>
      <w:jc w:val="right"/>
    </w:pPr>
    <w:r w:rsidRPr="00856905">
      <w:t xml:space="preserve">Chief Executive </w:t>
    </w:r>
  </w:p>
  <w:p w14:paraId="14FEB970" w14:textId="6790F4B9" w:rsidR="00664499" w:rsidRPr="00664499" w:rsidRDefault="00664499" w:rsidP="00664499">
    <w:pPr>
      <w:pStyle w:val="Header"/>
      <w:jc w:val="right"/>
      <w:rPr>
        <w:b/>
      </w:rPr>
    </w:pPr>
    <w:r w:rsidRPr="00856905">
      <w:rPr>
        <w:b/>
      </w:rPr>
      <w:t>Correspondence address:</w:t>
    </w:r>
  </w:p>
  <w:p w14:paraId="7C4C2D89" w14:textId="77777777" w:rsidR="00664499" w:rsidRPr="00664499" w:rsidRDefault="00664499" w:rsidP="00664499">
    <w:pPr>
      <w:pStyle w:val="Header"/>
      <w:jc w:val="right"/>
    </w:pPr>
    <w:r w:rsidRPr="00664499">
      <w:t>The Mlambe Project</w:t>
    </w:r>
  </w:p>
  <w:p w14:paraId="117BED7D" w14:textId="77777777" w:rsidR="00664499" w:rsidRPr="00664499" w:rsidRDefault="00664499" w:rsidP="00664499">
    <w:pPr>
      <w:pStyle w:val="Header"/>
      <w:jc w:val="right"/>
    </w:pPr>
    <w:r w:rsidRPr="00664499">
      <w:t>2 Sycamore Road</w:t>
    </w:r>
  </w:p>
  <w:p w14:paraId="5A528CAE" w14:textId="77777777" w:rsidR="00664499" w:rsidRPr="00664499" w:rsidRDefault="00664499" w:rsidP="00664499">
    <w:pPr>
      <w:pStyle w:val="Header"/>
      <w:jc w:val="right"/>
    </w:pPr>
    <w:r w:rsidRPr="00664499">
      <w:t xml:space="preserve">Greens Norton </w:t>
    </w:r>
  </w:p>
  <w:p w14:paraId="2BEBD8DD" w14:textId="13499AEB" w:rsidR="00664499" w:rsidRDefault="00664499" w:rsidP="00664499">
    <w:pPr>
      <w:pStyle w:val="Header"/>
      <w:jc w:val="right"/>
    </w:pPr>
    <w:r w:rsidRPr="00664499">
      <w:t>NN12 8BQ</w:t>
    </w:r>
  </w:p>
  <w:p w14:paraId="09C8D402" w14:textId="787A11C3" w:rsidR="009C6B97" w:rsidRDefault="009C6B97" w:rsidP="00664499">
    <w:pPr>
      <w:pStyle w:val="Header"/>
      <w:jc w:val="right"/>
    </w:pPr>
  </w:p>
  <w:p w14:paraId="7E085927" w14:textId="7D597054" w:rsidR="009C6B97" w:rsidRPr="00664499" w:rsidRDefault="009C6B97" w:rsidP="00664499">
    <w:pPr>
      <w:pStyle w:val="Header"/>
      <w:jc w:val="right"/>
    </w:pPr>
    <w:r>
      <w:t>25</w:t>
    </w:r>
    <w:r w:rsidRPr="009C6B97">
      <w:rPr>
        <w:vertAlign w:val="superscript"/>
      </w:rPr>
      <w:t>th</w:t>
    </w:r>
    <w:r>
      <w:t xml:space="preserve"> April 2019</w:t>
    </w:r>
  </w:p>
  <w:p w14:paraId="62960814" w14:textId="61C54DC8" w:rsidR="00A76B81" w:rsidRDefault="00A76B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46C"/>
    <w:rsid w:val="00077D84"/>
    <w:rsid w:val="00541EAD"/>
    <w:rsid w:val="00664499"/>
    <w:rsid w:val="00697D5E"/>
    <w:rsid w:val="0071358E"/>
    <w:rsid w:val="00856905"/>
    <w:rsid w:val="009C6B97"/>
    <w:rsid w:val="00A76B81"/>
    <w:rsid w:val="00AB70E8"/>
    <w:rsid w:val="00C5573D"/>
    <w:rsid w:val="00E03F77"/>
    <w:rsid w:val="00E55949"/>
    <w:rsid w:val="00F13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E5E7C5"/>
  <w15:chartTrackingRefBased/>
  <w15:docId w15:val="{0B1F4E88-770D-41F4-9975-F62A631E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46C"/>
  </w:style>
  <w:style w:type="paragraph" w:styleId="Footer">
    <w:name w:val="footer"/>
    <w:basedOn w:val="Normal"/>
    <w:link w:val="FooterChar"/>
    <w:uiPriority w:val="99"/>
    <w:unhideWhenUsed/>
    <w:rsid w:val="00F13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46C"/>
  </w:style>
  <w:style w:type="paragraph" w:styleId="Caption">
    <w:name w:val="caption"/>
    <w:basedOn w:val="Normal"/>
    <w:next w:val="Normal"/>
    <w:uiPriority w:val="35"/>
    <w:unhideWhenUsed/>
    <w:qFormat/>
    <w:rsid w:val="0066449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Day</dc:creator>
  <cp:keywords/>
  <dc:description/>
  <cp:lastModifiedBy>Anna Day</cp:lastModifiedBy>
  <cp:revision>2</cp:revision>
  <dcterms:created xsi:type="dcterms:W3CDTF">2019-05-28T15:32:00Z</dcterms:created>
  <dcterms:modified xsi:type="dcterms:W3CDTF">2019-05-28T15:32:00Z</dcterms:modified>
</cp:coreProperties>
</file>