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4"/>
        <w:bidiVisual/>
        <w:tblW w:w="99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8"/>
        <w:gridCol w:w="3412"/>
      </w:tblGrid>
      <w:tr w:rsidR="0094576F" w:rsidRPr="000761CE" w14:paraId="1763EE98" w14:textId="77777777" w:rsidTr="0094576F">
        <w:trPr>
          <w:trHeight w:val="440"/>
          <w:jc w:val="center"/>
        </w:trPr>
        <w:tc>
          <w:tcPr>
            <w:tcW w:w="6578" w:type="dxa"/>
          </w:tcPr>
          <w:p w14:paraId="5051EAE4" w14:textId="77777777" w:rsidR="0094576F" w:rsidRPr="000761CE" w:rsidRDefault="0094576F" w:rsidP="00845EFA">
            <w:pPr>
              <w:pStyle w:val="a3"/>
              <w:jc w:val="right"/>
              <w:rPr>
                <w:rFonts w:asciiTheme="majorBidi" w:hAnsiTheme="majorBidi" w:cstheme="majorBidi"/>
                <w:b/>
                <w:bCs/>
                <w:color w:val="002060"/>
                <w:lang w:bidi="ar-YE"/>
              </w:rPr>
            </w:pPr>
            <w:r w:rsidRPr="000761CE">
              <w:rPr>
                <w:rFonts w:asciiTheme="majorBidi" w:hAnsiTheme="majorBidi" w:cstheme="majorBidi"/>
                <w:b/>
                <w:bCs/>
                <w:noProof/>
                <w:color w:val="002060"/>
                <w:lang w:bidi="ar-YE"/>
              </w:rPr>
              <w:drawing>
                <wp:anchor distT="0" distB="0" distL="114300" distR="114300" simplePos="0" relativeHeight="251659264" behindDoc="1" locked="0" layoutInCell="1" allowOverlap="1" wp14:anchorId="6FC50BAB" wp14:editId="412E7DC7">
                  <wp:simplePos x="0" y="0"/>
                  <wp:positionH relativeFrom="column">
                    <wp:posOffset>211455</wp:posOffset>
                  </wp:positionH>
                  <wp:positionV relativeFrom="paragraph">
                    <wp:posOffset>431800</wp:posOffset>
                  </wp:positionV>
                  <wp:extent cx="3963035" cy="447618"/>
                  <wp:effectExtent l="0" t="0" r="0" b="0"/>
                  <wp:wrapNone/>
                  <wp:docPr id="1202011967"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95409" name="صورة 1051095409"/>
                          <pic:cNvPicPr/>
                        </pic:nvPicPr>
                        <pic:blipFill>
                          <a:blip r:embed="rId4">
                            <a:extLst>
                              <a:ext uri="{28A0092B-C50C-407E-A947-70E740481C1C}">
                                <a14:useLocalDpi xmlns:a14="http://schemas.microsoft.com/office/drawing/2010/main" val="0"/>
                              </a:ext>
                            </a:extLst>
                          </a:blip>
                          <a:stretch>
                            <a:fillRect/>
                          </a:stretch>
                        </pic:blipFill>
                        <pic:spPr>
                          <a:xfrm>
                            <a:off x="0" y="0"/>
                            <a:ext cx="3963035" cy="447618"/>
                          </a:xfrm>
                          <a:prstGeom prst="rect">
                            <a:avLst/>
                          </a:prstGeom>
                        </pic:spPr>
                      </pic:pic>
                    </a:graphicData>
                  </a:graphic>
                  <wp14:sizeRelH relativeFrom="page">
                    <wp14:pctWidth>0</wp14:pctWidth>
                  </wp14:sizeRelH>
                  <wp14:sizeRelV relativeFrom="page">
                    <wp14:pctHeight>0</wp14:pctHeight>
                  </wp14:sizeRelV>
                </wp:anchor>
              </w:drawing>
            </w:r>
          </w:p>
        </w:tc>
        <w:tc>
          <w:tcPr>
            <w:tcW w:w="3412" w:type="dxa"/>
          </w:tcPr>
          <w:p w14:paraId="71AD10A1" w14:textId="70647B0C" w:rsidR="0094576F" w:rsidRPr="000761CE" w:rsidRDefault="0094576F" w:rsidP="00845EFA">
            <w:pPr>
              <w:pStyle w:val="a3"/>
              <w:jc w:val="right"/>
              <w:rPr>
                <w:rFonts w:asciiTheme="majorBidi" w:hAnsiTheme="majorBidi" w:cstheme="majorBidi"/>
                <w:b/>
                <w:bCs/>
                <w:color w:val="002060"/>
                <w:rtl/>
                <w:lang w:bidi="ar-YE"/>
              </w:rPr>
            </w:pPr>
            <w:r w:rsidRPr="000761CE">
              <w:rPr>
                <w:rFonts w:asciiTheme="majorBidi" w:hAnsiTheme="majorBidi" w:cstheme="majorBidi"/>
                <w:b/>
                <w:bCs/>
                <w:noProof/>
              </w:rPr>
              <w:drawing>
                <wp:inline distT="0" distB="0" distL="0" distR="0" wp14:anchorId="14E5E8AC" wp14:editId="75210718">
                  <wp:extent cx="1449054" cy="781050"/>
                  <wp:effectExtent l="0" t="0" r="0" b="0"/>
                  <wp:docPr id="144062718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57173" cy="785426"/>
                          </a:xfrm>
                          <a:prstGeom prst="rect">
                            <a:avLst/>
                          </a:prstGeom>
                          <a:noFill/>
                          <a:ln>
                            <a:noFill/>
                          </a:ln>
                        </pic:spPr>
                      </pic:pic>
                    </a:graphicData>
                  </a:graphic>
                </wp:inline>
              </w:drawing>
            </w:r>
          </w:p>
        </w:tc>
      </w:tr>
    </w:tbl>
    <w:p w14:paraId="000161E1" w14:textId="1521DAF4" w:rsidR="008921D0" w:rsidRPr="000761CE" w:rsidRDefault="00622E61" w:rsidP="0094576F">
      <w:pPr>
        <w:rPr>
          <w:rFonts w:asciiTheme="majorBidi" w:hAnsiTheme="majorBidi" w:cstheme="majorBidi"/>
          <w:sz w:val="20"/>
          <w:szCs w:val="20"/>
          <w:rtl/>
          <w:lang w:bidi="ar-YE"/>
        </w:rPr>
      </w:pPr>
      <w:r w:rsidRPr="000761CE">
        <w:rPr>
          <w:rFonts w:asciiTheme="majorBidi" w:hAnsiTheme="majorBidi" w:cstheme="majorBidi"/>
          <w:noProof/>
          <w:sz w:val="20"/>
          <w:szCs w:val="20"/>
          <w:rtl/>
          <w:lang w:val="ar-YE" w:bidi="ar-YE"/>
        </w:rPr>
        <mc:AlternateContent>
          <mc:Choice Requires="wps">
            <w:drawing>
              <wp:anchor distT="0" distB="0" distL="114300" distR="114300" simplePos="0" relativeHeight="251660288" behindDoc="0" locked="0" layoutInCell="1" allowOverlap="1" wp14:anchorId="6D7EECFC" wp14:editId="3E55A3B4">
                <wp:simplePos x="0" y="0"/>
                <wp:positionH relativeFrom="column">
                  <wp:posOffset>-247650</wp:posOffset>
                </wp:positionH>
                <wp:positionV relativeFrom="paragraph">
                  <wp:posOffset>78105</wp:posOffset>
                </wp:positionV>
                <wp:extent cx="6675120" cy="0"/>
                <wp:effectExtent l="19050" t="95250" r="87630" b="57150"/>
                <wp:wrapNone/>
                <wp:docPr id="2055729368" name="رابط مستقيم 1"/>
                <wp:cNvGraphicFramePr/>
                <a:graphic xmlns:a="http://schemas.openxmlformats.org/drawingml/2006/main">
                  <a:graphicData uri="http://schemas.microsoft.com/office/word/2010/wordprocessingShape">
                    <wps:wsp>
                      <wps:cNvCnPr/>
                      <wps:spPr>
                        <a:xfrm flipH="1" flipV="1">
                          <a:off x="0" y="0"/>
                          <a:ext cx="6675120" cy="0"/>
                        </a:xfrm>
                        <a:prstGeom prst="line">
                          <a:avLst/>
                        </a:prstGeom>
                        <a:effectLst>
                          <a:outerShdw blurRad="50800" dist="38100" dir="18900000" algn="bl" rotWithShape="0">
                            <a:prstClr val="black">
                              <a:alpha val="40000"/>
                            </a:prstClr>
                          </a:outerShdw>
                        </a:effectLst>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16690E" id="رابط مستقيم 1" o:spid="_x0000_s1026" style="position:absolute;left:0;text-align:lef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6.15pt" to="506.1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94BAIAAF4EAAAOAAAAZHJzL2Uyb0RvYy54bWysVE2P0zAQvSPxHyzfaZLClhI13cOugAOC&#10;1S4fZ9cZNxaObdlu0/57xpM2rQDtAZGDNfbMm3nzPM7q9tAbtocQtbMNr2YlZ2Cla7XdNvzb1/ev&#10;lpzFJGwrjLPQ8CNEfrt++WI1+BrmrnOmhcAwiY314BvepeTrooiyg17EmfNg0alc6EXCbdgWbRAD&#10;Zu9NMS/LRTG40PrgJMSIp/ejk68pv1Ig0xelIiRmGo7cEq2B1k1ei/VK1NsgfKfliYb4Bxa90BaL&#10;TqnuRRJsF/QfqXotg4tOpZl0feGU0hKoB+ymKn/r5qkTHqgXFCf6Sab4/9LKz/s7+xBQhsHHOvqH&#10;kLs4qNAzZbT/iHfKyfqerexDzuxAAh4nAeGQmMTDxeLtTTVHneXZV4zJMtCHmD6A61k2Gm60zb2J&#10;Wuw/xYQEMPQcko+Bbg9dVHSXIDx17cA2ZhceRdvwm3JZYqVW52Svl9W4wautlu/K/HEmzBaHcmM4&#10;Cy790KkjQTPrM587E9he4GxsjJA/RzrGd2I8fENpLtQwmmi6MxvaXREtLiKSlY4GciljH0Ex3aJE&#10;cypC8w1TdSEl2LTI04gqUHSGKW3MBBxJPws8xWfoSGoCj1f3LHhCUGVn0wTutXXhb7TToTpRVmM8&#10;0r/qO5sb1x5pvMiBQ0wdnh5cfiXXe4JffgvrXwAAAP//AwBQSwMEFAAGAAgAAAAhAD/gCd7fAAAA&#10;CgEAAA8AAABkcnMvZG93bnJldi54bWxMj1FrwjAUhd8H/odwhb1p0haG65qKCA7G2IM62Wtsrm21&#10;uSlJ1G6/fpE9uMd7zuHc7xTzwXTsgs63liQkUwEMqbK6pVrC53Y1mQHzQZFWnSWU8I0e5uXooVC5&#10;tlda42UTahZLyOdKQhNCn3PuqwaN8lPbI0XvYJ1RIZ6u5tqpayw3HU+FeOJGtRQ/NKrHZYPVaXM2&#10;EvzHYSd+ssXpzczskl6T9+Puy0n5OB4WL8ACDuEehht+RIcyMu3tmbRnnYRJ9hy3hGikGbBbQCRp&#10;Cmz/p/Cy4P8nlL8AAAD//wMAUEsBAi0AFAAGAAgAAAAhALaDOJL+AAAA4QEAABMAAAAAAAAAAAAA&#10;AAAAAAAAAFtDb250ZW50X1R5cGVzXS54bWxQSwECLQAUAAYACAAAACEAOP0h/9YAAACUAQAACwAA&#10;AAAAAAAAAAAAAAAvAQAAX3JlbHMvLnJlbHNQSwECLQAUAAYACAAAACEAQ7k/eAQCAABeBAAADgAA&#10;AAAAAAAAAAAAAAAuAgAAZHJzL2Uyb0RvYy54bWxQSwECLQAUAAYACAAAACEAP+AJ3t8AAAAKAQAA&#10;DwAAAAAAAAAAAAAAAABeBAAAZHJzL2Rvd25yZXYueG1sUEsFBgAAAAAEAAQA8wAAAGoFAAAAAA==&#10;" strokecolor="#70ad47 [3209]" strokeweight="1pt">
                <v:stroke joinstyle="miter"/>
                <v:shadow on="t" color="black" opacity="26214f" origin="-.5,.5" offset=".74836mm,-.74836mm"/>
              </v:line>
            </w:pict>
          </mc:Fallback>
        </mc:AlternateContent>
      </w:r>
    </w:p>
    <w:p w14:paraId="74D62731" w14:textId="77777777" w:rsidR="0094576F" w:rsidRPr="000761CE" w:rsidRDefault="0094576F" w:rsidP="0094576F">
      <w:pPr>
        <w:bidi w:val="0"/>
        <w:ind w:left="900"/>
        <w:jc w:val="center"/>
        <w:rPr>
          <w:rFonts w:asciiTheme="majorBidi" w:hAnsiTheme="majorBidi" w:cstheme="majorBidi"/>
          <w:b/>
          <w:bCs/>
          <w:sz w:val="26"/>
          <w:szCs w:val="26"/>
          <w:rtl/>
          <w:lang w:bidi="ar-YE"/>
        </w:rPr>
      </w:pPr>
    </w:p>
    <w:p w14:paraId="07F25E4A" w14:textId="77777777" w:rsidR="0094576F" w:rsidRPr="000761CE" w:rsidRDefault="0094576F" w:rsidP="0094576F">
      <w:pPr>
        <w:bidi w:val="0"/>
        <w:ind w:left="900"/>
        <w:jc w:val="center"/>
        <w:rPr>
          <w:rFonts w:asciiTheme="majorBidi" w:hAnsiTheme="majorBidi" w:cstheme="majorBidi"/>
          <w:b/>
          <w:bCs/>
          <w:color w:val="ED7D31" w:themeColor="accent2"/>
          <w:sz w:val="26"/>
          <w:szCs w:val="26"/>
          <w:highlight w:val="darkBlue"/>
          <w:lang w:bidi="ar-YE"/>
        </w:rPr>
      </w:pPr>
      <w:r w:rsidRPr="000761CE">
        <w:rPr>
          <w:rFonts w:asciiTheme="majorBidi" w:hAnsiTheme="majorBidi" w:cstheme="majorBidi"/>
          <w:b/>
          <w:bCs/>
          <w:color w:val="ED7D31" w:themeColor="accent2"/>
          <w:sz w:val="26"/>
          <w:szCs w:val="26"/>
          <w:highlight w:val="darkBlue"/>
          <w:lang w:bidi="ar-YE"/>
        </w:rPr>
        <w:t>Performance Report - Local Partner (SORD)</w:t>
      </w:r>
    </w:p>
    <w:p w14:paraId="499AC906" w14:textId="7F45C9EE" w:rsidR="0094576F" w:rsidRPr="000761CE" w:rsidRDefault="00C00751" w:rsidP="0094576F">
      <w:pPr>
        <w:bidi w:val="0"/>
        <w:ind w:left="900"/>
        <w:jc w:val="center"/>
        <w:rPr>
          <w:rFonts w:asciiTheme="majorBidi" w:hAnsiTheme="majorBidi" w:cstheme="majorBidi"/>
          <w:b/>
          <w:bCs/>
          <w:color w:val="ED7D31" w:themeColor="accent2"/>
          <w:sz w:val="26"/>
          <w:szCs w:val="26"/>
          <w:highlight w:val="darkBlue"/>
          <w:lang w:bidi="ar-YE"/>
        </w:rPr>
      </w:pPr>
      <w:proofErr w:type="gramStart"/>
      <w:r>
        <w:rPr>
          <w:rFonts w:asciiTheme="majorBidi" w:hAnsiTheme="majorBidi" w:cstheme="majorBidi"/>
          <w:b/>
          <w:bCs/>
          <w:color w:val="ED7D31" w:themeColor="accent2"/>
          <w:sz w:val="26"/>
          <w:szCs w:val="26"/>
          <w:highlight w:val="darkBlue"/>
          <w:lang w:bidi="ar-YE"/>
        </w:rPr>
        <w:t xml:space="preserve">Treating </w:t>
      </w:r>
      <w:r w:rsidR="0094576F" w:rsidRPr="000761CE">
        <w:rPr>
          <w:rFonts w:asciiTheme="majorBidi" w:hAnsiTheme="majorBidi" w:cstheme="majorBidi"/>
          <w:b/>
          <w:bCs/>
          <w:color w:val="ED7D31" w:themeColor="accent2"/>
          <w:sz w:val="26"/>
          <w:szCs w:val="26"/>
          <w:highlight w:val="darkBlue"/>
          <w:lang w:bidi="ar-YE"/>
        </w:rPr>
        <w:t xml:space="preserve"> Malnutrition</w:t>
      </w:r>
      <w:proofErr w:type="gramEnd"/>
      <w:r w:rsidR="0094576F" w:rsidRPr="000761CE">
        <w:rPr>
          <w:rFonts w:asciiTheme="majorBidi" w:hAnsiTheme="majorBidi" w:cstheme="majorBidi"/>
          <w:b/>
          <w:bCs/>
          <w:color w:val="ED7D31" w:themeColor="accent2"/>
          <w:sz w:val="26"/>
          <w:szCs w:val="26"/>
          <w:highlight w:val="darkBlue"/>
          <w:lang w:bidi="ar-YE"/>
        </w:rPr>
        <w:t xml:space="preserve"> in Children Under Five, Pregnant and Lactating Women</w:t>
      </w:r>
    </w:p>
    <w:p w14:paraId="521ECF82" w14:textId="77777777" w:rsidR="0094576F" w:rsidRPr="000761CE" w:rsidRDefault="0094576F" w:rsidP="0094576F">
      <w:pPr>
        <w:bidi w:val="0"/>
        <w:ind w:left="900"/>
        <w:jc w:val="center"/>
        <w:rPr>
          <w:rFonts w:asciiTheme="majorBidi" w:hAnsiTheme="majorBidi" w:cstheme="majorBidi"/>
          <w:b/>
          <w:bCs/>
          <w:color w:val="ED7D31" w:themeColor="accent2"/>
          <w:sz w:val="26"/>
          <w:szCs w:val="26"/>
          <w:highlight w:val="darkBlue"/>
          <w:lang w:bidi="ar-YE"/>
        </w:rPr>
      </w:pPr>
      <w:r w:rsidRPr="000761CE">
        <w:rPr>
          <w:rFonts w:asciiTheme="majorBidi" w:hAnsiTheme="majorBidi" w:cstheme="majorBidi"/>
          <w:b/>
          <w:bCs/>
          <w:color w:val="ED7D31" w:themeColor="accent2"/>
          <w:sz w:val="26"/>
          <w:szCs w:val="26"/>
          <w:highlight w:val="darkBlue"/>
          <w:lang w:bidi="ar-YE"/>
        </w:rPr>
        <w:t>Yemen - Sana'a</w:t>
      </w:r>
    </w:p>
    <w:p w14:paraId="030B9063" w14:textId="77777777" w:rsidR="0094576F" w:rsidRPr="000761CE" w:rsidRDefault="0094576F" w:rsidP="0094576F">
      <w:pPr>
        <w:bidi w:val="0"/>
        <w:ind w:left="900"/>
        <w:jc w:val="center"/>
        <w:rPr>
          <w:rFonts w:asciiTheme="majorBidi" w:hAnsiTheme="majorBidi" w:cstheme="majorBidi"/>
          <w:b/>
          <w:bCs/>
          <w:color w:val="ED7D31" w:themeColor="accent2"/>
          <w:sz w:val="26"/>
          <w:szCs w:val="26"/>
          <w:highlight w:val="darkBlue"/>
          <w:lang w:bidi="ar-YE"/>
        </w:rPr>
      </w:pPr>
      <w:r w:rsidRPr="000761CE">
        <w:rPr>
          <w:rFonts w:asciiTheme="majorBidi" w:hAnsiTheme="majorBidi" w:cstheme="majorBidi"/>
          <w:b/>
          <w:bCs/>
          <w:color w:val="ED7D31" w:themeColor="accent2"/>
          <w:sz w:val="26"/>
          <w:szCs w:val="26"/>
          <w:highlight w:val="darkBlue"/>
          <w:lang w:bidi="ar-YE"/>
        </w:rPr>
        <w:t>November 2024</w:t>
      </w:r>
    </w:p>
    <w:p w14:paraId="643488C5" w14:textId="6DAED77D" w:rsidR="0094576F" w:rsidRPr="000761CE" w:rsidRDefault="0094576F" w:rsidP="0094576F">
      <w:pPr>
        <w:bidi w:val="0"/>
        <w:ind w:left="900"/>
        <w:jc w:val="center"/>
        <w:rPr>
          <w:rFonts w:asciiTheme="majorBidi" w:hAnsiTheme="majorBidi" w:cstheme="majorBidi"/>
          <w:b/>
          <w:bCs/>
          <w:color w:val="ED7D31" w:themeColor="accent2"/>
          <w:sz w:val="26"/>
          <w:szCs w:val="26"/>
          <w:lang w:bidi="ar-YE"/>
        </w:rPr>
      </w:pPr>
      <w:r w:rsidRPr="000761CE">
        <w:rPr>
          <w:rFonts w:asciiTheme="majorBidi" w:hAnsiTheme="majorBidi" w:cstheme="majorBidi"/>
          <w:b/>
          <w:bCs/>
          <w:color w:val="ED7D31" w:themeColor="accent2"/>
          <w:sz w:val="26"/>
          <w:szCs w:val="26"/>
          <w:highlight w:val="darkBlue"/>
          <w:lang w:bidi="ar-YE"/>
        </w:rPr>
        <w:t>Report Preparer</w:t>
      </w:r>
      <w:r w:rsidRPr="000761CE">
        <w:rPr>
          <w:rFonts w:asciiTheme="majorBidi" w:hAnsiTheme="majorBidi" w:cstheme="majorBidi"/>
          <w:b/>
          <w:bCs/>
          <w:color w:val="ED7D31" w:themeColor="accent2"/>
          <w:sz w:val="26"/>
          <w:szCs w:val="26"/>
          <w:highlight w:val="darkBlue"/>
          <w:rtl/>
          <w:lang w:bidi="ar-YE"/>
        </w:rPr>
        <w:t>:</w:t>
      </w:r>
    </w:p>
    <w:p w14:paraId="7E44ACEE" w14:textId="6447B888" w:rsidR="00C05786" w:rsidRPr="00C05786" w:rsidRDefault="00C05786" w:rsidP="00C05786">
      <w:pPr>
        <w:bidi w:val="0"/>
        <w:ind w:left="270"/>
        <w:jc w:val="center"/>
        <w:rPr>
          <w:rFonts w:asciiTheme="majorBidi" w:hAnsiTheme="majorBidi" w:cstheme="majorBidi"/>
          <w:sz w:val="26"/>
          <w:szCs w:val="26"/>
          <w:lang w:bidi="ar-YE"/>
        </w:rPr>
      </w:pPr>
      <w:r w:rsidRPr="000761CE">
        <w:rPr>
          <w:rFonts w:asciiTheme="majorBidi" w:hAnsiTheme="majorBidi" w:cstheme="majorBidi"/>
          <w:sz w:val="26"/>
          <w:szCs w:val="26"/>
          <w:lang w:bidi="ar-YE"/>
        </w:rPr>
        <w:drawing>
          <wp:inline distT="0" distB="0" distL="0" distR="0" wp14:anchorId="37EC45F6" wp14:editId="556A4CF0">
            <wp:extent cx="6400800" cy="4049737"/>
            <wp:effectExtent l="0" t="0" r="0" b="8255"/>
            <wp:docPr id="125926638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23976" b="1063"/>
                    <a:stretch/>
                  </pic:blipFill>
                  <pic:spPr bwMode="auto">
                    <a:xfrm>
                      <a:off x="0" y="0"/>
                      <a:ext cx="6411128" cy="4056272"/>
                    </a:xfrm>
                    <a:prstGeom prst="rect">
                      <a:avLst/>
                    </a:prstGeom>
                    <a:noFill/>
                    <a:ln>
                      <a:noFill/>
                    </a:ln>
                    <a:extLst>
                      <a:ext uri="{53640926-AAD7-44D8-BBD7-CCE9431645EC}">
                        <a14:shadowObscured xmlns:a14="http://schemas.microsoft.com/office/drawing/2010/main"/>
                      </a:ext>
                    </a:extLst>
                  </pic:spPr>
                </pic:pic>
              </a:graphicData>
            </a:graphic>
          </wp:inline>
        </w:drawing>
      </w:r>
    </w:p>
    <w:p w14:paraId="4013E7D1" w14:textId="77777777" w:rsidR="00042B24" w:rsidRPr="000761CE" w:rsidRDefault="00042B24" w:rsidP="00042B24">
      <w:pPr>
        <w:bidi w:val="0"/>
        <w:ind w:left="900"/>
        <w:jc w:val="center"/>
        <w:rPr>
          <w:rFonts w:asciiTheme="majorBidi" w:hAnsiTheme="majorBidi" w:cstheme="majorBidi"/>
          <w:sz w:val="26"/>
          <w:szCs w:val="26"/>
          <w:lang w:bidi="ar-YE"/>
        </w:rPr>
      </w:pPr>
    </w:p>
    <w:p w14:paraId="36000112" w14:textId="77777777" w:rsidR="00180E29" w:rsidRPr="000761CE" w:rsidRDefault="00180E29" w:rsidP="00180E29">
      <w:pPr>
        <w:bidi w:val="0"/>
        <w:ind w:left="900"/>
        <w:jc w:val="center"/>
        <w:rPr>
          <w:rFonts w:asciiTheme="majorBidi" w:hAnsiTheme="majorBidi" w:cstheme="majorBidi"/>
          <w:sz w:val="26"/>
          <w:szCs w:val="26"/>
          <w:lang w:bidi="ar-YE"/>
        </w:rPr>
      </w:pPr>
    </w:p>
    <w:p w14:paraId="609DF588" w14:textId="77777777" w:rsidR="00180E29" w:rsidRPr="000761CE" w:rsidRDefault="00180E29" w:rsidP="00180E29">
      <w:pPr>
        <w:bidi w:val="0"/>
        <w:ind w:left="900"/>
        <w:jc w:val="center"/>
        <w:rPr>
          <w:rFonts w:asciiTheme="majorBidi" w:hAnsiTheme="majorBidi" w:cstheme="majorBidi"/>
          <w:sz w:val="26"/>
          <w:szCs w:val="26"/>
          <w:lang w:bidi="ar-YE"/>
        </w:rPr>
      </w:pPr>
    </w:p>
    <w:p w14:paraId="2E68B9AA" w14:textId="77777777" w:rsidR="00180E29" w:rsidRPr="000761CE" w:rsidRDefault="00180E29" w:rsidP="00180E29">
      <w:pPr>
        <w:bidi w:val="0"/>
        <w:ind w:left="900"/>
        <w:jc w:val="center"/>
        <w:rPr>
          <w:rFonts w:asciiTheme="majorBidi" w:hAnsiTheme="majorBidi" w:cstheme="majorBidi"/>
          <w:sz w:val="26"/>
          <w:szCs w:val="26"/>
          <w:lang w:bidi="ar-YE"/>
        </w:rPr>
      </w:pPr>
    </w:p>
    <w:p w14:paraId="707DC3C2" w14:textId="77777777" w:rsidR="00180E29" w:rsidRPr="000761CE" w:rsidRDefault="00180E29" w:rsidP="00180E29">
      <w:pPr>
        <w:bidi w:val="0"/>
        <w:ind w:left="900"/>
        <w:jc w:val="center"/>
        <w:rPr>
          <w:rFonts w:asciiTheme="majorBidi" w:hAnsiTheme="majorBidi" w:cstheme="majorBidi"/>
          <w:sz w:val="26"/>
          <w:szCs w:val="26"/>
          <w:lang w:bidi="ar-YE"/>
        </w:rPr>
      </w:pPr>
    </w:p>
    <w:p w14:paraId="6151FB24" w14:textId="77777777" w:rsidR="00180E29" w:rsidRPr="000761CE" w:rsidRDefault="00180E29" w:rsidP="00180E29">
      <w:pPr>
        <w:bidi w:val="0"/>
        <w:ind w:left="900"/>
        <w:jc w:val="center"/>
        <w:rPr>
          <w:rFonts w:asciiTheme="majorBidi" w:hAnsiTheme="majorBidi" w:cstheme="majorBidi"/>
          <w:sz w:val="26"/>
          <w:szCs w:val="26"/>
          <w:lang w:bidi="ar-YE"/>
        </w:rPr>
      </w:pPr>
    </w:p>
    <w:p w14:paraId="5B443B72" w14:textId="77777777" w:rsidR="00180E29" w:rsidRPr="000761CE" w:rsidRDefault="00180E29" w:rsidP="00180E29">
      <w:pPr>
        <w:bidi w:val="0"/>
        <w:ind w:left="900"/>
        <w:jc w:val="center"/>
        <w:rPr>
          <w:rFonts w:asciiTheme="majorBidi" w:hAnsiTheme="majorBidi" w:cstheme="majorBidi"/>
          <w:sz w:val="26"/>
          <w:szCs w:val="26"/>
          <w:lang w:bidi="ar-YE"/>
        </w:rPr>
      </w:pPr>
    </w:p>
    <w:p w14:paraId="767FF387" w14:textId="77777777" w:rsidR="00180E29" w:rsidRPr="000761CE" w:rsidRDefault="00180E29" w:rsidP="00180E29">
      <w:pPr>
        <w:bidi w:val="0"/>
        <w:ind w:left="900"/>
        <w:jc w:val="center"/>
        <w:rPr>
          <w:rFonts w:asciiTheme="majorBidi" w:hAnsiTheme="majorBidi" w:cstheme="majorBidi"/>
          <w:sz w:val="26"/>
          <w:szCs w:val="26"/>
          <w:lang w:bidi="ar-YE"/>
        </w:rPr>
      </w:pPr>
    </w:p>
    <w:p w14:paraId="423FD409" w14:textId="77777777" w:rsidR="00042B24" w:rsidRPr="000761CE" w:rsidRDefault="00042B24" w:rsidP="00042B24">
      <w:pPr>
        <w:bidi w:val="0"/>
        <w:rPr>
          <w:rFonts w:asciiTheme="majorBidi" w:hAnsiTheme="majorBidi" w:cstheme="majorBidi"/>
          <w:sz w:val="20"/>
          <w:szCs w:val="20"/>
        </w:rPr>
      </w:pPr>
      <w:r w:rsidRPr="000761CE">
        <w:rPr>
          <w:rFonts w:asciiTheme="majorBidi" w:hAnsiTheme="majorBidi" w:cstheme="majorBidi"/>
          <w:b/>
          <w:bCs/>
          <w:sz w:val="20"/>
          <w:szCs w:val="20"/>
        </w:rPr>
        <w:t> </w:t>
      </w:r>
    </w:p>
    <w:p w14:paraId="25B63370" w14:textId="77777777" w:rsidR="00042B24" w:rsidRPr="000761CE" w:rsidRDefault="00042B24" w:rsidP="00042B24">
      <w:pPr>
        <w:bidi w:val="0"/>
        <w:rPr>
          <w:rFonts w:asciiTheme="majorBidi" w:hAnsiTheme="majorBidi" w:cstheme="majorBidi"/>
          <w:sz w:val="20"/>
          <w:szCs w:val="20"/>
        </w:rPr>
      </w:pPr>
      <w:r w:rsidRPr="000761CE">
        <w:rPr>
          <w:rFonts w:asciiTheme="majorBidi" w:hAnsiTheme="majorBidi" w:cstheme="majorBidi"/>
          <w:b/>
          <w:bCs/>
          <w:color w:val="ED7D31" w:themeColor="accent2"/>
          <w:sz w:val="20"/>
          <w:szCs w:val="20"/>
          <w:highlight w:val="darkBlue"/>
        </w:rPr>
        <w:lastRenderedPageBreak/>
        <w:t xml:space="preserve">Project </w:t>
      </w:r>
      <w:proofErr w:type="gramStart"/>
      <w:r w:rsidRPr="000761CE">
        <w:rPr>
          <w:rFonts w:asciiTheme="majorBidi" w:hAnsiTheme="majorBidi" w:cstheme="majorBidi"/>
          <w:b/>
          <w:bCs/>
          <w:color w:val="ED7D31" w:themeColor="accent2"/>
          <w:sz w:val="20"/>
          <w:szCs w:val="20"/>
          <w:highlight w:val="darkBlue"/>
        </w:rPr>
        <w:t>Data :</w:t>
      </w:r>
      <w:proofErr w:type="gramEnd"/>
      <w:r w:rsidRPr="000761CE">
        <w:rPr>
          <w:rFonts w:asciiTheme="majorBidi" w:hAnsiTheme="majorBidi" w:cstheme="majorBidi"/>
          <w:b/>
          <w:bCs/>
          <w:color w:val="ED7D31" w:themeColor="accent2"/>
          <w:sz w:val="20"/>
          <w:szCs w:val="20"/>
        </w:rPr>
        <w:t> </w:t>
      </w:r>
      <w:r w:rsidRPr="000761CE">
        <w:rPr>
          <w:rFonts w:asciiTheme="majorBidi" w:hAnsiTheme="majorBidi" w:cstheme="majorBidi"/>
          <w:b/>
          <w:bCs/>
          <w:color w:val="ED7D31" w:themeColor="accent2"/>
          <w:sz w:val="20"/>
          <w:szCs w:val="20"/>
        </w:rPr>
        <w:br/>
      </w:r>
      <w:r w:rsidRPr="000761CE">
        <w:rPr>
          <w:rFonts w:asciiTheme="majorBidi" w:hAnsiTheme="majorBidi" w:cstheme="majorBidi"/>
          <w:b/>
          <w:bCs/>
          <w:sz w:val="20"/>
          <w:szCs w:val="20"/>
        </w:rPr>
        <w:t>------------------- </w:t>
      </w:r>
    </w:p>
    <w:p w14:paraId="59E0252E" w14:textId="33503DBA" w:rsidR="00042B24" w:rsidRPr="000761CE" w:rsidRDefault="00042B24" w:rsidP="00042B24">
      <w:pPr>
        <w:bidi w:val="0"/>
        <w:rPr>
          <w:rFonts w:asciiTheme="majorBidi" w:hAnsiTheme="majorBidi" w:cstheme="majorBidi"/>
          <w:b/>
          <w:bCs/>
          <w:sz w:val="26"/>
          <w:szCs w:val="26"/>
        </w:rPr>
      </w:pPr>
      <w:r w:rsidRPr="000761CE">
        <w:rPr>
          <w:rFonts w:asciiTheme="majorBidi" w:hAnsiTheme="majorBidi" w:cstheme="majorBidi"/>
          <w:b/>
          <w:bCs/>
          <w:color w:val="002060"/>
          <w:sz w:val="26"/>
          <w:szCs w:val="26"/>
        </w:rPr>
        <w:t xml:space="preserve">Project Name </w:t>
      </w:r>
      <w:r w:rsidRPr="000761CE">
        <w:rPr>
          <w:rFonts w:asciiTheme="majorBidi" w:hAnsiTheme="majorBidi" w:cstheme="majorBidi"/>
          <w:b/>
          <w:bCs/>
          <w:color w:val="ED7D31" w:themeColor="accent2"/>
          <w:sz w:val="26"/>
          <w:szCs w:val="26"/>
        </w:rPr>
        <w:t>: </w:t>
      </w:r>
      <w:hyperlink r:id="rId7" w:tgtFrame="_blank" w:history="1">
        <w:r w:rsidRPr="000761CE">
          <w:rPr>
            <w:rStyle w:val="Hyperlink"/>
            <w:rFonts w:asciiTheme="majorBidi" w:hAnsiTheme="majorBidi" w:cstheme="majorBidi"/>
            <w:b/>
            <w:bCs/>
            <w:color w:val="ED7D31" w:themeColor="accent2"/>
            <w:sz w:val="26"/>
            <w:szCs w:val="26"/>
          </w:rPr>
          <w:t>Providing nutrition children U5y</w:t>
        </w:r>
        <w:r w:rsidRPr="000761CE">
          <w:rPr>
            <w:rStyle w:val="Hyperlink"/>
            <w:rFonts w:asciiTheme="majorBidi" w:hAnsiTheme="majorBidi" w:cstheme="majorBidi"/>
            <w:b/>
            <w:bCs/>
            <w:color w:val="ED7D31" w:themeColor="accent2"/>
            <w:sz w:val="26"/>
            <w:szCs w:val="26"/>
          </w:rPr>
          <w:t>r</w:t>
        </w:r>
        <w:r w:rsidRPr="000761CE">
          <w:rPr>
            <w:rStyle w:val="Hyperlink"/>
            <w:rFonts w:asciiTheme="majorBidi" w:hAnsiTheme="majorBidi" w:cstheme="majorBidi"/>
            <w:b/>
            <w:bCs/>
            <w:color w:val="ED7D31" w:themeColor="accent2"/>
            <w:sz w:val="26"/>
            <w:szCs w:val="26"/>
          </w:rPr>
          <w:t xml:space="preserve"> &amp; PLW in Yemen (39682)</w:t>
        </w:r>
      </w:hyperlink>
    </w:p>
    <w:p w14:paraId="0842D537" w14:textId="77777777" w:rsidR="00042B24" w:rsidRPr="000761CE" w:rsidRDefault="00042B24" w:rsidP="00042B24">
      <w:pPr>
        <w:bidi w:val="0"/>
        <w:rPr>
          <w:rFonts w:asciiTheme="majorBidi" w:hAnsiTheme="majorBidi" w:cstheme="majorBidi"/>
          <w:sz w:val="26"/>
          <w:szCs w:val="26"/>
        </w:rPr>
      </w:pPr>
      <w:r w:rsidRPr="000761CE">
        <w:rPr>
          <w:rFonts w:asciiTheme="majorBidi" w:hAnsiTheme="majorBidi" w:cstheme="majorBidi"/>
          <w:b/>
          <w:bCs/>
          <w:color w:val="002060"/>
          <w:sz w:val="26"/>
          <w:szCs w:val="26"/>
        </w:rPr>
        <w:t>The project Location</w:t>
      </w:r>
      <w:r w:rsidRPr="000761CE">
        <w:rPr>
          <w:rFonts w:asciiTheme="majorBidi" w:hAnsiTheme="majorBidi" w:cstheme="majorBidi"/>
          <w:b/>
          <w:bCs/>
          <w:sz w:val="26"/>
          <w:szCs w:val="26"/>
        </w:rPr>
        <w:t>:  </w:t>
      </w:r>
      <w:r w:rsidRPr="000761CE">
        <w:rPr>
          <w:rStyle w:val="Hyperlink"/>
          <w:rFonts w:asciiTheme="majorBidi" w:hAnsiTheme="majorBidi" w:cstheme="majorBidi"/>
          <w:b/>
          <w:bCs/>
          <w:color w:val="ED7D31" w:themeColor="accent2"/>
          <w:sz w:val="26"/>
          <w:szCs w:val="26"/>
          <w:u w:val="none"/>
        </w:rPr>
        <w:t>Yemen</w:t>
      </w:r>
    </w:p>
    <w:p w14:paraId="06FA577B" w14:textId="11A60CC2" w:rsidR="00042B24" w:rsidRPr="000761CE" w:rsidRDefault="00042B24" w:rsidP="00042B24">
      <w:pPr>
        <w:bidi w:val="0"/>
        <w:rPr>
          <w:rStyle w:val="Hyperlink"/>
          <w:rFonts w:asciiTheme="majorBidi" w:hAnsiTheme="majorBidi" w:cstheme="majorBidi"/>
          <w:b/>
          <w:bCs/>
          <w:color w:val="ED7D31" w:themeColor="accent2"/>
          <w:sz w:val="26"/>
          <w:szCs w:val="26"/>
          <w:u w:val="none"/>
        </w:rPr>
      </w:pPr>
      <w:r w:rsidRPr="000761CE">
        <w:rPr>
          <w:rFonts w:asciiTheme="majorBidi" w:hAnsiTheme="majorBidi" w:cstheme="majorBidi"/>
          <w:b/>
          <w:bCs/>
          <w:sz w:val="26"/>
          <w:szCs w:val="26"/>
        </w:rPr>
        <w:t> </w:t>
      </w:r>
      <w:r w:rsidRPr="000761CE">
        <w:rPr>
          <w:rFonts w:asciiTheme="majorBidi" w:hAnsiTheme="majorBidi" w:cstheme="majorBidi"/>
          <w:b/>
          <w:bCs/>
          <w:color w:val="002060"/>
          <w:sz w:val="26"/>
          <w:szCs w:val="26"/>
        </w:rPr>
        <w:t>Name of the organization applying for the scholarship</w:t>
      </w:r>
      <w:r w:rsidRPr="000761CE">
        <w:rPr>
          <w:rFonts w:asciiTheme="majorBidi" w:hAnsiTheme="majorBidi" w:cstheme="majorBidi"/>
          <w:b/>
          <w:bCs/>
          <w:sz w:val="26"/>
          <w:szCs w:val="26"/>
        </w:rPr>
        <w:t>: </w:t>
      </w:r>
      <w:r w:rsidRPr="000761CE">
        <w:rPr>
          <w:rStyle w:val="Hyperlink"/>
          <w:rFonts w:asciiTheme="majorBidi" w:hAnsiTheme="majorBidi" w:cstheme="majorBidi"/>
          <w:color w:val="ED7D31" w:themeColor="accent2"/>
          <w:sz w:val="26"/>
          <w:szCs w:val="26"/>
          <w:u w:val="none"/>
        </w:rPr>
        <w:t>Sanid Organization for Relief and Development  </w:t>
      </w:r>
    </w:p>
    <w:p w14:paraId="4CFABB83" w14:textId="77777777" w:rsidR="00042B24" w:rsidRPr="000761CE" w:rsidRDefault="00042B24" w:rsidP="00042B24">
      <w:pPr>
        <w:bidi w:val="0"/>
        <w:rPr>
          <w:rFonts w:asciiTheme="majorBidi" w:hAnsiTheme="majorBidi" w:cstheme="majorBidi"/>
          <w:sz w:val="26"/>
          <w:szCs w:val="26"/>
        </w:rPr>
      </w:pPr>
      <w:r w:rsidRPr="000761CE">
        <w:rPr>
          <w:rFonts w:asciiTheme="majorBidi" w:hAnsiTheme="majorBidi" w:cstheme="majorBidi"/>
          <w:b/>
          <w:bCs/>
          <w:color w:val="002060"/>
          <w:sz w:val="26"/>
          <w:szCs w:val="26"/>
        </w:rPr>
        <w:t>Report duration</w:t>
      </w:r>
      <w:r w:rsidRPr="000761CE">
        <w:rPr>
          <w:rFonts w:asciiTheme="majorBidi" w:hAnsiTheme="majorBidi" w:cstheme="majorBidi"/>
          <w:b/>
          <w:bCs/>
          <w:sz w:val="26"/>
          <w:szCs w:val="26"/>
        </w:rPr>
        <w:t>: </w:t>
      </w:r>
      <w:r w:rsidRPr="000761CE">
        <w:rPr>
          <w:rFonts w:asciiTheme="majorBidi" w:hAnsiTheme="majorBidi" w:cstheme="majorBidi"/>
          <w:b/>
          <w:bCs/>
          <w:color w:val="ED7D31" w:themeColor="accent2"/>
          <w:sz w:val="26"/>
          <w:szCs w:val="26"/>
        </w:rPr>
        <w:t>My quarter</w:t>
      </w:r>
    </w:p>
    <w:p w14:paraId="49F86269" w14:textId="6E9CC60D" w:rsidR="00042B24" w:rsidRPr="000761CE" w:rsidRDefault="00042B24" w:rsidP="00042B24">
      <w:pPr>
        <w:bidi w:val="0"/>
        <w:rPr>
          <w:rFonts w:asciiTheme="majorBidi" w:hAnsiTheme="majorBidi" w:cstheme="majorBidi"/>
          <w:color w:val="ED7D31" w:themeColor="accent2"/>
          <w:sz w:val="26"/>
          <w:szCs w:val="26"/>
        </w:rPr>
      </w:pPr>
      <w:r w:rsidRPr="000761CE">
        <w:rPr>
          <w:rFonts w:asciiTheme="majorBidi" w:hAnsiTheme="majorBidi" w:cstheme="majorBidi"/>
          <w:b/>
          <w:bCs/>
          <w:color w:val="002060"/>
          <w:sz w:val="26"/>
          <w:szCs w:val="26"/>
        </w:rPr>
        <w:t>Starting date</w:t>
      </w:r>
      <w:r w:rsidRPr="000761CE">
        <w:rPr>
          <w:rFonts w:asciiTheme="majorBidi" w:hAnsiTheme="majorBidi" w:cstheme="majorBidi"/>
          <w:b/>
          <w:bCs/>
          <w:sz w:val="26"/>
          <w:szCs w:val="26"/>
        </w:rPr>
        <w:t>   </w:t>
      </w:r>
      <w:r w:rsidRPr="000761CE">
        <w:rPr>
          <w:rFonts w:asciiTheme="majorBidi" w:hAnsiTheme="majorBidi" w:cstheme="majorBidi"/>
          <w:b/>
          <w:bCs/>
          <w:color w:val="ED7D31" w:themeColor="accent2"/>
          <w:sz w:val="26"/>
          <w:szCs w:val="26"/>
        </w:rPr>
        <w:t>01-09-2024</w:t>
      </w:r>
      <w:r w:rsidRPr="000761CE">
        <w:rPr>
          <w:rFonts w:asciiTheme="majorBidi" w:hAnsiTheme="majorBidi" w:cstheme="majorBidi"/>
          <w:b/>
          <w:bCs/>
          <w:color w:val="ED7D31" w:themeColor="accent2"/>
          <w:sz w:val="26"/>
          <w:szCs w:val="26"/>
        </w:rPr>
        <w:t>       </w:t>
      </w:r>
      <w:r w:rsidRPr="000761CE">
        <w:rPr>
          <w:rFonts w:asciiTheme="majorBidi" w:hAnsiTheme="majorBidi" w:cstheme="majorBidi"/>
          <w:b/>
          <w:bCs/>
          <w:color w:val="002060"/>
          <w:sz w:val="26"/>
          <w:szCs w:val="26"/>
        </w:rPr>
        <w:t>Expiry date</w:t>
      </w:r>
      <w:r w:rsidRPr="000761CE">
        <w:rPr>
          <w:rFonts w:asciiTheme="majorBidi" w:hAnsiTheme="majorBidi" w:cstheme="majorBidi"/>
          <w:b/>
          <w:bCs/>
          <w:sz w:val="26"/>
          <w:szCs w:val="26"/>
        </w:rPr>
        <w:t>         </w:t>
      </w:r>
      <w:r w:rsidRPr="000761CE">
        <w:rPr>
          <w:rFonts w:asciiTheme="majorBidi" w:hAnsiTheme="majorBidi" w:cstheme="majorBidi"/>
          <w:b/>
          <w:bCs/>
          <w:color w:val="ED7D31" w:themeColor="accent2"/>
          <w:sz w:val="26"/>
          <w:szCs w:val="26"/>
        </w:rPr>
        <w:t>15-11-2024</w:t>
      </w:r>
    </w:p>
    <w:p w14:paraId="58E43D78" w14:textId="77777777" w:rsidR="00042B24" w:rsidRPr="000761CE" w:rsidRDefault="00042B24" w:rsidP="00042B24">
      <w:pPr>
        <w:bidi w:val="0"/>
        <w:rPr>
          <w:rFonts w:asciiTheme="majorBidi" w:hAnsiTheme="majorBidi" w:cstheme="majorBidi"/>
          <w:sz w:val="26"/>
          <w:szCs w:val="26"/>
        </w:rPr>
      </w:pPr>
      <w:r w:rsidRPr="000761CE">
        <w:rPr>
          <w:rFonts w:asciiTheme="majorBidi" w:hAnsiTheme="majorBidi" w:cstheme="majorBidi"/>
          <w:b/>
          <w:bCs/>
          <w:color w:val="002060"/>
          <w:sz w:val="26"/>
          <w:szCs w:val="26"/>
        </w:rPr>
        <w:t>Organization address</w:t>
      </w:r>
      <w:r w:rsidRPr="000761CE">
        <w:rPr>
          <w:rFonts w:asciiTheme="majorBidi" w:hAnsiTheme="majorBidi" w:cstheme="majorBidi"/>
          <w:b/>
          <w:bCs/>
          <w:sz w:val="26"/>
          <w:szCs w:val="26"/>
        </w:rPr>
        <w:t>:  </w:t>
      </w:r>
      <w:r w:rsidRPr="000761CE">
        <w:rPr>
          <w:rFonts w:asciiTheme="majorBidi" w:hAnsiTheme="majorBidi" w:cstheme="majorBidi"/>
          <w:b/>
          <w:bCs/>
          <w:color w:val="ED7D31" w:themeColor="accent2"/>
          <w:sz w:val="26"/>
          <w:szCs w:val="26"/>
        </w:rPr>
        <w:t>Municipality of the Capital - People's District - Al-</w:t>
      </w:r>
      <w:proofErr w:type="spellStart"/>
      <w:r w:rsidRPr="000761CE">
        <w:rPr>
          <w:rFonts w:asciiTheme="majorBidi" w:hAnsiTheme="majorBidi" w:cstheme="majorBidi"/>
          <w:b/>
          <w:bCs/>
          <w:color w:val="ED7D31" w:themeColor="accent2"/>
          <w:sz w:val="26"/>
          <w:szCs w:val="26"/>
        </w:rPr>
        <w:t>Habbari</w:t>
      </w:r>
      <w:proofErr w:type="spellEnd"/>
    </w:p>
    <w:p w14:paraId="471710F1" w14:textId="77777777" w:rsidR="00042B24" w:rsidRPr="000761CE" w:rsidRDefault="00042B24" w:rsidP="00042B24">
      <w:pPr>
        <w:bidi w:val="0"/>
        <w:rPr>
          <w:rFonts w:asciiTheme="majorBidi" w:hAnsiTheme="majorBidi" w:cstheme="majorBidi"/>
          <w:b/>
          <w:bCs/>
          <w:color w:val="ED7D31" w:themeColor="accent2"/>
          <w:sz w:val="26"/>
          <w:szCs w:val="26"/>
        </w:rPr>
      </w:pPr>
      <w:r w:rsidRPr="000761CE">
        <w:rPr>
          <w:rFonts w:asciiTheme="majorBidi" w:hAnsiTheme="majorBidi" w:cstheme="majorBidi"/>
          <w:b/>
          <w:bCs/>
          <w:color w:val="002060"/>
          <w:sz w:val="26"/>
          <w:szCs w:val="26"/>
        </w:rPr>
        <w:t>Phone Number</w:t>
      </w:r>
      <w:r w:rsidRPr="000761CE">
        <w:rPr>
          <w:rFonts w:asciiTheme="majorBidi" w:hAnsiTheme="majorBidi" w:cstheme="majorBidi"/>
          <w:b/>
          <w:bCs/>
          <w:sz w:val="26"/>
          <w:szCs w:val="26"/>
        </w:rPr>
        <w:t>:   </w:t>
      </w:r>
      <w:r w:rsidRPr="000761CE">
        <w:rPr>
          <w:rFonts w:asciiTheme="majorBidi" w:hAnsiTheme="majorBidi" w:cstheme="majorBidi"/>
          <w:b/>
          <w:bCs/>
          <w:color w:val="ED7D31" w:themeColor="accent2"/>
          <w:sz w:val="26"/>
          <w:szCs w:val="26"/>
        </w:rPr>
        <w:t>0096701231744</w:t>
      </w:r>
    </w:p>
    <w:p w14:paraId="5AF1BA0D" w14:textId="0549D635" w:rsidR="00042B24" w:rsidRPr="000761CE" w:rsidRDefault="00042B24" w:rsidP="00042B24">
      <w:pPr>
        <w:bidi w:val="0"/>
        <w:rPr>
          <w:rFonts w:asciiTheme="majorBidi" w:hAnsiTheme="majorBidi" w:cstheme="majorBidi"/>
          <w:b/>
          <w:bCs/>
          <w:color w:val="ED7D31" w:themeColor="accent2"/>
          <w:sz w:val="26"/>
          <w:szCs w:val="26"/>
          <w:lang w:bidi="ar-YE"/>
        </w:rPr>
      </w:pPr>
      <w:r w:rsidRPr="000761CE">
        <w:rPr>
          <w:rFonts w:asciiTheme="majorBidi" w:hAnsiTheme="majorBidi" w:cstheme="majorBidi"/>
          <w:b/>
          <w:bCs/>
          <w:color w:val="002060"/>
          <w:sz w:val="26"/>
          <w:szCs w:val="26"/>
        </w:rPr>
        <w:t xml:space="preserve">Report </w:t>
      </w:r>
      <w:proofErr w:type="gramStart"/>
      <w:r w:rsidRPr="000761CE">
        <w:rPr>
          <w:rFonts w:asciiTheme="majorBidi" w:hAnsiTheme="majorBidi" w:cstheme="majorBidi"/>
          <w:b/>
          <w:bCs/>
          <w:color w:val="002060"/>
          <w:sz w:val="26"/>
          <w:szCs w:val="26"/>
        </w:rPr>
        <w:t>preparer</w:t>
      </w:r>
      <w:r w:rsidRPr="000761CE">
        <w:rPr>
          <w:rFonts w:asciiTheme="majorBidi" w:hAnsiTheme="majorBidi" w:cstheme="majorBidi"/>
          <w:b/>
          <w:bCs/>
          <w:sz w:val="26"/>
          <w:szCs w:val="26"/>
        </w:rPr>
        <w:t xml:space="preserve"> :</w:t>
      </w:r>
      <w:proofErr w:type="gramEnd"/>
      <w:r w:rsidRPr="000761CE">
        <w:rPr>
          <w:rFonts w:asciiTheme="majorBidi" w:hAnsiTheme="majorBidi" w:cstheme="majorBidi"/>
          <w:b/>
          <w:bCs/>
          <w:sz w:val="26"/>
          <w:szCs w:val="26"/>
        </w:rPr>
        <w:t> </w:t>
      </w:r>
      <w:r w:rsidR="001E49DC" w:rsidRPr="000761CE">
        <w:rPr>
          <w:rFonts w:asciiTheme="majorBidi" w:hAnsiTheme="majorBidi" w:cstheme="majorBidi"/>
          <w:b/>
          <w:bCs/>
          <w:color w:val="ED7D31" w:themeColor="accent2"/>
          <w:sz w:val="26"/>
          <w:szCs w:val="26"/>
          <w:lang w:bidi="ar-YE"/>
        </w:rPr>
        <w:t xml:space="preserve">Shaif Ahmed Ali </w:t>
      </w:r>
      <w:proofErr w:type="spellStart"/>
      <w:r w:rsidR="001E49DC" w:rsidRPr="000761CE">
        <w:rPr>
          <w:rFonts w:asciiTheme="majorBidi" w:hAnsiTheme="majorBidi" w:cstheme="majorBidi"/>
          <w:b/>
          <w:bCs/>
          <w:color w:val="ED7D31" w:themeColor="accent2"/>
          <w:sz w:val="26"/>
          <w:szCs w:val="26"/>
          <w:lang w:bidi="ar-YE"/>
        </w:rPr>
        <w:t>Ezadeen</w:t>
      </w:r>
      <w:proofErr w:type="spellEnd"/>
      <w:r w:rsidR="001E49DC" w:rsidRPr="000761CE">
        <w:rPr>
          <w:rFonts w:asciiTheme="majorBidi" w:hAnsiTheme="majorBidi" w:cstheme="majorBidi"/>
          <w:b/>
          <w:bCs/>
          <w:color w:val="ED7D31" w:themeColor="accent2"/>
          <w:sz w:val="26"/>
          <w:szCs w:val="26"/>
          <w:lang w:bidi="ar-YE"/>
        </w:rPr>
        <w:t xml:space="preserve"> </w:t>
      </w:r>
    </w:p>
    <w:p w14:paraId="067B7006" w14:textId="77777777" w:rsidR="00042B24" w:rsidRPr="000761CE" w:rsidRDefault="00042B24" w:rsidP="00042B24">
      <w:pPr>
        <w:bidi w:val="0"/>
        <w:rPr>
          <w:rFonts w:asciiTheme="majorBidi" w:hAnsiTheme="majorBidi" w:cstheme="majorBidi"/>
          <w:sz w:val="26"/>
          <w:szCs w:val="26"/>
        </w:rPr>
      </w:pPr>
      <w:r w:rsidRPr="000761CE">
        <w:rPr>
          <w:rFonts w:asciiTheme="majorBidi" w:hAnsiTheme="majorBidi" w:cstheme="majorBidi"/>
          <w:b/>
          <w:bCs/>
          <w:color w:val="002060"/>
          <w:sz w:val="26"/>
          <w:szCs w:val="26"/>
        </w:rPr>
        <w:t>Current Position</w:t>
      </w:r>
      <w:r w:rsidRPr="000761CE">
        <w:rPr>
          <w:rFonts w:asciiTheme="majorBidi" w:hAnsiTheme="majorBidi" w:cstheme="majorBidi"/>
          <w:b/>
          <w:bCs/>
          <w:sz w:val="26"/>
          <w:szCs w:val="26"/>
        </w:rPr>
        <w:t>:  </w:t>
      </w:r>
      <w:r w:rsidRPr="000761CE">
        <w:rPr>
          <w:rFonts w:asciiTheme="majorBidi" w:hAnsiTheme="majorBidi" w:cstheme="majorBidi"/>
          <w:b/>
          <w:bCs/>
          <w:color w:val="ED7D31" w:themeColor="accent2"/>
          <w:sz w:val="26"/>
          <w:szCs w:val="26"/>
        </w:rPr>
        <w:t>Project Manager</w:t>
      </w:r>
    </w:p>
    <w:p w14:paraId="48854DDA" w14:textId="11945FDA" w:rsidR="00042B24" w:rsidRPr="000761CE" w:rsidRDefault="00042B24" w:rsidP="00042B24">
      <w:pPr>
        <w:bidi w:val="0"/>
        <w:rPr>
          <w:rFonts w:asciiTheme="majorBidi" w:hAnsiTheme="majorBidi" w:cstheme="majorBidi"/>
          <w:sz w:val="26"/>
          <w:szCs w:val="26"/>
          <w:lang w:val="fr-FR"/>
        </w:rPr>
      </w:pPr>
      <w:proofErr w:type="gramStart"/>
      <w:r w:rsidRPr="000761CE">
        <w:rPr>
          <w:rFonts w:asciiTheme="majorBidi" w:hAnsiTheme="majorBidi" w:cstheme="majorBidi"/>
          <w:b/>
          <w:bCs/>
          <w:color w:val="002060"/>
          <w:sz w:val="26"/>
          <w:szCs w:val="26"/>
          <w:lang w:val="fr-FR"/>
        </w:rPr>
        <w:t>E-mail:</w:t>
      </w:r>
      <w:proofErr w:type="gramEnd"/>
      <w:r w:rsidRPr="000761CE">
        <w:rPr>
          <w:rFonts w:asciiTheme="majorBidi" w:hAnsiTheme="majorBidi" w:cstheme="majorBidi"/>
          <w:b/>
          <w:bCs/>
          <w:color w:val="002060"/>
          <w:sz w:val="26"/>
          <w:szCs w:val="26"/>
          <w:lang w:val="fr-FR"/>
        </w:rPr>
        <w:t> programmes</w:t>
      </w:r>
      <w:r w:rsidRPr="000761CE">
        <w:rPr>
          <w:rFonts w:asciiTheme="majorBidi" w:hAnsiTheme="majorBidi" w:cstheme="majorBidi"/>
          <w:b/>
          <w:bCs/>
          <w:sz w:val="26"/>
          <w:szCs w:val="26"/>
          <w:lang w:val="fr-FR"/>
        </w:rPr>
        <w:t>.</w:t>
      </w:r>
      <w:r w:rsidRPr="000761CE">
        <w:rPr>
          <w:rFonts w:asciiTheme="majorBidi" w:hAnsiTheme="majorBidi" w:cstheme="majorBidi"/>
          <w:b/>
          <w:bCs/>
          <w:color w:val="ED7D31" w:themeColor="accent2"/>
          <w:sz w:val="26"/>
          <w:szCs w:val="26"/>
          <w:lang w:val="fr-FR"/>
        </w:rPr>
        <w:t xml:space="preserve"> </w:t>
      </w:r>
      <w:r w:rsidRPr="000761CE">
        <w:rPr>
          <w:rFonts w:asciiTheme="majorBidi" w:hAnsiTheme="majorBidi" w:cstheme="majorBidi"/>
          <w:b/>
          <w:bCs/>
          <w:color w:val="ED7D31" w:themeColor="accent2"/>
          <w:sz w:val="26"/>
          <w:szCs w:val="26"/>
          <w:lang w:val="fr-FR"/>
        </w:rPr>
        <w:t>officer@sanid.org</w:t>
      </w:r>
    </w:p>
    <w:p w14:paraId="3D087C76" w14:textId="38F0BDB7" w:rsidR="00042B24" w:rsidRPr="000761CE" w:rsidRDefault="00042B24" w:rsidP="00042B24">
      <w:pPr>
        <w:bidi w:val="0"/>
        <w:rPr>
          <w:rFonts w:asciiTheme="majorBidi" w:hAnsiTheme="majorBidi" w:cstheme="majorBidi"/>
          <w:b/>
          <w:bCs/>
          <w:color w:val="ED7D31" w:themeColor="accent2"/>
          <w:sz w:val="26"/>
          <w:szCs w:val="26"/>
        </w:rPr>
      </w:pPr>
      <w:r w:rsidRPr="000761CE">
        <w:rPr>
          <w:rFonts w:asciiTheme="majorBidi" w:hAnsiTheme="majorBidi" w:cstheme="majorBidi"/>
          <w:b/>
          <w:bCs/>
          <w:color w:val="002060"/>
          <w:sz w:val="26"/>
          <w:szCs w:val="26"/>
        </w:rPr>
        <w:t>Mobile Number:</w:t>
      </w:r>
      <w:r w:rsidRPr="000761CE">
        <w:rPr>
          <w:rFonts w:asciiTheme="majorBidi" w:hAnsiTheme="majorBidi" w:cstheme="majorBidi"/>
          <w:b/>
          <w:bCs/>
          <w:sz w:val="26"/>
          <w:szCs w:val="26"/>
        </w:rPr>
        <w:t> </w:t>
      </w:r>
      <w:r w:rsidRPr="000761CE">
        <w:rPr>
          <w:rFonts w:asciiTheme="majorBidi" w:hAnsiTheme="majorBidi" w:cstheme="majorBidi"/>
          <w:b/>
          <w:bCs/>
          <w:color w:val="ED7D31" w:themeColor="accent2"/>
          <w:sz w:val="26"/>
          <w:szCs w:val="26"/>
        </w:rPr>
        <w:t>00967</w:t>
      </w:r>
      <w:r w:rsidR="001E49DC" w:rsidRPr="000761CE">
        <w:rPr>
          <w:rFonts w:asciiTheme="majorBidi" w:hAnsiTheme="majorBidi" w:cstheme="majorBidi"/>
          <w:b/>
          <w:bCs/>
          <w:color w:val="ED7D31" w:themeColor="accent2"/>
          <w:sz w:val="26"/>
          <w:szCs w:val="26"/>
        </w:rPr>
        <w:t>778515105</w:t>
      </w:r>
    </w:p>
    <w:p w14:paraId="099B93A9" w14:textId="1A5E2866" w:rsidR="00042B24" w:rsidRPr="000761CE" w:rsidRDefault="00042B24" w:rsidP="00042B24">
      <w:pPr>
        <w:bidi w:val="0"/>
        <w:rPr>
          <w:rFonts w:asciiTheme="majorBidi" w:hAnsiTheme="majorBidi" w:cstheme="majorBidi"/>
          <w:b/>
          <w:bCs/>
          <w:color w:val="ED7D31" w:themeColor="accent2"/>
          <w:sz w:val="26"/>
          <w:szCs w:val="26"/>
        </w:rPr>
      </w:pPr>
      <w:r w:rsidRPr="000761CE">
        <w:rPr>
          <w:rFonts w:asciiTheme="majorBidi" w:hAnsiTheme="majorBidi" w:cstheme="majorBidi"/>
          <w:b/>
          <w:bCs/>
          <w:color w:val="002060"/>
          <w:sz w:val="26"/>
          <w:szCs w:val="26"/>
        </w:rPr>
        <w:t>The organization's website</w:t>
      </w:r>
      <w:r w:rsidRPr="000761CE">
        <w:rPr>
          <w:rFonts w:asciiTheme="majorBidi" w:hAnsiTheme="majorBidi" w:cstheme="majorBidi"/>
          <w:b/>
          <w:bCs/>
          <w:sz w:val="26"/>
          <w:szCs w:val="26"/>
        </w:rPr>
        <w:t>:  </w:t>
      </w:r>
      <w:hyperlink r:id="rId8" w:history="1">
        <w:r w:rsidR="001E49DC" w:rsidRPr="000761CE">
          <w:rPr>
            <w:rStyle w:val="Hyperlink"/>
            <w:rFonts w:asciiTheme="majorBidi" w:hAnsiTheme="majorBidi" w:cstheme="majorBidi"/>
            <w:b/>
            <w:bCs/>
            <w:sz w:val="26"/>
            <w:szCs w:val="26"/>
          </w:rPr>
          <w:t>https://sanid.org</w:t>
        </w:r>
      </w:hyperlink>
    </w:p>
    <w:p w14:paraId="4BF321CC" w14:textId="77777777" w:rsidR="001E49DC" w:rsidRPr="000761CE" w:rsidRDefault="001E49DC" w:rsidP="001E49DC">
      <w:pPr>
        <w:bidi w:val="0"/>
        <w:rPr>
          <w:rFonts w:asciiTheme="majorBidi" w:hAnsiTheme="majorBidi" w:cstheme="majorBidi"/>
          <w:b/>
          <w:bCs/>
          <w:color w:val="ED7D31" w:themeColor="accent2"/>
          <w:sz w:val="26"/>
          <w:szCs w:val="26"/>
        </w:rPr>
      </w:pPr>
    </w:p>
    <w:p w14:paraId="327F9FF1" w14:textId="77777777" w:rsidR="00180E29" w:rsidRPr="000761CE" w:rsidRDefault="00180E29" w:rsidP="00180E29">
      <w:pPr>
        <w:bidi w:val="0"/>
        <w:rPr>
          <w:rFonts w:asciiTheme="majorBidi" w:hAnsiTheme="majorBidi" w:cstheme="majorBidi"/>
          <w:b/>
          <w:bCs/>
          <w:color w:val="ED7D31" w:themeColor="accent2"/>
          <w:sz w:val="26"/>
          <w:szCs w:val="26"/>
        </w:rPr>
      </w:pPr>
    </w:p>
    <w:p w14:paraId="405CFD8B" w14:textId="77777777" w:rsidR="00180E29" w:rsidRPr="000761CE" w:rsidRDefault="00180E29" w:rsidP="00180E29">
      <w:pPr>
        <w:bidi w:val="0"/>
        <w:rPr>
          <w:rFonts w:asciiTheme="majorBidi" w:hAnsiTheme="majorBidi" w:cstheme="majorBidi"/>
          <w:b/>
          <w:bCs/>
          <w:color w:val="ED7D31" w:themeColor="accent2"/>
          <w:sz w:val="26"/>
          <w:szCs w:val="26"/>
        </w:rPr>
      </w:pPr>
    </w:p>
    <w:p w14:paraId="68A7F367" w14:textId="77777777" w:rsidR="00180E29" w:rsidRPr="000761CE" w:rsidRDefault="00180E29" w:rsidP="00180E29">
      <w:pPr>
        <w:bidi w:val="0"/>
        <w:rPr>
          <w:rFonts w:asciiTheme="majorBidi" w:hAnsiTheme="majorBidi" w:cstheme="majorBidi"/>
          <w:b/>
          <w:bCs/>
          <w:color w:val="ED7D31" w:themeColor="accent2"/>
          <w:sz w:val="26"/>
          <w:szCs w:val="26"/>
        </w:rPr>
      </w:pPr>
    </w:p>
    <w:p w14:paraId="2393EACF" w14:textId="77777777" w:rsidR="00180E29" w:rsidRPr="000761CE" w:rsidRDefault="00180E29" w:rsidP="00180E29">
      <w:pPr>
        <w:bidi w:val="0"/>
        <w:rPr>
          <w:rFonts w:asciiTheme="majorBidi" w:hAnsiTheme="majorBidi" w:cstheme="majorBidi"/>
          <w:b/>
          <w:bCs/>
          <w:color w:val="ED7D31" w:themeColor="accent2"/>
          <w:sz w:val="26"/>
          <w:szCs w:val="26"/>
        </w:rPr>
      </w:pPr>
    </w:p>
    <w:p w14:paraId="30E12926" w14:textId="77777777" w:rsidR="00180E29" w:rsidRPr="000761CE" w:rsidRDefault="00180E29" w:rsidP="00180E29">
      <w:pPr>
        <w:bidi w:val="0"/>
        <w:rPr>
          <w:rFonts w:asciiTheme="majorBidi" w:hAnsiTheme="majorBidi" w:cstheme="majorBidi"/>
          <w:b/>
          <w:bCs/>
          <w:color w:val="ED7D31" w:themeColor="accent2"/>
          <w:sz w:val="26"/>
          <w:szCs w:val="26"/>
        </w:rPr>
      </w:pPr>
    </w:p>
    <w:p w14:paraId="63CEC468" w14:textId="77777777" w:rsidR="00180E29" w:rsidRPr="000761CE" w:rsidRDefault="00180E29" w:rsidP="00180E29">
      <w:pPr>
        <w:bidi w:val="0"/>
        <w:rPr>
          <w:rFonts w:asciiTheme="majorBidi" w:hAnsiTheme="majorBidi" w:cstheme="majorBidi"/>
          <w:b/>
          <w:bCs/>
          <w:color w:val="ED7D31" w:themeColor="accent2"/>
          <w:sz w:val="26"/>
          <w:szCs w:val="26"/>
        </w:rPr>
      </w:pPr>
    </w:p>
    <w:p w14:paraId="6EAE0908" w14:textId="77777777" w:rsidR="00180E29" w:rsidRPr="000761CE" w:rsidRDefault="00180E29" w:rsidP="00180E29">
      <w:pPr>
        <w:bidi w:val="0"/>
        <w:rPr>
          <w:rFonts w:asciiTheme="majorBidi" w:hAnsiTheme="majorBidi" w:cstheme="majorBidi"/>
          <w:b/>
          <w:bCs/>
          <w:color w:val="ED7D31" w:themeColor="accent2"/>
          <w:sz w:val="26"/>
          <w:szCs w:val="26"/>
        </w:rPr>
      </w:pPr>
    </w:p>
    <w:p w14:paraId="245DA433" w14:textId="77777777" w:rsidR="00180E29" w:rsidRPr="000761CE" w:rsidRDefault="00180E29" w:rsidP="00180E29">
      <w:pPr>
        <w:bidi w:val="0"/>
        <w:rPr>
          <w:rFonts w:asciiTheme="majorBidi" w:hAnsiTheme="majorBidi" w:cstheme="majorBidi"/>
          <w:b/>
          <w:bCs/>
          <w:color w:val="ED7D31" w:themeColor="accent2"/>
          <w:sz w:val="26"/>
          <w:szCs w:val="26"/>
        </w:rPr>
      </w:pPr>
    </w:p>
    <w:p w14:paraId="025CD111" w14:textId="77777777" w:rsidR="00180E29" w:rsidRPr="000761CE" w:rsidRDefault="00180E29" w:rsidP="00180E29">
      <w:pPr>
        <w:bidi w:val="0"/>
        <w:rPr>
          <w:rFonts w:asciiTheme="majorBidi" w:hAnsiTheme="majorBidi" w:cstheme="majorBidi"/>
          <w:b/>
          <w:bCs/>
          <w:color w:val="ED7D31" w:themeColor="accent2"/>
          <w:sz w:val="26"/>
          <w:szCs w:val="26"/>
        </w:rPr>
      </w:pPr>
    </w:p>
    <w:p w14:paraId="0070D44A" w14:textId="77777777" w:rsidR="00180E29" w:rsidRPr="000761CE" w:rsidRDefault="00180E29" w:rsidP="00180E29">
      <w:pPr>
        <w:bidi w:val="0"/>
        <w:rPr>
          <w:rFonts w:asciiTheme="majorBidi" w:hAnsiTheme="majorBidi" w:cstheme="majorBidi"/>
          <w:b/>
          <w:bCs/>
          <w:color w:val="ED7D31" w:themeColor="accent2"/>
          <w:sz w:val="26"/>
          <w:szCs w:val="26"/>
        </w:rPr>
      </w:pPr>
    </w:p>
    <w:p w14:paraId="2ADBF24E" w14:textId="77777777" w:rsidR="001E49DC" w:rsidRPr="000761CE" w:rsidRDefault="001E49DC" w:rsidP="001E49DC">
      <w:pPr>
        <w:bidi w:val="0"/>
        <w:rPr>
          <w:rFonts w:asciiTheme="majorBidi" w:hAnsiTheme="majorBidi" w:cstheme="majorBidi"/>
          <w:b/>
          <w:bCs/>
          <w:color w:val="ED7D31" w:themeColor="accent2"/>
          <w:sz w:val="26"/>
          <w:szCs w:val="26"/>
        </w:rPr>
      </w:pPr>
    </w:p>
    <w:p w14:paraId="36DA1D30" w14:textId="77777777" w:rsidR="00180E29" w:rsidRDefault="00180E29" w:rsidP="00180E29">
      <w:pPr>
        <w:bidi w:val="0"/>
        <w:rPr>
          <w:rFonts w:asciiTheme="majorBidi" w:hAnsiTheme="majorBidi" w:cstheme="majorBidi"/>
          <w:b/>
          <w:bCs/>
          <w:color w:val="ED7D31" w:themeColor="accent2"/>
          <w:sz w:val="26"/>
          <w:szCs w:val="26"/>
        </w:rPr>
      </w:pPr>
    </w:p>
    <w:p w14:paraId="6A5DB10E" w14:textId="77777777" w:rsidR="000761CE" w:rsidRDefault="000761CE" w:rsidP="000761CE">
      <w:pPr>
        <w:bidi w:val="0"/>
        <w:rPr>
          <w:rFonts w:asciiTheme="majorBidi" w:hAnsiTheme="majorBidi" w:cstheme="majorBidi"/>
          <w:b/>
          <w:bCs/>
          <w:color w:val="ED7D31" w:themeColor="accent2"/>
          <w:sz w:val="26"/>
          <w:szCs w:val="26"/>
        </w:rPr>
      </w:pPr>
    </w:p>
    <w:p w14:paraId="69E6294E" w14:textId="77777777" w:rsidR="000761CE" w:rsidRDefault="000761CE" w:rsidP="000761CE">
      <w:pPr>
        <w:bidi w:val="0"/>
        <w:rPr>
          <w:rFonts w:asciiTheme="majorBidi" w:hAnsiTheme="majorBidi" w:cstheme="majorBidi"/>
          <w:b/>
          <w:bCs/>
          <w:color w:val="ED7D31" w:themeColor="accent2"/>
          <w:sz w:val="26"/>
          <w:szCs w:val="26"/>
        </w:rPr>
      </w:pPr>
    </w:p>
    <w:p w14:paraId="43B39DA5" w14:textId="77777777" w:rsidR="000761CE" w:rsidRPr="000761CE" w:rsidRDefault="000761CE" w:rsidP="000761CE">
      <w:pPr>
        <w:bidi w:val="0"/>
        <w:rPr>
          <w:rFonts w:asciiTheme="majorBidi" w:hAnsiTheme="majorBidi" w:cstheme="majorBidi"/>
          <w:b/>
          <w:bCs/>
          <w:color w:val="ED7D31" w:themeColor="accent2"/>
          <w:sz w:val="26"/>
          <w:szCs w:val="26"/>
        </w:rPr>
      </w:pPr>
    </w:p>
    <w:p w14:paraId="24D98E6B" w14:textId="77777777" w:rsidR="00180E29" w:rsidRPr="000761CE" w:rsidRDefault="00180E29" w:rsidP="00180E29">
      <w:pPr>
        <w:bidi w:val="0"/>
        <w:rPr>
          <w:rFonts w:asciiTheme="majorBidi" w:hAnsiTheme="majorBidi" w:cstheme="majorBidi"/>
          <w:b/>
          <w:bCs/>
          <w:color w:val="ED7D31" w:themeColor="accent2"/>
          <w:sz w:val="26"/>
          <w:szCs w:val="26"/>
        </w:rPr>
      </w:pPr>
    </w:p>
    <w:p w14:paraId="2D5359D7" w14:textId="77777777" w:rsidR="001E49DC" w:rsidRPr="000761CE" w:rsidRDefault="001E49DC" w:rsidP="001E49DC">
      <w:pPr>
        <w:bidi w:val="0"/>
        <w:rPr>
          <w:rFonts w:asciiTheme="majorBidi" w:hAnsiTheme="majorBidi" w:cstheme="majorBidi"/>
          <w:b/>
          <w:bCs/>
          <w:color w:val="ED7D31" w:themeColor="accent2"/>
          <w:sz w:val="26"/>
          <w:szCs w:val="26"/>
        </w:rPr>
      </w:pPr>
    </w:p>
    <w:p w14:paraId="30368F5B" w14:textId="6B5435DC" w:rsidR="001E49DC" w:rsidRPr="000761CE" w:rsidRDefault="0082757C" w:rsidP="001E49DC">
      <w:pPr>
        <w:bidi w:val="0"/>
        <w:rPr>
          <w:rFonts w:asciiTheme="majorBidi" w:hAnsiTheme="majorBidi" w:cstheme="majorBidi"/>
          <w:b/>
          <w:bCs/>
          <w:color w:val="ED7D31" w:themeColor="accent2"/>
          <w:sz w:val="26"/>
          <w:szCs w:val="26"/>
        </w:rPr>
      </w:pPr>
      <w:r w:rsidRPr="000761CE">
        <w:rPr>
          <w:rFonts w:asciiTheme="majorBidi" w:hAnsiTheme="majorBidi" w:cstheme="majorBidi"/>
          <w:b/>
          <w:bCs/>
          <w:color w:val="ED7D31" w:themeColor="accent2"/>
          <w:sz w:val="26"/>
          <w:szCs w:val="26"/>
          <w:highlight w:val="darkBlue"/>
        </w:rPr>
        <w:lastRenderedPageBreak/>
        <w:t>General situation</w:t>
      </w:r>
    </w:p>
    <w:p w14:paraId="5F8D13DC" w14:textId="428214DB" w:rsidR="00042B24" w:rsidRPr="000761CE" w:rsidRDefault="0082757C" w:rsidP="00180E29">
      <w:pPr>
        <w:tabs>
          <w:tab w:val="right" w:pos="180"/>
        </w:tabs>
        <w:bidi w:val="0"/>
        <w:ind w:left="90"/>
        <w:rPr>
          <w:rFonts w:asciiTheme="majorBidi" w:hAnsiTheme="majorBidi" w:cstheme="majorBidi"/>
          <w:sz w:val="26"/>
          <w:szCs w:val="26"/>
          <w:lang w:bidi="ar-YE"/>
        </w:rPr>
      </w:pPr>
      <w:r w:rsidRPr="000761CE">
        <w:rPr>
          <w:rFonts w:asciiTheme="majorBidi" w:hAnsiTheme="majorBidi" w:cstheme="majorBidi"/>
          <w:b/>
          <w:bCs/>
          <w:sz w:val="26"/>
          <w:szCs w:val="26"/>
          <w:lang w:bidi="ar-YE"/>
        </w:rPr>
        <w:t xml:space="preserve">          </w:t>
      </w:r>
      <w:r w:rsidRPr="000761CE">
        <w:rPr>
          <w:rFonts w:asciiTheme="majorBidi" w:hAnsiTheme="majorBidi" w:cstheme="majorBidi"/>
          <w:b/>
          <w:bCs/>
          <w:sz w:val="26"/>
          <w:szCs w:val="26"/>
          <w:lang w:bidi="ar-YE"/>
        </w:rPr>
        <w:t xml:space="preserve">Conflict, </w:t>
      </w:r>
      <w:r w:rsidRPr="000761CE">
        <w:rPr>
          <w:rFonts w:asciiTheme="majorBidi" w:hAnsiTheme="majorBidi" w:cstheme="majorBidi"/>
          <w:b/>
          <w:bCs/>
          <w:sz w:val="26"/>
          <w:szCs w:val="26"/>
          <w:lang w:bidi="ar-YE"/>
        </w:rPr>
        <w:t>H</w:t>
      </w:r>
      <w:r w:rsidRPr="000761CE">
        <w:rPr>
          <w:rFonts w:asciiTheme="majorBidi" w:hAnsiTheme="majorBidi" w:cstheme="majorBidi"/>
          <w:b/>
          <w:bCs/>
          <w:sz w:val="26"/>
          <w:szCs w:val="26"/>
          <w:lang w:bidi="ar-YE"/>
        </w:rPr>
        <w:t xml:space="preserve">unger </w:t>
      </w:r>
      <w:r w:rsidRPr="000761CE">
        <w:rPr>
          <w:rFonts w:asciiTheme="majorBidi" w:hAnsiTheme="majorBidi" w:cstheme="majorBidi"/>
          <w:sz w:val="26"/>
          <w:szCs w:val="26"/>
          <w:lang w:bidi="ar-YE"/>
        </w:rPr>
        <w:t xml:space="preserve">and </w:t>
      </w:r>
      <w:r w:rsidRPr="000761CE">
        <w:rPr>
          <w:rFonts w:asciiTheme="majorBidi" w:hAnsiTheme="majorBidi" w:cstheme="majorBidi"/>
          <w:b/>
          <w:bCs/>
          <w:sz w:val="26"/>
          <w:szCs w:val="26"/>
          <w:lang w:bidi="ar-YE"/>
        </w:rPr>
        <w:t>D</w:t>
      </w:r>
      <w:r w:rsidRPr="000761CE">
        <w:rPr>
          <w:rFonts w:asciiTheme="majorBidi" w:hAnsiTheme="majorBidi" w:cstheme="majorBidi"/>
          <w:b/>
          <w:bCs/>
          <w:sz w:val="26"/>
          <w:szCs w:val="26"/>
          <w:lang w:bidi="ar-YE"/>
        </w:rPr>
        <w:t>isease</w:t>
      </w:r>
      <w:r w:rsidRPr="000761CE">
        <w:rPr>
          <w:rFonts w:asciiTheme="majorBidi" w:hAnsiTheme="majorBidi" w:cstheme="majorBidi"/>
          <w:sz w:val="26"/>
          <w:szCs w:val="26"/>
          <w:lang w:bidi="ar-YE"/>
        </w:rPr>
        <w:t xml:space="preserve"> are daily concerns for the Yemeni people. Two-thirds of the population – 17 million people – do not know where their next meal will come from; another 5,000 Yemenis are infected with cholera or acute watery diarrhea every day. </w:t>
      </w:r>
      <w:r w:rsidR="00180E29" w:rsidRPr="000761CE">
        <w:rPr>
          <w:rFonts w:asciiTheme="majorBidi" w:hAnsiTheme="majorBidi" w:cstheme="majorBidi"/>
          <w:sz w:val="26"/>
          <w:szCs w:val="26"/>
          <w:lang w:bidi="ar-YE"/>
        </w:rPr>
        <w:br/>
      </w:r>
      <w:r w:rsidR="00180E29" w:rsidRPr="000761CE">
        <w:rPr>
          <w:rFonts w:asciiTheme="majorBidi" w:hAnsiTheme="majorBidi" w:cstheme="majorBidi"/>
          <w:sz w:val="26"/>
          <w:szCs w:val="26"/>
          <w:lang w:bidi="ar-YE"/>
        </w:rPr>
        <w:br/>
      </w:r>
      <w:r w:rsidRPr="000761CE">
        <w:rPr>
          <w:rFonts w:asciiTheme="majorBidi" w:hAnsiTheme="majorBidi" w:cstheme="majorBidi"/>
          <w:sz w:val="26"/>
          <w:szCs w:val="26"/>
          <w:lang w:bidi="ar-YE"/>
        </w:rPr>
        <w:t xml:space="preserve">The country has faced massive levels of humanitarian need, leaving the Yemeni people in dire need of some form of humanitarian assistance or protection. </w:t>
      </w:r>
      <w:r w:rsidR="00180E29" w:rsidRPr="000761CE">
        <w:rPr>
          <w:rFonts w:asciiTheme="majorBidi" w:hAnsiTheme="majorBidi" w:cstheme="majorBidi"/>
          <w:sz w:val="26"/>
          <w:szCs w:val="26"/>
          <w:lang w:bidi="ar-YE"/>
        </w:rPr>
        <w:br/>
      </w:r>
      <w:r w:rsidR="00180E29" w:rsidRPr="000761CE">
        <w:rPr>
          <w:rFonts w:asciiTheme="majorBidi" w:hAnsiTheme="majorBidi" w:cstheme="majorBidi"/>
          <w:sz w:val="26"/>
          <w:szCs w:val="26"/>
          <w:lang w:bidi="ar-YE"/>
        </w:rPr>
        <w:br/>
      </w:r>
      <w:r w:rsidRPr="000761CE">
        <w:rPr>
          <w:rFonts w:asciiTheme="majorBidi" w:hAnsiTheme="majorBidi" w:cstheme="majorBidi"/>
          <w:sz w:val="26"/>
          <w:szCs w:val="26"/>
          <w:lang w:bidi="ar-YE"/>
        </w:rPr>
        <w:t xml:space="preserve">The massive humanitarian needs have always been a direct result of poverty, sporadic conflict and weak rule of law – including widespread human rights abuses. </w:t>
      </w:r>
      <w:r w:rsidR="00180E29" w:rsidRPr="000761CE">
        <w:rPr>
          <w:rFonts w:asciiTheme="majorBidi" w:hAnsiTheme="majorBidi" w:cstheme="majorBidi"/>
          <w:sz w:val="26"/>
          <w:szCs w:val="26"/>
          <w:lang w:bidi="ar-YE"/>
        </w:rPr>
        <w:br/>
      </w:r>
      <w:r w:rsidR="00180E29" w:rsidRPr="000761CE">
        <w:rPr>
          <w:rFonts w:asciiTheme="majorBidi" w:hAnsiTheme="majorBidi" w:cstheme="majorBidi"/>
          <w:sz w:val="26"/>
          <w:szCs w:val="26"/>
          <w:lang w:bidi="ar-YE"/>
        </w:rPr>
        <w:br/>
      </w:r>
      <w:r w:rsidRPr="000761CE">
        <w:rPr>
          <w:rFonts w:asciiTheme="majorBidi" w:hAnsiTheme="majorBidi" w:cstheme="majorBidi"/>
          <w:sz w:val="26"/>
          <w:szCs w:val="26"/>
          <w:lang w:bidi="ar-YE"/>
        </w:rPr>
        <w:t xml:space="preserve">The conflict has made the situation worse, causing a significant deterioration in the country’s economic and social conditions. </w:t>
      </w:r>
      <w:r w:rsidR="00180E29" w:rsidRPr="000761CE">
        <w:rPr>
          <w:rFonts w:asciiTheme="majorBidi" w:hAnsiTheme="majorBidi" w:cstheme="majorBidi"/>
          <w:sz w:val="26"/>
          <w:szCs w:val="26"/>
          <w:lang w:bidi="ar-YE"/>
        </w:rPr>
        <w:br/>
      </w:r>
      <w:r w:rsidR="00180E29" w:rsidRPr="000761CE">
        <w:rPr>
          <w:rFonts w:asciiTheme="majorBidi" w:hAnsiTheme="majorBidi" w:cstheme="majorBidi"/>
          <w:sz w:val="26"/>
          <w:szCs w:val="26"/>
          <w:lang w:bidi="ar-YE"/>
        </w:rPr>
        <w:br/>
      </w:r>
      <w:r w:rsidRPr="000761CE">
        <w:rPr>
          <w:rFonts w:asciiTheme="majorBidi" w:hAnsiTheme="majorBidi" w:cstheme="majorBidi"/>
          <w:sz w:val="26"/>
          <w:szCs w:val="26"/>
          <w:lang w:bidi="ar-YE"/>
        </w:rPr>
        <w:t>The deterioration of living conditions has been greatly accelerated by the collapse of the Yemeni economy, the deterioration of the local currency, the shortage of liquidity in the currency, and the near-bankruptcy of the Central Bank of Yemen, unable to meet its obligations, all affected by the ongoing conflict.</w:t>
      </w:r>
      <w:r w:rsidR="00180E29" w:rsidRPr="000761CE">
        <w:rPr>
          <w:rFonts w:asciiTheme="majorBidi" w:hAnsiTheme="majorBidi" w:cstheme="majorBidi"/>
          <w:sz w:val="26"/>
          <w:szCs w:val="26"/>
          <w:lang w:bidi="ar-YE"/>
        </w:rPr>
        <w:br/>
      </w:r>
      <w:r w:rsidR="00180E29" w:rsidRPr="000761CE">
        <w:rPr>
          <w:rFonts w:asciiTheme="majorBidi" w:hAnsiTheme="majorBidi" w:cstheme="majorBidi"/>
          <w:sz w:val="26"/>
          <w:szCs w:val="26"/>
          <w:lang w:bidi="ar-YE"/>
        </w:rPr>
        <w:br/>
      </w:r>
      <w:r w:rsidRPr="000761CE">
        <w:rPr>
          <w:rFonts w:asciiTheme="majorBidi" w:hAnsiTheme="majorBidi" w:cstheme="majorBidi"/>
          <w:sz w:val="26"/>
          <w:szCs w:val="26"/>
          <w:lang w:bidi="ar-YE"/>
        </w:rPr>
        <w:t xml:space="preserve"> All of these factors and more have negatively affected all aspects of people’s lives, leading to increased rates of malnutrition in many areas of Yemen, warning of the possibility of a coming famine, according to the 2017 Humanitarian Needs Overview.</w:t>
      </w:r>
      <w:r w:rsidR="00180E29" w:rsidRPr="000761CE">
        <w:rPr>
          <w:rFonts w:asciiTheme="majorBidi" w:hAnsiTheme="majorBidi" w:cstheme="majorBidi"/>
          <w:sz w:val="26"/>
          <w:szCs w:val="26"/>
          <w:lang w:bidi="ar-YE"/>
        </w:rPr>
        <w:br/>
      </w:r>
      <w:r w:rsidR="00180E29" w:rsidRPr="000761CE">
        <w:rPr>
          <w:rFonts w:asciiTheme="majorBidi" w:hAnsiTheme="majorBidi" w:cstheme="majorBidi"/>
          <w:sz w:val="26"/>
          <w:szCs w:val="26"/>
          <w:lang w:bidi="ar-YE"/>
        </w:rPr>
        <w:br/>
      </w:r>
      <w:r w:rsidRPr="000761CE">
        <w:rPr>
          <w:rFonts w:asciiTheme="majorBidi" w:hAnsiTheme="majorBidi" w:cstheme="majorBidi"/>
          <w:sz w:val="26"/>
          <w:szCs w:val="26"/>
          <w:lang w:bidi="ar-YE"/>
        </w:rPr>
        <w:t xml:space="preserve"> “An estimated 18.8 million people in Yemen require some form of humanitarian or protection assistance, including 10.3 million people in acute need. An estimated 14 million people are currently food insecure, including 7 million who do not know where their next meal will come from.</w:t>
      </w:r>
      <w:r w:rsidR="00180E29" w:rsidRPr="000761CE">
        <w:rPr>
          <w:rFonts w:asciiTheme="majorBidi" w:hAnsiTheme="majorBidi" w:cstheme="majorBidi"/>
          <w:sz w:val="26"/>
          <w:szCs w:val="26"/>
          <w:lang w:bidi="ar-YE"/>
        </w:rPr>
        <w:br/>
      </w:r>
      <w:r w:rsidR="00180E29" w:rsidRPr="000761CE">
        <w:rPr>
          <w:rFonts w:asciiTheme="majorBidi" w:hAnsiTheme="majorBidi" w:cstheme="majorBidi"/>
          <w:sz w:val="26"/>
          <w:szCs w:val="26"/>
          <w:lang w:bidi="ar-YE"/>
        </w:rPr>
        <w:br/>
      </w:r>
      <w:r w:rsidRPr="000761CE">
        <w:rPr>
          <w:rFonts w:asciiTheme="majorBidi" w:hAnsiTheme="majorBidi" w:cstheme="majorBidi"/>
          <w:sz w:val="26"/>
          <w:szCs w:val="26"/>
          <w:lang w:bidi="ar-YE"/>
        </w:rPr>
        <w:t xml:space="preserve"> This represents a 33 percent increase since late 2014. The escalation has put affected people – including displaced people and affected communities – on the frontlines of the conflict. Yemen is beyond the critical level of severity of acute malnutrition. </w:t>
      </w:r>
      <w:r w:rsidR="00180E29" w:rsidRPr="000761CE">
        <w:rPr>
          <w:rFonts w:asciiTheme="majorBidi" w:hAnsiTheme="majorBidi" w:cstheme="majorBidi"/>
          <w:sz w:val="26"/>
          <w:szCs w:val="26"/>
          <w:lang w:bidi="ar-YE"/>
        </w:rPr>
        <w:br/>
      </w:r>
      <w:r w:rsidR="00180E29" w:rsidRPr="000761CE">
        <w:rPr>
          <w:rFonts w:asciiTheme="majorBidi" w:hAnsiTheme="majorBidi" w:cstheme="majorBidi"/>
          <w:sz w:val="26"/>
          <w:szCs w:val="26"/>
          <w:lang w:bidi="ar-YE"/>
        </w:rPr>
        <w:br/>
      </w:r>
      <w:r w:rsidRPr="000761CE">
        <w:rPr>
          <w:rFonts w:asciiTheme="majorBidi" w:hAnsiTheme="majorBidi" w:cstheme="majorBidi"/>
          <w:sz w:val="26"/>
          <w:szCs w:val="26"/>
          <w:lang w:bidi="ar-YE"/>
        </w:rPr>
        <w:t xml:space="preserve">Acute malnutrition rates are highest in the densely populated northwest of the country, along the Red Sea coast and along the Arabian Sea coast up to Abyan Governorate. </w:t>
      </w:r>
      <w:r w:rsidR="00180E29" w:rsidRPr="000761CE">
        <w:rPr>
          <w:rFonts w:asciiTheme="majorBidi" w:hAnsiTheme="majorBidi" w:cstheme="majorBidi"/>
          <w:sz w:val="26"/>
          <w:szCs w:val="26"/>
          <w:lang w:bidi="ar-YE"/>
        </w:rPr>
        <w:br/>
      </w:r>
      <w:r w:rsidR="00180E29" w:rsidRPr="000761CE">
        <w:rPr>
          <w:rFonts w:asciiTheme="majorBidi" w:hAnsiTheme="majorBidi" w:cstheme="majorBidi"/>
          <w:sz w:val="26"/>
          <w:szCs w:val="26"/>
          <w:lang w:bidi="ar-YE"/>
        </w:rPr>
        <w:br/>
      </w:r>
      <w:r w:rsidRPr="000761CE">
        <w:rPr>
          <w:rFonts w:asciiTheme="majorBidi" w:hAnsiTheme="majorBidi" w:cstheme="majorBidi"/>
          <w:sz w:val="26"/>
          <w:szCs w:val="26"/>
          <w:lang w:bidi="ar-YE"/>
        </w:rPr>
        <w:t xml:space="preserve">Available data and reports show that 4 of the country’s 22 governorates are experiencing critical nutrition conditions, either in the entire governorate or partially exceeding the WHO classifications of critical (Global Acute Malnutrition &gt; 15 percent). </w:t>
      </w:r>
      <w:r w:rsidR="00180E29" w:rsidRPr="000761CE">
        <w:rPr>
          <w:rFonts w:asciiTheme="majorBidi" w:hAnsiTheme="majorBidi" w:cstheme="majorBidi"/>
          <w:sz w:val="26"/>
          <w:szCs w:val="26"/>
          <w:lang w:bidi="ar-YE"/>
        </w:rPr>
        <w:br/>
      </w:r>
      <w:r w:rsidR="00180E29" w:rsidRPr="000761CE">
        <w:rPr>
          <w:rFonts w:asciiTheme="majorBidi" w:hAnsiTheme="majorBidi" w:cstheme="majorBidi"/>
          <w:sz w:val="26"/>
          <w:szCs w:val="26"/>
          <w:lang w:bidi="ar-YE"/>
        </w:rPr>
        <w:br/>
      </w:r>
      <w:r w:rsidRPr="000761CE">
        <w:rPr>
          <w:rFonts w:asciiTheme="majorBidi" w:hAnsiTheme="majorBidi" w:cstheme="majorBidi"/>
          <w:sz w:val="26"/>
          <w:szCs w:val="26"/>
          <w:lang w:bidi="ar-YE"/>
        </w:rPr>
        <w:t xml:space="preserve">Due to the deteriorating health, food security, water, sanitation and hygiene (WASH) situation, the nutrition situation is expected to deteriorate further given the ongoing conflict, particularly among vulnerable groups such as children under 5 and women of reproductive age (15-49 years). </w:t>
      </w:r>
      <w:r w:rsidR="00180E29" w:rsidRPr="000761CE">
        <w:rPr>
          <w:rFonts w:asciiTheme="majorBidi" w:hAnsiTheme="majorBidi" w:cstheme="majorBidi"/>
          <w:sz w:val="26"/>
          <w:szCs w:val="26"/>
          <w:lang w:bidi="ar-YE"/>
        </w:rPr>
        <w:br/>
      </w:r>
      <w:r w:rsidR="00180E29" w:rsidRPr="000761CE">
        <w:rPr>
          <w:rFonts w:asciiTheme="majorBidi" w:hAnsiTheme="majorBidi" w:cstheme="majorBidi"/>
          <w:sz w:val="26"/>
          <w:szCs w:val="26"/>
          <w:lang w:bidi="ar-YE"/>
        </w:rPr>
        <w:br/>
      </w:r>
      <w:r w:rsidRPr="000761CE">
        <w:rPr>
          <w:rFonts w:asciiTheme="majorBidi" w:hAnsiTheme="majorBidi" w:cstheme="majorBidi"/>
          <w:sz w:val="26"/>
          <w:szCs w:val="26"/>
          <w:lang w:bidi="ar-YE"/>
        </w:rPr>
        <w:t xml:space="preserve">The Integrated Food Security Phase Classification (IPC) released on 17 March indicates that an estimated 17 million (60 percent of the population) are food insecure, including 6.8 million who are severely food insecure and require urgent humanitarian assistance to save lives and protect livelihoods. Some 10.2 million people are in IPC Phase 3 (Crisis) and 6.8 million in IPC Phase 4 (Emergency), a 20 percent increase since the June 2016 IPC analysis. </w:t>
      </w:r>
      <w:r w:rsidR="00180E29" w:rsidRPr="000761CE">
        <w:rPr>
          <w:rFonts w:asciiTheme="majorBidi" w:hAnsiTheme="majorBidi" w:cstheme="majorBidi"/>
          <w:sz w:val="26"/>
          <w:szCs w:val="26"/>
          <w:lang w:bidi="ar-YE"/>
        </w:rPr>
        <w:br/>
      </w:r>
      <w:r w:rsidR="00180E29" w:rsidRPr="000761CE">
        <w:rPr>
          <w:rFonts w:asciiTheme="majorBidi" w:hAnsiTheme="majorBidi" w:cstheme="majorBidi"/>
          <w:sz w:val="26"/>
          <w:szCs w:val="26"/>
          <w:lang w:bidi="ar-YE"/>
        </w:rPr>
        <w:lastRenderedPageBreak/>
        <w:br/>
      </w:r>
      <w:r w:rsidRPr="000761CE">
        <w:rPr>
          <w:rFonts w:asciiTheme="majorBidi" w:hAnsiTheme="majorBidi" w:cstheme="majorBidi"/>
          <w:sz w:val="26"/>
          <w:szCs w:val="26"/>
          <w:lang w:bidi="ar-YE"/>
        </w:rPr>
        <w:t xml:space="preserve">Taiz and </w:t>
      </w:r>
      <w:proofErr w:type="spellStart"/>
      <w:r w:rsidRPr="000761CE">
        <w:rPr>
          <w:rFonts w:asciiTheme="majorBidi" w:hAnsiTheme="majorBidi" w:cstheme="majorBidi"/>
          <w:sz w:val="26"/>
          <w:szCs w:val="26"/>
          <w:lang w:bidi="ar-YE"/>
        </w:rPr>
        <w:t>Ibb</w:t>
      </w:r>
      <w:proofErr w:type="spellEnd"/>
      <w:r w:rsidRPr="000761CE">
        <w:rPr>
          <w:rFonts w:asciiTheme="majorBidi" w:hAnsiTheme="majorBidi" w:cstheme="majorBidi"/>
          <w:sz w:val="26"/>
          <w:szCs w:val="26"/>
          <w:lang w:bidi="ar-YE"/>
        </w:rPr>
        <w:t xml:space="preserve"> governorates are classified in IPC Phase 4 and IPC Phase 3, respectively. </w:t>
      </w:r>
      <w:r w:rsidR="00180E29" w:rsidRPr="000761CE">
        <w:rPr>
          <w:rFonts w:asciiTheme="majorBidi" w:hAnsiTheme="majorBidi" w:cstheme="majorBidi"/>
          <w:sz w:val="26"/>
          <w:szCs w:val="26"/>
          <w:lang w:bidi="ar-YE"/>
        </w:rPr>
        <w:br/>
      </w:r>
      <w:r w:rsidR="00180E29" w:rsidRPr="000761CE">
        <w:rPr>
          <w:rFonts w:asciiTheme="majorBidi" w:hAnsiTheme="majorBidi" w:cstheme="majorBidi"/>
          <w:sz w:val="26"/>
          <w:szCs w:val="26"/>
          <w:lang w:bidi="ar-YE"/>
        </w:rPr>
        <w:br/>
      </w:r>
      <w:r w:rsidRPr="000761CE">
        <w:rPr>
          <w:rFonts w:asciiTheme="majorBidi" w:hAnsiTheme="majorBidi" w:cstheme="majorBidi"/>
          <w:sz w:val="26"/>
          <w:szCs w:val="26"/>
          <w:lang w:bidi="ar-YE"/>
        </w:rPr>
        <w:t xml:space="preserve">The global acute malnutrition rate in Taiz governorate has exceeded the critical level while </w:t>
      </w:r>
      <w:proofErr w:type="spellStart"/>
      <w:r w:rsidRPr="000761CE">
        <w:rPr>
          <w:rFonts w:asciiTheme="majorBidi" w:hAnsiTheme="majorBidi" w:cstheme="majorBidi"/>
          <w:sz w:val="26"/>
          <w:szCs w:val="26"/>
          <w:lang w:bidi="ar-YE"/>
        </w:rPr>
        <w:t>Ibb</w:t>
      </w:r>
      <w:proofErr w:type="spellEnd"/>
      <w:r w:rsidRPr="000761CE">
        <w:rPr>
          <w:rFonts w:asciiTheme="majorBidi" w:hAnsiTheme="majorBidi" w:cstheme="majorBidi"/>
          <w:sz w:val="26"/>
          <w:szCs w:val="26"/>
          <w:lang w:bidi="ar-YE"/>
        </w:rPr>
        <w:t xml:space="preserve"> governorate is at a serious level compared to the WHO crisis classification criteria. </w:t>
      </w:r>
      <w:r w:rsidR="00180E29" w:rsidRPr="000761CE">
        <w:rPr>
          <w:rFonts w:asciiTheme="majorBidi" w:hAnsiTheme="majorBidi" w:cstheme="majorBidi"/>
          <w:sz w:val="26"/>
          <w:szCs w:val="26"/>
          <w:lang w:bidi="ar-YE"/>
        </w:rPr>
        <w:br/>
      </w:r>
      <w:r w:rsidR="00180E29" w:rsidRPr="000761CE">
        <w:rPr>
          <w:rFonts w:asciiTheme="majorBidi" w:hAnsiTheme="majorBidi" w:cstheme="majorBidi"/>
          <w:sz w:val="26"/>
          <w:szCs w:val="26"/>
          <w:lang w:bidi="ar-YE"/>
        </w:rPr>
        <w:br/>
      </w:r>
      <w:r w:rsidRPr="000761CE">
        <w:rPr>
          <w:rFonts w:asciiTheme="majorBidi" w:hAnsiTheme="majorBidi" w:cstheme="majorBidi"/>
          <w:sz w:val="26"/>
          <w:szCs w:val="26"/>
          <w:lang w:bidi="ar-YE"/>
        </w:rPr>
        <w:t xml:space="preserve">The latest figures from the Nutrition Cluster show that some 3.3 million children and pregnant and lactating women are acutely malnourished, including 462,000 children. Children under five are suffering from severe acute malnutrition, a 57 percent increase since late 2015, threatening the lives and life prospects of those affected. Violence has engulfed most districts of Taiz governorate and caused extensive damage to infrastructure. Since 17 January, airstrikes have been ongoing Violent and intense fighting and armed confrontations in Taiz, leaving people in deadly living conditions that have led to people fleeing to safer areas. </w:t>
      </w:r>
      <w:r w:rsidR="00180E29" w:rsidRPr="000761CE">
        <w:rPr>
          <w:rFonts w:asciiTheme="majorBidi" w:hAnsiTheme="majorBidi" w:cstheme="majorBidi"/>
          <w:sz w:val="26"/>
          <w:szCs w:val="26"/>
          <w:lang w:bidi="ar-YE"/>
        </w:rPr>
        <w:br/>
      </w:r>
      <w:r w:rsidR="00180E29" w:rsidRPr="000761CE">
        <w:rPr>
          <w:rFonts w:asciiTheme="majorBidi" w:hAnsiTheme="majorBidi" w:cstheme="majorBidi"/>
          <w:sz w:val="26"/>
          <w:szCs w:val="26"/>
          <w:lang w:bidi="ar-YE"/>
        </w:rPr>
        <w:br/>
      </w:r>
      <w:r w:rsidRPr="000761CE">
        <w:rPr>
          <w:rFonts w:asciiTheme="majorBidi" w:hAnsiTheme="majorBidi" w:cstheme="majorBidi"/>
          <w:sz w:val="26"/>
          <w:szCs w:val="26"/>
          <w:lang w:bidi="ar-YE"/>
        </w:rPr>
        <w:t xml:space="preserve">The targeted areas in </w:t>
      </w:r>
      <w:proofErr w:type="spellStart"/>
      <w:r w:rsidRPr="000761CE">
        <w:rPr>
          <w:rFonts w:asciiTheme="majorBidi" w:hAnsiTheme="majorBidi" w:cstheme="majorBidi"/>
          <w:sz w:val="26"/>
          <w:szCs w:val="26"/>
          <w:lang w:bidi="ar-YE"/>
        </w:rPr>
        <w:t>Ibb</w:t>
      </w:r>
      <w:proofErr w:type="spellEnd"/>
      <w:r w:rsidRPr="000761CE">
        <w:rPr>
          <w:rFonts w:asciiTheme="majorBidi" w:hAnsiTheme="majorBidi" w:cstheme="majorBidi"/>
          <w:sz w:val="26"/>
          <w:szCs w:val="26"/>
          <w:lang w:bidi="ar-YE"/>
        </w:rPr>
        <w:t xml:space="preserve"> and Taiz governorates are reported to be suffering from malnutrition and the worst living conditions and are among the most urgent priority areas for intervention. 17.4 million people in Yemen now need food assistance, and an increasing proportion of the population is dealing with emergency levels of hunger, while 2.2 million children across Yemen are suffering from acute malnutrition. • </w:t>
      </w:r>
      <w:r w:rsidR="00180E29" w:rsidRPr="000761CE">
        <w:rPr>
          <w:rFonts w:asciiTheme="majorBidi" w:hAnsiTheme="majorBidi" w:cstheme="majorBidi"/>
          <w:sz w:val="26"/>
          <w:szCs w:val="26"/>
          <w:lang w:bidi="ar-YE"/>
        </w:rPr>
        <w:br/>
      </w:r>
      <w:r w:rsidR="00180E29" w:rsidRPr="000761CE">
        <w:rPr>
          <w:rFonts w:asciiTheme="majorBidi" w:hAnsiTheme="majorBidi" w:cstheme="majorBidi"/>
          <w:sz w:val="26"/>
          <w:szCs w:val="26"/>
          <w:lang w:bidi="ar-YE"/>
        </w:rPr>
        <w:br/>
      </w:r>
      <w:r w:rsidRPr="000761CE">
        <w:rPr>
          <w:rFonts w:asciiTheme="majorBidi" w:hAnsiTheme="majorBidi" w:cstheme="majorBidi"/>
          <w:b/>
          <w:bCs/>
          <w:sz w:val="26"/>
          <w:szCs w:val="26"/>
          <w:lang w:bidi="ar-YE"/>
        </w:rPr>
        <w:t>The project targets</w:t>
      </w:r>
      <w:r w:rsidRPr="000761CE">
        <w:rPr>
          <w:rFonts w:asciiTheme="majorBidi" w:hAnsiTheme="majorBidi" w:cstheme="majorBidi"/>
          <w:sz w:val="26"/>
          <w:szCs w:val="26"/>
          <w:lang w:bidi="ar-YE"/>
        </w:rPr>
        <w:t xml:space="preserve"> the governorates with the highest levels of acute malnutrition (Sana’a, </w:t>
      </w:r>
      <w:proofErr w:type="spellStart"/>
      <w:r w:rsidRPr="000761CE">
        <w:rPr>
          <w:rFonts w:asciiTheme="majorBidi" w:hAnsiTheme="majorBidi" w:cstheme="majorBidi"/>
          <w:sz w:val="26"/>
          <w:szCs w:val="26"/>
          <w:lang w:bidi="ar-YE"/>
        </w:rPr>
        <w:t>Hodeidah</w:t>
      </w:r>
      <w:proofErr w:type="spellEnd"/>
      <w:r w:rsidRPr="000761CE">
        <w:rPr>
          <w:rFonts w:asciiTheme="majorBidi" w:hAnsiTheme="majorBidi" w:cstheme="majorBidi"/>
          <w:sz w:val="26"/>
          <w:szCs w:val="26"/>
          <w:lang w:bidi="ar-YE"/>
        </w:rPr>
        <w:t xml:space="preserve">, Taiz and Aden) based on the Yemen Humanitarian Needs Overview 2023 and the latest nutrition cluster reports. </w:t>
      </w:r>
      <w:r w:rsidR="00180E29" w:rsidRPr="000761CE">
        <w:rPr>
          <w:rFonts w:asciiTheme="majorBidi" w:hAnsiTheme="majorBidi" w:cstheme="majorBidi"/>
          <w:sz w:val="26"/>
          <w:szCs w:val="26"/>
          <w:lang w:bidi="ar-YE"/>
        </w:rPr>
        <w:br/>
      </w:r>
      <w:r w:rsidR="00180E29" w:rsidRPr="000761CE">
        <w:rPr>
          <w:rFonts w:asciiTheme="majorBidi" w:hAnsiTheme="majorBidi" w:cstheme="majorBidi"/>
          <w:sz w:val="26"/>
          <w:szCs w:val="26"/>
          <w:lang w:bidi="ar-YE"/>
        </w:rPr>
        <w:br/>
      </w:r>
      <w:r w:rsidRPr="000761CE">
        <w:rPr>
          <w:rFonts w:asciiTheme="majorBidi" w:hAnsiTheme="majorBidi" w:cstheme="majorBidi"/>
          <w:sz w:val="26"/>
          <w:szCs w:val="26"/>
          <w:lang w:bidi="ar-YE"/>
        </w:rPr>
        <w:t xml:space="preserve">The project ensures the provision of therapeutic and preventive nutrition services by implanting the community-based management of acute malnutrition program among vulnerable people with a focus on children under 5 years of age and pregnant and lactating women. </w:t>
      </w:r>
      <w:r w:rsidR="00180E29" w:rsidRPr="000761CE">
        <w:rPr>
          <w:rFonts w:asciiTheme="majorBidi" w:hAnsiTheme="majorBidi" w:cstheme="majorBidi"/>
          <w:sz w:val="26"/>
          <w:szCs w:val="26"/>
          <w:lang w:bidi="ar-YE"/>
        </w:rPr>
        <w:br/>
      </w:r>
      <w:r w:rsidR="00180E29" w:rsidRPr="000761CE">
        <w:rPr>
          <w:rFonts w:asciiTheme="majorBidi" w:hAnsiTheme="majorBidi" w:cstheme="majorBidi"/>
          <w:sz w:val="26"/>
          <w:szCs w:val="26"/>
          <w:lang w:bidi="ar-YE"/>
        </w:rPr>
        <w:br/>
      </w:r>
      <w:r w:rsidRPr="000761CE">
        <w:rPr>
          <w:rFonts w:asciiTheme="majorBidi" w:hAnsiTheme="majorBidi" w:cstheme="majorBidi"/>
          <w:sz w:val="26"/>
          <w:szCs w:val="26"/>
          <w:lang w:bidi="ar-YE"/>
        </w:rPr>
        <w:t>SANID will support existing health facilities by operating and providing OTP/SFP/IYCF services including capacity building, incentives, screening and treatment of SAM/AAM and referral of SAM/AAM cases to the nearest SC/TFC as per the national guidelines for community management of acute malnutrition in Yemen.</w:t>
      </w:r>
      <w:r w:rsidR="00180E29" w:rsidRPr="000761CE">
        <w:rPr>
          <w:rFonts w:asciiTheme="majorBidi" w:hAnsiTheme="majorBidi" w:cstheme="majorBidi"/>
          <w:sz w:val="26"/>
          <w:szCs w:val="26"/>
          <w:lang w:bidi="ar-YE"/>
        </w:rPr>
        <w:br/>
      </w:r>
      <w:r w:rsidR="00180E29" w:rsidRPr="000761CE">
        <w:rPr>
          <w:rFonts w:asciiTheme="majorBidi" w:hAnsiTheme="majorBidi" w:cstheme="majorBidi"/>
          <w:sz w:val="26"/>
          <w:szCs w:val="26"/>
          <w:lang w:bidi="ar-YE"/>
        </w:rPr>
        <w:br/>
      </w:r>
      <w:r w:rsidRPr="000761CE">
        <w:rPr>
          <w:rFonts w:asciiTheme="majorBidi" w:hAnsiTheme="majorBidi" w:cstheme="majorBidi"/>
          <w:sz w:val="26"/>
          <w:szCs w:val="26"/>
          <w:lang w:bidi="ar-YE"/>
        </w:rPr>
        <w:t xml:space="preserve"> In addition to community outreach services by deploying a network of community health volunteers and conducting health services and nutrition awareness campaigns in targeted areas to enhance preventive aspect and community awareness. In order to ensure the most cost-effective intervention, targeted health facilities will be supported with a minimum monthly support for operating cost (incentive for health workers and community health volunteers, stationery, cleaning materials/IPC kits, utilities, water, etc.).</w:t>
      </w:r>
    </w:p>
    <w:p w14:paraId="713F1A13" w14:textId="77777777" w:rsidR="000761CE" w:rsidRDefault="000761CE" w:rsidP="0082757C">
      <w:pPr>
        <w:tabs>
          <w:tab w:val="right" w:pos="180"/>
        </w:tabs>
        <w:bidi w:val="0"/>
        <w:ind w:left="90"/>
        <w:rPr>
          <w:rFonts w:asciiTheme="majorBidi" w:hAnsiTheme="majorBidi" w:cstheme="majorBidi"/>
          <w:sz w:val="26"/>
          <w:szCs w:val="26"/>
          <w:lang w:bidi="ar-YE"/>
        </w:rPr>
      </w:pPr>
    </w:p>
    <w:p w14:paraId="315E75A1" w14:textId="77777777" w:rsidR="000761CE" w:rsidRDefault="000761CE" w:rsidP="000761CE">
      <w:pPr>
        <w:tabs>
          <w:tab w:val="right" w:pos="180"/>
        </w:tabs>
        <w:bidi w:val="0"/>
        <w:ind w:left="90"/>
        <w:rPr>
          <w:rFonts w:asciiTheme="majorBidi" w:hAnsiTheme="majorBidi" w:cstheme="majorBidi"/>
          <w:sz w:val="26"/>
          <w:szCs w:val="26"/>
          <w:lang w:bidi="ar-YE"/>
        </w:rPr>
      </w:pPr>
    </w:p>
    <w:p w14:paraId="3B2165E0" w14:textId="77777777" w:rsidR="000761CE" w:rsidRDefault="000761CE" w:rsidP="000761CE">
      <w:pPr>
        <w:tabs>
          <w:tab w:val="right" w:pos="180"/>
        </w:tabs>
        <w:bidi w:val="0"/>
        <w:ind w:left="90"/>
        <w:rPr>
          <w:rFonts w:asciiTheme="majorBidi" w:hAnsiTheme="majorBidi" w:cstheme="majorBidi"/>
          <w:sz w:val="26"/>
          <w:szCs w:val="26"/>
          <w:lang w:bidi="ar-YE"/>
        </w:rPr>
      </w:pPr>
    </w:p>
    <w:p w14:paraId="4D472B0B" w14:textId="77777777" w:rsidR="000761CE" w:rsidRDefault="000761CE" w:rsidP="000761CE">
      <w:pPr>
        <w:tabs>
          <w:tab w:val="right" w:pos="180"/>
        </w:tabs>
        <w:bidi w:val="0"/>
        <w:ind w:left="90"/>
        <w:rPr>
          <w:rFonts w:asciiTheme="majorBidi" w:hAnsiTheme="majorBidi" w:cstheme="majorBidi"/>
          <w:sz w:val="26"/>
          <w:szCs w:val="26"/>
          <w:lang w:bidi="ar-YE"/>
        </w:rPr>
      </w:pPr>
    </w:p>
    <w:p w14:paraId="619A788B" w14:textId="77777777" w:rsidR="000761CE" w:rsidRDefault="000761CE" w:rsidP="000761CE">
      <w:pPr>
        <w:tabs>
          <w:tab w:val="right" w:pos="180"/>
        </w:tabs>
        <w:bidi w:val="0"/>
        <w:ind w:left="90"/>
        <w:rPr>
          <w:rFonts w:asciiTheme="majorBidi" w:hAnsiTheme="majorBidi" w:cstheme="majorBidi"/>
          <w:sz w:val="26"/>
          <w:szCs w:val="26"/>
          <w:lang w:bidi="ar-YE"/>
        </w:rPr>
      </w:pPr>
    </w:p>
    <w:p w14:paraId="2E3D5E0F" w14:textId="77777777" w:rsidR="000761CE" w:rsidRDefault="000761CE" w:rsidP="000761CE">
      <w:pPr>
        <w:tabs>
          <w:tab w:val="right" w:pos="180"/>
        </w:tabs>
        <w:bidi w:val="0"/>
        <w:ind w:left="90"/>
        <w:rPr>
          <w:rFonts w:asciiTheme="majorBidi" w:hAnsiTheme="majorBidi" w:cstheme="majorBidi"/>
          <w:sz w:val="26"/>
          <w:szCs w:val="26"/>
          <w:lang w:bidi="ar-YE"/>
        </w:rPr>
      </w:pPr>
    </w:p>
    <w:p w14:paraId="3DC3AD8C" w14:textId="05E9534D" w:rsidR="0082757C" w:rsidRPr="000761CE" w:rsidRDefault="00C00751" w:rsidP="000761CE">
      <w:pPr>
        <w:tabs>
          <w:tab w:val="right" w:pos="180"/>
        </w:tabs>
        <w:bidi w:val="0"/>
        <w:ind w:left="90"/>
        <w:rPr>
          <w:rFonts w:asciiTheme="majorBidi" w:hAnsiTheme="majorBidi" w:cstheme="majorBidi"/>
          <w:b/>
          <w:bCs/>
          <w:color w:val="ED7D31" w:themeColor="accent2"/>
          <w:sz w:val="26"/>
          <w:szCs w:val="26"/>
          <w:lang w:bidi="ar-YE"/>
        </w:rPr>
      </w:pPr>
      <w:proofErr w:type="spellStart"/>
      <w:r>
        <w:rPr>
          <w:rFonts w:asciiTheme="majorBidi" w:hAnsiTheme="majorBidi" w:cstheme="majorBidi"/>
          <w:b/>
          <w:bCs/>
          <w:color w:val="ED7D31" w:themeColor="accent2"/>
          <w:sz w:val="26"/>
          <w:szCs w:val="26"/>
          <w:highlight w:val="darkBlue"/>
          <w:lang w:bidi="ar-YE"/>
        </w:rPr>
        <w:lastRenderedPageBreak/>
        <w:t>s</w:t>
      </w:r>
      <w:r w:rsidR="0082757C" w:rsidRPr="000761CE">
        <w:rPr>
          <w:rFonts w:asciiTheme="majorBidi" w:hAnsiTheme="majorBidi" w:cstheme="majorBidi"/>
          <w:b/>
          <w:bCs/>
          <w:color w:val="ED7D31" w:themeColor="accent2"/>
          <w:sz w:val="26"/>
          <w:szCs w:val="26"/>
          <w:highlight w:val="darkBlue"/>
          <w:lang w:bidi="ar-YE"/>
        </w:rPr>
        <w:t>Achievement</w:t>
      </w:r>
      <w:proofErr w:type="spellEnd"/>
      <w:r w:rsidR="0082757C" w:rsidRPr="000761CE">
        <w:rPr>
          <w:rFonts w:asciiTheme="majorBidi" w:hAnsiTheme="majorBidi" w:cstheme="majorBidi"/>
          <w:b/>
          <w:bCs/>
          <w:color w:val="ED7D31" w:themeColor="accent2"/>
          <w:sz w:val="26"/>
          <w:szCs w:val="26"/>
          <w:highlight w:val="darkBlue"/>
          <w:lang w:bidi="ar-YE"/>
        </w:rPr>
        <w:t>:</w:t>
      </w:r>
    </w:p>
    <w:p w14:paraId="16E5A2EA" w14:textId="77777777" w:rsidR="0082757C" w:rsidRPr="000761CE" w:rsidRDefault="0082757C" w:rsidP="0082757C">
      <w:pPr>
        <w:tabs>
          <w:tab w:val="right" w:pos="180"/>
        </w:tabs>
        <w:bidi w:val="0"/>
        <w:ind w:left="90"/>
        <w:rPr>
          <w:rFonts w:asciiTheme="majorBidi" w:hAnsiTheme="majorBidi" w:cstheme="majorBidi"/>
          <w:sz w:val="26"/>
          <w:szCs w:val="26"/>
          <w:rtl/>
          <w:lang w:bidi="ar-YE"/>
        </w:rPr>
      </w:pPr>
    </w:p>
    <w:p w14:paraId="02A79DF7" w14:textId="77777777" w:rsidR="0082757C" w:rsidRPr="000761CE" w:rsidRDefault="0082757C" w:rsidP="0082757C">
      <w:pPr>
        <w:tabs>
          <w:tab w:val="right" w:pos="180"/>
        </w:tabs>
        <w:bidi w:val="0"/>
        <w:ind w:left="90"/>
        <w:rPr>
          <w:rFonts w:asciiTheme="majorBidi" w:hAnsiTheme="majorBidi" w:cstheme="majorBidi"/>
          <w:sz w:val="26"/>
          <w:szCs w:val="26"/>
          <w:lang w:bidi="ar-YE"/>
        </w:rPr>
      </w:pPr>
      <w:r w:rsidRPr="000761CE">
        <w:rPr>
          <w:rFonts w:asciiTheme="majorBidi" w:hAnsiTheme="majorBidi" w:cstheme="majorBidi"/>
          <w:b/>
          <w:bCs/>
          <w:sz w:val="26"/>
          <w:szCs w:val="26"/>
          <w:lang w:bidi="ar-YE"/>
        </w:rPr>
        <w:t>Statistics</w:t>
      </w:r>
      <w:r w:rsidRPr="000761CE">
        <w:rPr>
          <w:rFonts w:asciiTheme="majorBidi" w:hAnsiTheme="majorBidi" w:cstheme="majorBidi"/>
          <w:sz w:val="26"/>
          <w:szCs w:val="26"/>
          <w:lang w:bidi="ar-YE"/>
        </w:rPr>
        <w:t xml:space="preserve"> of those treated and educated during the reporting period of children under the age of five, as well as pregnant and lactating mothers:</w:t>
      </w:r>
    </w:p>
    <w:p w14:paraId="53719D19" w14:textId="034F654E" w:rsidR="009C6EE9" w:rsidRPr="000761CE" w:rsidRDefault="0082757C" w:rsidP="00180E29">
      <w:pPr>
        <w:tabs>
          <w:tab w:val="right" w:pos="180"/>
        </w:tabs>
        <w:bidi w:val="0"/>
        <w:ind w:left="90"/>
        <w:rPr>
          <w:rFonts w:asciiTheme="majorBidi" w:hAnsiTheme="majorBidi" w:cstheme="majorBidi"/>
          <w:sz w:val="26"/>
          <w:szCs w:val="26"/>
          <w:lang w:bidi="ar-YE"/>
        </w:rPr>
      </w:pPr>
      <w:r w:rsidRPr="000761CE">
        <w:rPr>
          <w:rFonts w:asciiTheme="majorBidi" w:hAnsiTheme="majorBidi" w:cstheme="majorBidi"/>
          <w:sz w:val="26"/>
          <w:szCs w:val="26"/>
          <w:lang w:bidi="ar-YE"/>
        </w:rPr>
        <w:br/>
      </w:r>
      <w:r w:rsidRPr="000761CE">
        <w:rPr>
          <w:rFonts w:asciiTheme="majorBidi" w:hAnsiTheme="majorBidi" w:cstheme="majorBidi"/>
          <w:sz w:val="26"/>
          <w:szCs w:val="26"/>
          <w:lang w:bidi="ar-YE"/>
        </w:rPr>
        <w:t xml:space="preserve">The </w:t>
      </w:r>
      <w:r w:rsidRPr="000761CE">
        <w:rPr>
          <w:rFonts w:asciiTheme="majorBidi" w:hAnsiTheme="majorBidi" w:cstheme="majorBidi"/>
          <w:sz w:val="26"/>
          <w:szCs w:val="26"/>
          <w:lang w:bidi="ar-YE"/>
        </w:rPr>
        <w:t>T</w:t>
      </w:r>
      <w:r w:rsidRPr="000761CE">
        <w:rPr>
          <w:rFonts w:asciiTheme="majorBidi" w:hAnsiTheme="majorBidi" w:cstheme="majorBidi"/>
          <w:sz w:val="26"/>
          <w:szCs w:val="26"/>
          <w:lang w:bidi="ar-YE"/>
        </w:rPr>
        <w:t>able below shows the primary health services for women and children in the targeted area.</w:t>
      </w:r>
      <w:r w:rsidRPr="000761CE">
        <w:rPr>
          <w:rFonts w:asciiTheme="majorBidi" w:hAnsiTheme="majorBidi" w:cstheme="majorBidi"/>
          <w:sz w:val="26"/>
          <w:szCs w:val="26"/>
          <w:lang w:bidi="ar-YE"/>
        </w:rPr>
        <w:br/>
      </w:r>
    </w:p>
    <w:tbl>
      <w:tblPr>
        <w:tblStyle w:val="a4"/>
        <w:tblW w:w="0" w:type="auto"/>
        <w:jc w:val="center"/>
        <w:tblLook w:val="04A0" w:firstRow="1" w:lastRow="0" w:firstColumn="1" w:lastColumn="0" w:noHBand="0" w:noVBand="1"/>
      </w:tblPr>
      <w:tblGrid>
        <w:gridCol w:w="914"/>
        <w:gridCol w:w="1048"/>
        <w:gridCol w:w="759"/>
        <w:gridCol w:w="1613"/>
        <w:gridCol w:w="963"/>
        <w:gridCol w:w="894"/>
        <w:gridCol w:w="1120"/>
        <w:gridCol w:w="1002"/>
        <w:gridCol w:w="1039"/>
        <w:gridCol w:w="898"/>
      </w:tblGrid>
      <w:tr w:rsidR="0082757C" w:rsidRPr="000761CE" w14:paraId="3422EDF3" w14:textId="77777777" w:rsidTr="00180E29">
        <w:trPr>
          <w:trHeight w:val="257"/>
          <w:jc w:val="center"/>
        </w:trPr>
        <w:tc>
          <w:tcPr>
            <w:tcW w:w="10250" w:type="dxa"/>
            <w:gridSpan w:val="10"/>
            <w:shd w:val="clear" w:color="auto" w:fill="FF0000"/>
            <w:vAlign w:val="center"/>
          </w:tcPr>
          <w:p w14:paraId="231836A3" w14:textId="657696F5" w:rsidR="0082757C" w:rsidRPr="000761CE" w:rsidRDefault="0082757C" w:rsidP="0082757C">
            <w:pPr>
              <w:tabs>
                <w:tab w:val="right" w:pos="180"/>
              </w:tabs>
              <w:bidi w:val="0"/>
              <w:ind w:left="90"/>
              <w:rPr>
                <w:rFonts w:asciiTheme="majorBidi" w:hAnsiTheme="majorBidi" w:cstheme="majorBidi"/>
                <w:b/>
                <w:bCs/>
                <w:lang w:bidi="ar-YE"/>
              </w:rPr>
            </w:pPr>
            <w:r w:rsidRPr="000761CE">
              <w:rPr>
                <w:rFonts w:asciiTheme="majorBidi" w:hAnsiTheme="majorBidi" w:cstheme="majorBidi"/>
                <w:b/>
                <w:bCs/>
                <w:lang w:bidi="ar-YE"/>
              </w:rPr>
              <w:t>SAM</w:t>
            </w:r>
            <w:r w:rsidRPr="000761CE">
              <w:rPr>
                <w:rFonts w:asciiTheme="majorBidi" w:hAnsiTheme="majorBidi" w:cstheme="majorBidi"/>
                <w:b/>
                <w:bCs/>
                <w:lang w:bidi="ar-YE"/>
              </w:rPr>
              <w:t xml:space="preserve"> without </w:t>
            </w:r>
            <w:r w:rsidRPr="000761CE">
              <w:rPr>
                <w:rFonts w:asciiTheme="majorBidi" w:hAnsiTheme="majorBidi" w:cstheme="majorBidi"/>
                <w:b/>
                <w:bCs/>
                <w:lang w:bidi="ar-YE"/>
              </w:rPr>
              <w:t>C</w:t>
            </w:r>
            <w:r w:rsidRPr="000761CE">
              <w:rPr>
                <w:rFonts w:asciiTheme="majorBidi" w:hAnsiTheme="majorBidi" w:cstheme="majorBidi"/>
                <w:b/>
                <w:bCs/>
                <w:lang w:bidi="ar-YE"/>
              </w:rPr>
              <w:t>omplications Transferred from the previous reporting period Under treatment</w:t>
            </w:r>
          </w:p>
          <w:p w14:paraId="07571DE7" w14:textId="7B9BCD19" w:rsidR="0082757C" w:rsidRPr="000761CE" w:rsidRDefault="0082757C" w:rsidP="00845EFA">
            <w:pPr>
              <w:rPr>
                <w:rFonts w:asciiTheme="majorBidi" w:hAnsiTheme="majorBidi" w:cstheme="majorBidi" w:hint="cs"/>
                <w:sz w:val="20"/>
                <w:szCs w:val="20"/>
                <w:rtl/>
                <w:lang w:bidi="ar-YE"/>
              </w:rPr>
            </w:pPr>
          </w:p>
        </w:tc>
      </w:tr>
      <w:tr w:rsidR="00435D0E" w:rsidRPr="000761CE" w14:paraId="34A1CB88" w14:textId="77777777" w:rsidTr="0041039D">
        <w:trPr>
          <w:trHeight w:val="70"/>
          <w:jc w:val="center"/>
        </w:trPr>
        <w:tc>
          <w:tcPr>
            <w:tcW w:w="1980" w:type="dxa"/>
            <w:gridSpan w:val="2"/>
            <w:vAlign w:val="center"/>
          </w:tcPr>
          <w:p w14:paraId="3B0F649C" w14:textId="5E3D8789" w:rsidR="009C6EE9" w:rsidRPr="000761CE" w:rsidRDefault="009C6EE9" w:rsidP="0082757C">
            <w:pPr>
              <w:jc w:val="right"/>
              <w:rPr>
                <w:rFonts w:asciiTheme="majorBidi" w:hAnsiTheme="majorBidi" w:cstheme="majorBidi"/>
                <w:b/>
                <w:bCs/>
                <w:sz w:val="20"/>
                <w:szCs w:val="20"/>
                <w:rtl/>
                <w:lang w:bidi="ar-YE"/>
              </w:rPr>
            </w:pPr>
            <w:r w:rsidRPr="000761CE">
              <w:rPr>
                <w:rFonts w:asciiTheme="majorBidi" w:hAnsiTheme="majorBidi" w:cstheme="majorBidi"/>
                <w:b/>
                <w:bCs/>
                <w:sz w:val="20"/>
                <w:szCs w:val="20"/>
                <w:lang w:bidi="ar-YE"/>
              </w:rPr>
              <w:t>Total Acceptanc</w:t>
            </w:r>
            <w:r w:rsidRPr="000761CE">
              <w:rPr>
                <w:rFonts w:asciiTheme="majorBidi" w:hAnsiTheme="majorBidi" w:cstheme="majorBidi"/>
                <w:b/>
                <w:bCs/>
                <w:sz w:val="20"/>
                <w:szCs w:val="20"/>
                <w:lang w:bidi="ar-YE"/>
              </w:rPr>
              <w:t>e</w:t>
            </w:r>
          </w:p>
        </w:tc>
        <w:tc>
          <w:tcPr>
            <w:tcW w:w="763" w:type="dxa"/>
            <w:shd w:val="clear" w:color="auto" w:fill="70AD47" w:themeFill="accent6"/>
            <w:vAlign w:val="center"/>
          </w:tcPr>
          <w:p w14:paraId="58938CA3" w14:textId="0F7BF279" w:rsidR="009C6EE9" w:rsidRPr="000761CE" w:rsidRDefault="009C6EE9" w:rsidP="00845EFA">
            <w:pPr>
              <w:rPr>
                <w:rFonts w:asciiTheme="majorBidi" w:hAnsiTheme="majorBidi" w:cstheme="majorBidi"/>
                <w:b/>
                <w:bCs/>
                <w:sz w:val="20"/>
                <w:szCs w:val="20"/>
                <w:rtl/>
              </w:rPr>
            </w:pPr>
            <w:r w:rsidRPr="000761CE">
              <w:rPr>
                <w:rFonts w:asciiTheme="majorBidi" w:hAnsiTheme="majorBidi" w:cstheme="majorBidi"/>
                <w:b/>
                <w:bCs/>
                <w:sz w:val="20"/>
                <w:szCs w:val="20"/>
                <w:lang w:bidi="ar-YE"/>
              </w:rPr>
              <w:t>Total</w:t>
            </w:r>
          </w:p>
        </w:tc>
        <w:tc>
          <w:tcPr>
            <w:tcW w:w="2618" w:type="dxa"/>
            <w:gridSpan w:val="2"/>
            <w:vAlign w:val="center"/>
          </w:tcPr>
          <w:p w14:paraId="6FC2D176" w14:textId="35F30F39" w:rsidR="009C6EE9" w:rsidRPr="000761CE" w:rsidRDefault="009C6EE9" w:rsidP="00845EFA">
            <w:pPr>
              <w:rPr>
                <w:rFonts w:asciiTheme="majorBidi" w:hAnsiTheme="majorBidi" w:cstheme="majorBidi"/>
                <w:b/>
                <w:bCs/>
                <w:sz w:val="20"/>
                <w:szCs w:val="20"/>
                <w:rtl/>
              </w:rPr>
            </w:pPr>
            <w:r w:rsidRPr="000761CE">
              <w:rPr>
                <w:rFonts w:asciiTheme="majorBidi" w:hAnsiTheme="majorBidi" w:cstheme="majorBidi"/>
                <w:b/>
                <w:bCs/>
                <w:sz w:val="20"/>
                <w:szCs w:val="20"/>
                <w:lang w:bidi="ar-YE"/>
              </w:rPr>
              <w:t xml:space="preserve">Total </w:t>
            </w:r>
            <w:r w:rsidRPr="000761CE">
              <w:rPr>
                <w:rFonts w:asciiTheme="majorBidi" w:hAnsiTheme="majorBidi" w:cstheme="majorBidi"/>
                <w:b/>
                <w:bCs/>
                <w:sz w:val="20"/>
                <w:szCs w:val="20"/>
                <w:lang w:bidi="ar-YE"/>
              </w:rPr>
              <w:t>admissions</w:t>
            </w:r>
          </w:p>
        </w:tc>
        <w:tc>
          <w:tcPr>
            <w:tcW w:w="909" w:type="dxa"/>
            <w:shd w:val="clear" w:color="auto" w:fill="70AD47" w:themeFill="accent6"/>
            <w:vAlign w:val="center"/>
          </w:tcPr>
          <w:p w14:paraId="1FEA8718" w14:textId="0B3D63B2" w:rsidR="009C6EE9" w:rsidRPr="000761CE" w:rsidRDefault="009C6EE9" w:rsidP="009C6EE9">
            <w:pPr>
              <w:jc w:val="center"/>
              <w:rPr>
                <w:rFonts w:asciiTheme="majorBidi" w:hAnsiTheme="majorBidi" w:cstheme="majorBidi"/>
                <w:b/>
                <w:bCs/>
                <w:sz w:val="20"/>
                <w:szCs w:val="20"/>
                <w:rtl/>
              </w:rPr>
            </w:pPr>
            <w:r w:rsidRPr="000761CE">
              <w:rPr>
                <w:rFonts w:asciiTheme="majorBidi" w:hAnsiTheme="majorBidi" w:cstheme="majorBidi"/>
                <w:b/>
                <w:bCs/>
                <w:sz w:val="20"/>
                <w:szCs w:val="20"/>
              </w:rPr>
              <w:t>Total</w:t>
            </w:r>
          </w:p>
        </w:tc>
        <w:tc>
          <w:tcPr>
            <w:tcW w:w="2055" w:type="dxa"/>
            <w:gridSpan w:val="2"/>
            <w:vAlign w:val="center"/>
          </w:tcPr>
          <w:p w14:paraId="48AF6F7E" w14:textId="607E7889" w:rsidR="009C6EE9" w:rsidRPr="000761CE" w:rsidRDefault="009C6EE9" w:rsidP="0041039D">
            <w:pPr>
              <w:jc w:val="center"/>
              <w:rPr>
                <w:rFonts w:asciiTheme="majorBidi" w:hAnsiTheme="majorBidi" w:cstheme="majorBidi"/>
                <w:b/>
                <w:bCs/>
                <w:sz w:val="20"/>
                <w:szCs w:val="20"/>
                <w:rtl/>
              </w:rPr>
            </w:pPr>
            <w:r w:rsidRPr="000761CE">
              <w:rPr>
                <w:rFonts w:asciiTheme="majorBidi" w:hAnsiTheme="majorBidi" w:cstheme="majorBidi"/>
                <w:b/>
                <w:bCs/>
                <w:sz w:val="20"/>
                <w:szCs w:val="20"/>
                <w:lang w:bidi="ar-YE"/>
              </w:rPr>
              <w:t>Total discharges</w:t>
            </w:r>
          </w:p>
        </w:tc>
        <w:tc>
          <w:tcPr>
            <w:tcW w:w="1011" w:type="dxa"/>
            <w:vMerge w:val="restart"/>
            <w:shd w:val="clear" w:color="auto" w:fill="70AD47" w:themeFill="accent6"/>
            <w:vAlign w:val="center"/>
          </w:tcPr>
          <w:p w14:paraId="0D550913" w14:textId="52FD63E4" w:rsidR="009C6EE9" w:rsidRPr="000761CE" w:rsidRDefault="009C6EE9" w:rsidP="009C6EE9">
            <w:pPr>
              <w:jc w:val="center"/>
              <w:rPr>
                <w:rFonts w:asciiTheme="majorBidi" w:hAnsiTheme="majorBidi" w:cstheme="majorBidi"/>
                <w:b/>
                <w:bCs/>
                <w:sz w:val="20"/>
                <w:szCs w:val="20"/>
                <w:lang w:bidi="ar-YE"/>
              </w:rPr>
            </w:pPr>
            <w:r w:rsidRPr="000761CE">
              <w:rPr>
                <w:rFonts w:asciiTheme="majorBidi" w:hAnsiTheme="majorBidi" w:cstheme="majorBidi"/>
                <w:b/>
                <w:bCs/>
                <w:sz w:val="20"/>
                <w:szCs w:val="20"/>
                <w:lang w:bidi="ar-YE"/>
              </w:rPr>
              <w:t>Total</w:t>
            </w:r>
          </w:p>
        </w:tc>
        <w:tc>
          <w:tcPr>
            <w:tcW w:w="908" w:type="dxa"/>
            <w:vAlign w:val="center"/>
          </w:tcPr>
          <w:p w14:paraId="1249CF49" w14:textId="77777777" w:rsidR="009C6EE9" w:rsidRPr="000761CE" w:rsidRDefault="009C6EE9" w:rsidP="00845EFA">
            <w:pPr>
              <w:rPr>
                <w:rFonts w:asciiTheme="majorBidi" w:hAnsiTheme="majorBidi" w:cstheme="majorBidi"/>
                <w:b/>
                <w:bCs/>
                <w:sz w:val="20"/>
                <w:szCs w:val="20"/>
                <w:rtl/>
              </w:rPr>
            </w:pPr>
          </w:p>
        </w:tc>
      </w:tr>
      <w:tr w:rsidR="0041039D" w:rsidRPr="000761CE" w14:paraId="0D6F89FA" w14:textId="77777777" w:rsidTr="0041039D">
        <w:trPr>
          <w:trHeight w:val="242"/>
          <w:jc w:val="center"/>
        </w:trPr>
        <w:tc>
          <w:tcPr>
            <w:tcW w:w="921" w:type="dxa"/>
            <w:vAlign w:val="center"/>
          </w:tcPr>
          <w:p w14:paraId="3E09FA19" w14:textId="6EEF3700" w:rsidR="009C6EE9" w:rsidRPr="000761CE" w:rsidRDefault="009C6EE9" w:rsidP="009C6EE9">
            <w:pPr>
              <w:rPr>
                <w:rFonts w:asciiTheme="majorBidi" w:hAnsiTheme="majorBidi" w:cstheme="majorBidi"/>
                <w:b/>
                <w:bCs/>
                <w:sz w:val="20"/>
                <w:szCs w:val="20"/>
                <w:rtl/>
              </w:rPr>
            </w:pPr>
            <w:r w:rsidRPr="000761CE">
              <w:rPr>
                <w:rFonts w:asciiTheme="majorBidi" w:hAnsiTheme="majorBidi" w:cstheme="majorBidi"/>
                <w:b/>
                <w:bCs/>
                <w:sz w:val="20"/>
                <w:szCs w:val="20"/>
              </w:rPr>
              <w:t>Males</w:t>
            </w:r>
            <w:r w:rsidRPr="000761CE">
              <w:rPr>
                <w:rFonts w:asciiTheme="majorBidi" w:hAnsiTheme="majorBidi" w:cstheme="majorBidi"/>
                <w:b/>
                <w:bCs/>
                <w:sz w:val="20"/>
                <w:szCs w:val="20"/>
                <w:rtl/>
              </w:rPr>
              <w:t xml:space="preserve"> </w:t>
            </w:r>
          </w:p>
        </w:tc>
        <w:tc>
          <w:tcPr>
            <w:tcW w:w="1059" w:type="dxa"/>
            <w:vAlign w:val="center"/>
          </w:tcPr>
          <w:p w14:paraId="1FCC54D2" w14:textId="452D9473" w:rsidR="009C6EE9" w:rsidRPr="000761CE" w:rsidRDefault="009C6EE9" w:rsidP="009C6EE9">
            <w:pPr>
              <w:rPr>
                <w:rFonts w:asciiTheme="majorBidi" w:hAnsiTheme="majorBidi" w:cstheme="majorBidi"/>
                <w:b/>
                <w:bCs/>
                <w:sz w:val="20"/>
                <w:szCs w:val="20"/>
                <w:rtl/>
              </w:rPr>
            </w:pPr>
            <w:r w:rsidRPr="000761CE">
              <w:rPr>
                <w:rFonts w:asciiTheme="majorBidi" w:hAnsiTheme="majorBidi" w:cstheme="majorBidi"/>
                <w:b/>
                <w:bCs/>
                <w:sz w:val="20"/>
                <w:szCs w:val="20"/>
              </w:rPr>
              <w:t>Females</w:t>
            </w:r>
            <w:r w:rsidRPr="000761CE">
              <w:rPr>
                <w:rFonts w:asciiTheme="majorBidi" w:hAnsiTheme="majorBidi" w:cstheme="majorBidi"/>
                <w:b/>
                <w:bCs/>
                <w:sz w:val="20"/>
                <w:szCs w:val="20"/>
                <w:rtl/>
              </w:rPr>
              <w:t xml:space="preserve"> </w:t>
            </w:r>
          </w:p>
        </w:tc>
        <w:tc>
          <w:tcPr>
            <w:tcW w:w="763" w:type="dxa"/>
            <w:shd w:val="clear" w:color="auto" w:fill="70AD47" w:themeFill="accent6"/>
            <w:vAlign w:val="center"/>
          </w:tcPr>
          <w:p w14:paraId="7CDEB78E" w14:textId="77777777" w:rsidR="009C6EE9" w:rsidRPr="000761CE" w:rsidRDefault="009C6EE9" w:rsidP="009C6EE9">
            <w:pPr>
              <w:rPr>
                <w:rFonts w:asciiTheme="majorBidi" w:hAnsiTheme="majorBidi" w:cstheme="majorBidi"/>
                <w:b/>
                <w:bCs/>
                <w:sz w:val="20"/>
                <w:szCs w:val="20"/>
                <w:rtl/>
              </w:rPr>
            </w:pPr>
          </w:p>
        </w:tc>
        <w:tc>
          <w:tcPr>
            <w:tcW w:w="1653" w:type="dxa"/>
            <w:vAlign w:val="center"/>
          </w:tcPr>
          <w:p w14:paraId="0734B66E" w14:textId="2D9CA92C" w:rsidR="009C6EE9" w:rsidRPr="000761CE" w:rsidRDefault="009C6EE9" w:rsidP="009C6EE9">
            <w:pPr>
              <w:rPr>
                <w:rFonts w:asciiTheme="majorBidi" w:hAnsiTheme="majorBidi" w:cstheme="majorBidi"/>
                <w:b/>
                <w:bCs/>
                <w:sz w:val="20"/>
                <w:szCs w:val="20"/>
                <w:rtl/>
              </w:rPr>
            </w:pPr>
            <w:r w:rsidRPr="000761CE">
              <w:rPr>
                <w:rFonts w:asciiTheme="majorBidi" w:hAnsiTheme="majorBidi" w:cstheme="majorBidi"/>
                <w:b/>
                <w:bCs/>
                <w:sz w:val="20"/>
                <w:szCs w:val="20"/>
              </w:rPr>
              <w:t>Males</w:t>
            </w:r>
            <w:r w:rsidRPr="000761CE">
              <w:rPr>
                <w:rFonts w:asciiTheme="majorBidi" w:hAnsiTheme="majorBidi" w:cstheme="majorBidi"/>
                <w:b/>
                <w:bCs/>
                <w:sz w:val="20"/>
                <w:szCs w:val="20"/>
                <w:rtl/>
              </w:rPr>
              <w:t xml:space="preserve"> </w:t>
            </w:r>
          </w:p>
        </w:tc>
        <w:tc>
          <w:tcPr>
            <w:tcW w:w="965" w:type="dxa"/>
            <w:vAlign w:val="center"/>
          </w:tcPr>
          <w:p w14:paraId="0C47468C" w14:textId="5F951EB1" w:rsidR="009C6EE9" w:rsidRPr="000761CE" w:rsidRDefault="009C6EE9" w:rsidP="009C6EE9">
            <w:pPr>
              <w:rPr>
                <w:rFonts w:asciiTheme="majorBidi" w:hAnsiTheme="majorBidi" w:cstheme="majorBidi"/>
                <w:b/>
                <w:bCs/>
                <w:sz w:val="20"/>
                <w:szCs w:val="20"/>
                <w:rtl/>
              </w:rPr>
            </w:pPr>
            <w:r w:rsidRPr="000761CE">
              <w:rPr>
                <w:rFonts w:asciiTheme="majorBidi" w:hAnsiTheme="majorBidi" w:cstheme="majorBidi"/>
                <w:b/>
                <w:bCs/>
                <w:sz w:val="20"/>
                <w:szCs w:val="20"/>
              </w:rPr>
              <w:t>Females</w:t>
            </w:r>
            <w:r w:rsidRPr="000761CE">
              <w:rPr>
                <w:rFonts w:asciiTheme="majorBidi" w:hAnsiTheme="majorBidi" w:cstheme="majorBidi"/>
                <w:b/>
                <w:bCs/>
                <w:sz w:val="20"/>
                <w:szCs w:val="20"/>
                <w:rtl/>
              </w:rPr>
              <w:t xml:space="preserve"> </w:t>
            </w:r>
          </w:p>
        </w:tc>
        <w:tc>
          <w:tcPr>
            <w:tcW w:w="909" w:type="dxa"/>
            <w:shd w:val="clear" w:color="auto" w:fill="70AD47" w:themeFill="accent6"/>
            <w:vAlign w:val="center"/>
          </w:tcPr>
          <w:p w14:paraId="256A1F42" w14:textId="77777777" w:rsidR="009C6EE9" w:rsidRPr="000761CE" w:rsidRDefault="009C6EE9" w:rsidP="009C6EE9">
            <w:pPr>
              <w:rPr>
                <w:rFonts w:asciiTheme="majorBidi" w:hAnsiTheme="majorBidi" w:cstheme="majorBidi"/>
                <w:b/>
                <w:bCs/>
                <w:sz w:val="20"/>
                <w:szCs w:val="20"/>
                <w:rtl/>
              </w:rPr>
            </w:pPr>
          </w:p>
        </w:tc>
        <w:tc>
          <w:tcPr>
            <w:tcW w:w="1090" w:type="dxa"/>
            <w:vAlign w:val="center"/>
          </w:tcPr>
          <w:p w14:paraId="733DFBDE" w14:textId="4392221F" w:rsidR="009C6EE9" w:rsidRPr="000761CE" w:rsidRDefault="009C6EE9" w:rsidP="0041039D">
            <w:pPr>
              <w:jc w:val="center"/>
              <w:rPr>
                <w:rFonts w:asciiTheme="majorBidi" w:hAnsiTheme="majorBidi" w:cstheme="majorBidi"/>
                <w:b/>
                <w:bCs/>
                <w:sz w:val="20"/>
                <w:szCs w:val="20"/>
                <w:rtl/>
              </w:rPr>
            </w:pPr>
            <w:r w:rsidRPr="000761CE">
              <w:rPr>
                <w:rFonts w:asciiTheme="majorBidi" w:hAnsiTheme="majorBidi" w:cstheme="majorBidi"/>
                <w:b/>
                <w:bCs/>
                <w:sz w:val="20"/>
                <w:szCs w:val="20"/>
              </w:rPr>
              <w:t>Males</w:t>
            </w:r>
          </w:p>
        </w:tc>
        <w:tc>
          <w:tcPr>
            <w:tcW w:w="965" w:type="dxa"/>
            <w:vAlign w:val="center"/>
          </w:tcPr>
          <w:p w14:paraId="2BF46C22" w14:textId="5833CFBC" w:rsidR="009C6EE9" w:rsidRPr="000761CE" w:rsidRDefault="009C6EE9" w:rsidP="0041039D">
            <w:pPr>
              <w:jc w:val="center"/>
              <w:rPr>
                <w:rFonts w:asciiTheme="majorBidi" w:hAnsiTheme="majorBidi" w:cstheme="majorBidi"/>
                <w:b/>
                <w:bCs/>
                <w:sz w:val="20"/>
                <w:szCs w:val="20"/>
                <w:rtl/>
              </w:rPr>
            </w:pPr>
            <w:r w:rsidRPr="000761CE">
              <w:rPr>
                <w:rFonts w:asciiTheme="majorBidi" w:hAnsiTheme="majorBidi" w:cstheme="majorBidi"/>
                <w:b/>
                <w:bCs/>
                <w:sz w:val="20"/>
                <w:szCs w:val="20"/>
              </w:rPr>
              <w:t>Females</w:t>
            </w:r>
          </w:p>
        </w:tc>
        <w:tc>
          <w:tcPr>
            <w:tcW w:w="1011" w:type="dxa"/>
            <w:vMerge/>
            <w:shd w:val="clear" w:color="auto" w:fill="70AD47" w:themeFill="accent6"/>
            <w:vAlign w:val="center"/>
          </w:tcPr>
          <w:p w14:paraId="5AE53130" w14:textId="774FDB1A" w:rsidR="009C6EE9" w:rsidRPr="000761CE" w:rsidRDefault="009C6EE9" w:rsidP="009C6EE9">
            <w:pPr>
              <w:rPr>
                <w:rFonts w:asciiTheme="majorBidi" w:hAnsiTheme="majorBidi" w:cstheme="majorBidi"/>
                <w:b/>
                <w:bCs/>
                <w:sz w:val="20"/>
                <w:szCs w:val="20"/>
                <w:rtl/>
                <w:lang w:bidi="ar-YE"/>
              </w:rPr>
            </w:pPr>
          </w:p>
        </w:tc>
        <w:tc>
          <w:tcPr>
            <w:tcW w:w="908" w:type="dxa"/>
            <w:vAlign w:val="center"/>
          </w:tcPr>
          <w:p w14:paraId="259CDA4D" w14:textId="77777777" w:rsidR="009C6EE9" w:rsidRPr="000761CE" w:rsidRDefault="009C6EE9" w:rsidP="009C6EE9">
            <w:pPr>
              <w:rPr>
                <w:rFonts w:asciiTheme="majorBidi" w:hAnsiTheme="majorBidi" w:cstheme="majorBidi"/>
                <w:b/>
                <w:bCs/>
                <w:sz w:val="20"/>
                <w:szCs w:val="20"/>
                <w:rtl/>
              </w:rPr>
            </w:pPr>
          </w:p>
        </w:tc>
      </w:tr>
      <w:tr w:rsidR="00180E29" w:rsidRPr="000761CE" w14:paraId="7451FA70" w14:textId="77777777" w:rsidTr="0041039D">
        <w:trPr>
          <w:trHeight w:val="273"/>
          <w:jc w:val="center"/>
        </w:trPr>
        <w:tc>
          <w:tcPr>
            <w:tcW w:w="921" w:type="dxa"/>
            <w:vAlign w:val="center"/>
          </w:tcPr>
          <w:p w14:paraId="0B0CF2AC" w14:textId="0D3E87E9" w:rsidR="0082757C" w:rsidRPr="000761CE" w:rsidRDefault="009C6EE9" w:rsidP="00180E29">
            <w:pPr>
              <w:jc w:val="center"/>
              <w:rPr>
                <w:rFonts w:asciiTheme="majorBidi" w:hAnsiTheme="majorBidi" w:cstheme="majorBidi"/>
                <w:b/>
                <w:bCs/>
                <w:sz w:val="20"/>
                <w:szCs w:val="20"/>
                <w:rtl/>
              </w:rPr>
            </w:pPr>
            <w:r w:rsidRPr="000761CE">
              <w:rPr>
                <w:rFonts w:asciiTheme="majorBidi" w:hAnsiTheme="majorBidi" w:cstheme="majorBidi"/>
                <w:b/>
                <w:bCs/>
                <w:sz w:val="20"/>
                <w:szCs w:val="20"/>
                <w:rtl/>
              </w:rPr>
              <w:t>2</w:t>
            </w:r>
          </w:p>
        </w:tc>
        <w:tc>
          <w:tcPr>
            <w:tcW w:w="1059" w:type="dxa"/>
            <w:vAlign w:val="center"/>
          </w:tcPr>
          <w:p w14:paraId="0AC66277" w14:textId="77777777" w:rsidR="0082757C" w:rsidRPr="000761CE" w:rsidRDefault="0082757C" w:rsidP="00180E29">
            <w:pPr>
              <w:jc w:val="center"/>
              <w:rPr>
                <w:rFonts w:asciiTheme="majorBidi" w:hAnsiTheme="majorBidi" w:cstheme="majorBidi"/>
                <w:b/>
                <w:bCs/>
                <w:sz w:val="20"/>
                <w:szCs w:val="20"/>
                <w:rtl/>
              </w:rPr>
            </w:pPr>
            <w:r w:rsidRPr="000761CE">
              <w:rPr>
                <w:rFonts w:asciiTheme="majorBidi" w:hAnsiTheme="majorBidi" w:cstheme="majorBidi"/>
                <w:b/>
                <w:bCs/>
                <w:sz w:val="20"/>
                <w:szCs w:val="20"/>
                <w:rtl/>
              </w:rPr>
              <w:t>4</w:t>
            </w:r>
          </w:p>
        </w:tc>
        <w:tc>
          <w:tcPr>
            <w:tcW w:w="763" w:type="dxa"/>
            <w:shd w:val="clear" w:color="auto" w:fill="70AD47" w:themeFill="accent6"/>
            <w:vAlign w:val="center"/>
          </w:tcPr>
          <w:p w14:paraId="77BC289F" w14:textId="77777777" w:rsidR="0082757C" w:rsidRPr="000761CE" w:rsidRDefault="0082757C" w:rsidP="00180E29">
            <w:pPr>
              <w:jc w:val="center"/>
              <w:rPr>
                <w:rFonts w:asciiTheme="majorBidi" w:hAnsiTheme="majorBidi" w:cstheme="majorBidi"/>
                <w:b/>
                <w:bCs/>
                <w:sz w:val="20"/>
                <w:szCs w:val="20"/>
                <w:rtl/>
              </w:rPr>
            </w:pPr>
            <w:r w:rsidRPr="000761CE">
              <w:rPr>
                <w:rFonts w:asciiTheme="majorBidi" w:hAnsiTheme="majorBidi" w:cstheme="majorBidi"/>
                <w:b/>
                <w:bCs/>
                <w:sz w:val="20"/>
                <w:szCs w:val="20"/>
                <w:rtl/>
              </w:rPr>
              <w:t>6</w:t>
            </w:r>
          </w:p>
        </w:tc>
        <w:tc>
          <w:tcPr>
            <w:tcW w:w="1653" w:type="dxa"/>
            <w:vAlign w:val="center"/>
          </w:tcPr>
          <w:p w14:paraId="086F6136" w14:textId="77777777" w:rsidR="0082757C" w:rsidRPr="000761CE" w:rsidRDefault="0082757C" w:rsidP="00180E29">
            <w:pPr>
              <w:jc w:val="center"/>
              <w:rPr>
                <w:rFonts w:asciiTheme="majorBidi" w:hAnsiTheme="majorBidi" w:cstheme="majorBidi"/>
                <w:b/>
                <w:bCs/>
                <w:sz w:val="20"/>
                <w:szCs w:val="20"/>
                <w:rtl/>
              </w:rPr>
            </w:pPr>
            <w:r w:rsidRPr="000761CE">
              <w:rPr>
                <w:rFonts w:asciiTheme="majorBidi" w:hAnsiTheme="majorBidi" w:cstheme="majorBidi"/>
                <w:b/>
                <w:bCs/>
                <w:sz w:val="20"/>
                <w:szCs w:val="20"/>
                <w:rtl/>
              </w:rPr>
              <w:t>1</w:t>
            </w:r>
          </w:p>
        </w:tc>
        <w:tc>
          <w:tcPr>
            <w:tcW w:w="965" w:type="dxa"/>
            <w:vAlign w:val="center"/>
          </w:tcPr>
          <w:p w14:paraId="33F11B6D" w14:textId="77777777" w:rsidR="0082757C" w:rsidRPr="000761CE" w:rsidRDefault="0082757C" w:rsidP="00180E29">
            <w:pPr>
              <w:jc w:val="center"/>
              <w:rPr>
                <w:rFonts w:asciiTheme="majorBidi" w:hAnsiTheme="majorBidi" w:cstheme="majorBidi"/>
                <w:b/>
                <w:bCs/>
                <w:sz w:val="20"/>
                <w:szCs w:val="20"/>
                <w:rtl/>
              </w:rPr>
            </w:pPr>
            <w:r w:rsidRPr="000761CE">
              <w:rPr>
                <w:rFonts w:asciiTheme="majorBidi" w:hAnsiTheme="majorBidi" w:cstheme="majorBidi"/>
                <w:b/>
                <w:bCs/>
                <w:sz w:val="20"/>
                <w:szCs w:val="20"/>
                <w:rtl/>
              </w:rPr>
              <w:t>5</w:t>
            </w:r>
          </w:p>
        </w:tc>
        <w:tc>
          <w:tcPr>
            <w:tcW w:w="909" w:type="dxa"/>
            <w:shd w:val="clear" w:color="auto" w:fill="70AD47" w:themeFill="accent6"/>
            <w:vAlign w:val="center"/>
          </w:tcPr>
          <w:p w14:paraId="43B5F106" w14:textId="77777777" w:rsidR="0082757C" w:rsidRPr="000761CE" w:rsidRDefault="0082757C" w:rsidP="00180E29">
            <w:pPr>
              <w:jc w:val="center"/>
              <w:rPr>
                <w:rFonts w:asciiTheme="majorBidi" w:hAnsiTheme="majorBidi" w:cstheme="majorBidi"/>
                <w:b/>
                <w:bCs/>
                <w:sz w:val="20"/>
                <w:szCs w:val="20"/>
                <w:rtl/>
              </w:rPr>
            </w:pPr>
            <w:r w:rsidRPr="000761CE">
              <w:rPr>
                <w:rFonts w:asciiTheme="majorBidi" w:hAnsiTheme="majorBidi" w:cstheme="majorBidi"/>
                <w:b/>
                <w:bCs/>
                <w:sz w:val="20"/>
                <w:szCs w:val="20"/>
                <w:rtl/>
              </w:rPr>
              <w:t>6</w:t>
            </w:r>
          </w:p>
        </w:tc>
        <w:tc>
          <w:tcPr>
            <w:tcW w:w="1090" w:type="dxa"/>
            <w:vAlign w:val="center"/>
          </w:tcPr>
          <w:p w14:paraId="35EC5782" w14:textId="77777777" w:rsidR="0082757C" w:rsidRPr="000761CE" w:rsidRDefault="0082757C" w:rsidP="0041039D">
            <w:pPr>
              <w:jc w:val="center"/>
              <w:rPr>
                <w:rFonts w:asciiTheme="majorBidi" w:hAnsiTheme="majorBidi" w:cstheme="majorBidi"/>
                <w:b/>
                <w:bCs/>
                <w:sz w:val="20"/>
                <w:szCs w:val="20"/>
                <w:rtl/>
              </w:rPr>
            </w:pPr>
            <w:r w:rsidRPr="000761CE">
              <w:rPr>
                <w:rFonts w:asciiTheme="majorBidi" w:hAnsiTheme="majorBidi" w:cstheme="majorBidi"/>
                <w:b/>
                <w:bCs/>
                <w:sz w:val="20"/>
                <w:szCs w:val="20"/>
                <w:rtl/>
              </w:rPr>
              <w:t>1</w:t>
            </w:r>
          </w:p>
        </w:tc>
        <w:tc>
          <w:tcPr>
            <w:tcW w:w="965" w:type="dxa"/>
            <w:vAlign w:val="center"/>
          </w:tcPr>
          <w:p w14:paraId="46E5F862" w14:textId="77777777" w:rsidR="0082757C" w:rsidRPr="000761CE" w:rsidRDefault="0082757C" w:rsidP="0041039D">
            <w:pPr>
              <w:jc w:val="center"/>
              <w:rPr>
                <w:rFonts w:asciiTheme="majorBidi" w:hAnsiTheme="majorBidi" w:cstheme="majorBidi"/>
                <w:b/>
                <w:bCs/>
                <w:sz w:val="20"/>
                <w:szCs w:val="20"/>
                <w:rtl/>
              </w:rPr>
            </w:pPr>
            <w:r w:rsidRPr="000761CE">
              <w:rPr>
                <w:rFonts w:asciiTheme="majorBidi" w:hAnsiTheme="majorBidi" w:cstheme="majorBidi"/>
                <w:b/>
                <w:bCs/>
                <w:sz w:val="20"/>
                <w:szCs w:val="20"/>
                <w:rtl/>
              </w:rPr>
              <w:t>3</w:t>
            </w:r>
          </w:p>
        </w:tc>
        <w:tc>
          <w:tcPr>
            <w:tcW w:w="1011" w:type="dxa"/>
            <w:shd w:val="clear" w:color="auto" w:fill="70AD47" w:themeFill="accent6"/>
            <w:vAlign w:val="center"/>
          </w:tcPr>
          <w:p w14:paraId="7F769F7D" w14:textId="77777777" w:rsidR="0082757C" w:rsidRPr="000761CE" w:rsidRDefault="0082757C" w:rsidP="00180E29">
            <w:pPr>
              <w:jc w:val="center"/>
              <w:rPr>
                <w:rFonts w:asciiTheme="majorBidi" w:hAnsiTheme="majorBidi" w:cstheme="majorBidi"/>
                <w:b/>
                <w:bCs/>
                <w:sz w:val="20"/>
                <w:szCs w:val="20"/>
                <w:rtl/>
              </w:rPr>
            </w:pPr>
            <w:r w:rsidRPr="000761CE">
              <w:rPr>
                <w:rFonts w:asciiTheme="majorBidi" w:hAnsiTheme="majorBidi" w:cstheme="majorBidi"/>
                <w:b/>
                <w:bCs/>
                <w:sz w:val="20"/>
                <w:szCs w:val="20"/>
                <w:rtl/>
              </w:rPr>
              <w:t>4</w:t>
            </w:r>
          </w:p>
        </w:tc>
        <w:tc>
          <w:tcPr>
            <w:tcW w:w="908" w:type="dxa"/>
            <w:vAlign w:val="center"/>
          </w:tcPr>
          <w:p w14:paraId="04D18117" w14:textId="77777777" w:rsidR="0082757C" w:rsidRPr="000761CE" w:rsidRDefault="0082757C" w:rsidP="00180E29">
            <w:pPr>
              <w:jc w:val="center"/>
              <w:rPr>
                <w:rFonts w:asciiTheme="majorBidi" w:hAnsiTheme="majorBidi" w:cstheme="majorBidi"/>
                <w:b/>
                <w:bCs/>
                <w:sz w:val="20"/>
                <w:szCs w:val="20"/>
                <w:rtl/>
              </w:rPr>
            </w:pPr>
          </w:p>
        </w:tc>
      </w:tr>
      <w:tr w:rsidR="00D16784" w:rsidRPr="000761CE" w14:paraId="74FB024D" w14:textId="77777777" w:rsidTr="00FE0CA6">
        <w:trPr>
          <w:trHeight w:val="500"/>
          <w:jc w:val="center"/>
        </w:trPr>
        <w:tc>
          <w:tcPr>
            <w:tcW w:w="2743" w:type="dxa"/>
            <w:gridSpan w:val="3"/>
            <w:vAlign w:val="center"/>
          </w:tcPr>
          <w:p w14:paraId="40811B25" w14:textId="77777777" w:rsidR="009C6EE9" w:rsidRPr="000761CE" w:rsidRDefault="009C6EE9" w:rsidP="009C6EE9">
            <w:pPr>
              <w:tabs>
                <w:tab w:val="right" w:pos="180"/>
              </w:tabs>
              <w:bidi w:val="0"/>
              <w:ind w:left="90"/>
              <w:rPr>
                <w:rFonts w:asciiTheme="majorBidi" w:hAnsiTheme="majorBidi" w:cstheme="majorBidi"/>
                <w:b/>
                <w:bCs/>
                <w:sz w:val="20"/>
                <w:szCs w:val="20"/>
                <w:lang w:bidi="ar-YE"/>
              </w:rPr>
            </w:pPr>
            <w:r w:rsidRPr="000761CE">
              <w:rPr>
                <w:rFonts w:asciiTheme="majorBidi" w:hAnsiTheme="majorBidi" w:cstheme="majorBidi"/>
                <w:b/>
                <w:bCs/>
                <w:sz w:val="20"/>
                <w:szCs w:val="20"/>
                <w:lang w:bidi="ar-YE"/>
              </w:rPr>
              <w:t>Summary of children treated during the reporting period Summary of screening at the target community level</w:t>
            </w:r>
          </w:p>
          <w:p w14:paraId="0801858A" w14:textId="4BF63CA3" w:rsidR="0082757C" w:rsidRPr="000761CE" w:rsidRDefault="0082757C" w:rsidP="00845EFA">
            <w:pPr>
              <w:rPr>
                <w:rFonts w:asciiTheme="majorBidi" w:hAnsiTheme="majorBidi" w:cstheme="majorBidi"/>
                <w:b/>
                <w:bCs/>
                <w:sz w:val="20"/>
                <w:szCs w:val="20"/>
                <w:rtl/>
              </w:rPr>
            </w:pPr>
          </w:p>
        </w:tc>
        <w:tc>
          <w:tcPr>
            <w:tcW w:w="3527" w:type="dxa"/>
            <w:gridSpan w:val="3"/>
            <w:vAlign w:val="center"/>
          </w:tcPr>
          <w:p w14:paraId="3D6CB382" w14:textId="034F0F22" w:rsidR="0082757C" w:rsidRPr="000761CE" w:rsidRDefault="00435D0E" w:rsidP="00435D0E">
            <w:pPr>
              <w:jc w:val="center"/>
              <w:rPr>
                <w:rFonts w:asciiTheme="majorBidi" w:hAnsiTheme="majorBidi" w:cstheme="majorBidi"/>
                <w:b/>
                <w:bCs/>
                <w:sz w:val="20"/>
                <w:szCs w:val="20"/>
                <w:rtl/>
                <w:lang w:bidi="ar-YE"/>
              </w:rPr>
            </w:pPr>
            <w:r w:rsidRPr="000761CE">
              <w:rPr>
                <w:rFonts w:asciiTheme="majorBidi" w:hAnsiTheme="majorBidi" w:cstheme="majorBidi"/>
                <w:b/>
                <w:bCs/>
                <w:sz w:val="20"/>
                <w:szCs w:val="20"/>
                <w:lang w:bidi="ar-YE"/>
              </w:rPr>
              <w:t>Summary of screening at the target community level</w:t>
            </w:r>
          </w:p>
        </w:tc>
        <w:tc>
          <w:tcPr>
            <w:tcW w:w="1090" w:type="dxa"/>
            <w:vAlign w:val="center"/>
          </w:tcPr>
          <w:p w14:paraId="0E2F5ACC" w14:textId="77777777" w:rsidR="0082757C" w:rsidRPr="000761CE" w:rsidRDefault="0082757C" w:rsidP="00845EFA">
            <w:pPr>
              <w:rPr>
                <w:rFonts w:asciiTheme="majorBidi" w:hAnsiTheme="majorBidi" w:cstheme="majorBidi"/>
                <w:b/>
                <w:bCs/>
                <w:sz w:val="20"/>
                <w:szCs w:val="20"/>
                <w:rtl/>
              </w:rPr>
            </w:pPr>
          </w:p>
        </w:tc>
        <w:tc>
          <w:tcPr>
            <w:tcW w:w="965" w:type="dxa"/>
            <w:vAlign w:val="center"/>
          </w:tcPr>
          <w:p w14:paraId="49BAEC0C" w14:textId="77777777" w:rsidR="0082757C" w:rsidRPr="000761CE" w:rsidRDefault="0082757C" w:rsidP="00845EFA">
            <w:pPr>
              <w:rPr>
                <w:rFonts w:asciiTheme="majorBidi" w:hAnsiTheme="majorBidi" w:cstheme="majorBidi"/>
                <w:b/>
                <w:bCs/>
                <w:sz w:val="20"/>
                <w:szCs w:val="20"/>
                <w:rtl/>
                <w:lang w:bidi="ar-YE"/>
              </w:rPr>
            </w:pPr>
          </w:p>
        </w:tc>
        <w:tc>
          <w:tcPr>
            <w:tcW w:w="1011" w:type="dxa"/>
            <w:vAlign w:val="center"/>
          </w:tcPr>
          <w:p w14:paraId="22FE5B15" w14:textId="77777777" w:rsidR="0082757C" w:rsidRPr="000761CE" w:rsidRDefault="0082757C" w:rsidP="00845EFA">
            <w:pPr>
              <w:rPr>
                <w:rFonts w:asciiTheme="majorBidi" w:hAnsiTheme="majorBidi" w:cstheme="majorBidi"/>
                <w:b/>
                <w:bCs/>
                <w:sz w:val="20"/>
                <w:szCs w:val="20"/>
                <w:rtl/>
              </w:rPr>
            </w:pPr>
          </w:p>
        </w:tc>
        <w:tc>
          <w:tcPr>
            <w:tcW w:w="908" w:type="dxa"/>
            <w:vAlign w:val="center"/>
          </w:tcPr>
          <w:p w14:paraId="12F8FC7D" w14:textId="77777777" w:rsidR="0082757C" w:rsidRPr="000761CE" w:rsidRDefault="0082757C" w:rsidP="00845EFA">
            <w:pPr>
              <w:rPr>
                <w:rFonts w:asciiTheme="majorBidi" w:hAnsiTheme="majorBidi" w:cstheme="majorBidi"/>
                <w:b/>
                <w:bCs/>
                <w:sz w:val="20"/>
                <w:szCs w:val="20"/>
                <w:rtl/>
              </w:rPr>
            </w:pPr>
          </w:p>
        </w:tc>
      </w:tr>
      <w:tr w:rsidR="00180E29" w:rsidRPr="000761CE" w14:paraId="4D853657" w14:textId="77777777" w:rsidTr="0041039D">
        <w:trPr>
          <w:trHeight w:val="257"/>
          <w:jc w:val="center"/>
        </w:trPr>
        <w:tc>
          <w:tcPr>
            <w:tcW w:w="921" w:type="dxa"/>
            <w:vAlign w:val="center"/>
          </w:tcPr>
          <w:p w14:paraId="5C943B55" w14:textId="6B811ADC" w:rsidR="0082757C" w:rsidRPr="000761CE" w:rsidRDefault="009C6EE9" w:rsidP="00845EFA">
            <w:pPr>
              <w:rPr>
                <w:rFonts w:asciiTheme="majorBidi" w:hAnsiTheme="majorBidi" w:cstheme="majorBidi"/>
                <w:b/>
                <w:bCs/>
                <w:sz w:val="20"/>
                <w:szCs w:val="20"/>
                <w:rtl/>
              </w:rPr>
            </w:pPr>
            <w:r w:rsidRPr="000761CE">
              <w:rPr>
                <w:rFonts w:asciiTheme="majorBidi" w:hAnsiTheme="majorBidi" w:cstheme="majorBidi"/>
                <w:b/>
                <w:bCs/>
                <w:sz w:val="20"/>
                <w:szCs w:val="20"/>
              </w:rPr>
              <w:t>Males</w:t>
            </w:r>
            <w:r w:rsidRPr="000761CE">
              <w:rPr>
                <w:rFonts w:asciiTheme="majorBidi" w:hAnsiTheme="majorBidi" w:cstheme="majorBidi"/>
                <w:b/>
                <w:bCs/>
                <w:sz w:val="20"/>
                <w:szCs w:val="20"/>
                <w:rtl/>
              </w:rPr>
              <w:t xml:space="preserve"> </w:t>
            </w:r>
            <w:r w:rsidR="0082757C" w:rsidRPr="000761CE">
              <w:rPr>
                <w:rFonts w:asciiTheme="majorBidi" w:hAnsiTheme="majorBidi" w:cstheme="majorBidi"/>
                <w:b/>
                <w:bCs/>
                <w:sz w:val="20"/>
                <w:szCs w:val="20"/>
                <w:rtl/>
              </w:rPr>
              <w:t xml:space="preserve"> </w:t>
            </w:r>
          </w:p>
        </w:tc>
        <w:tc>
          <w:tcPr>
            <w:tcW w:w="1059" w:type="dxa"/>
            <w:vAlign w:val="center"/>
          </w:tcPr>
          <w:p w14:paraId="3DB5135B" w14:textId="19B64211" w:rsidR="0082757C" w:rsidRPr="000761CE" w:rsidRDefault="009C6EE9" w:rsidP="00845EFA">
            <w:pPr>
              <w:rPr>
                <w:rFonts w:asciiTheme="majorBidi" w:hAnsiTheme="majorBidi" w:cstheme="majorBidi"/>
                <w:b/>
                <w:bCs/>
                <w:sz w:val="20"/>
                <w:szCs w:val="20"/>
                <w:rtl/>
              </w:rPr>
            </w:pPr>
            <w:r w:rsidRPr="000761CE">
              <w:rPr>
                <w:rFonts w:asciiTheme="majorBidi" w:hAnsiTheme="majorBidi" w:cstheme="majorBidi"/>
                <w:b/>
                <w:bCs/>
                <w:sz w:val="20"/>
                <w:szCs w:val="20"/>
              </w:rPr>
              <w:t>Females</w:t>
            </w:r>
          </w:p>
        </w:tc>
        <w:tc>
          <w:tcPr>
            <w:tcW w:w="763" w:type="dxa"/>
            <w:shd w:val="clear" w:color="auto" w:fill="70AD47" w:themeFill="accent6"/>
            <w:vAlign w:val="center"/>
          </w:tcPr>
          <w:p w14:paraId="66B45DFA" w14:textId="77777777" w:rsidR="0082757C" w:rsidRPr="000761CE" w:rsidRDefault="0082757C" w:rsidP="00845EFA">
            <w:pPr>
              <w:rPr>
                <w:rFonts w:asciiTheme="majorBidi" w:hAnsiTheme="majorBidi" w:cstheme="majorBidi"/>
                <w:b/>
                <w:bCs/>
                <w:sz w:val="20"/>
                <w:szCs w:val="20"/>
                <w:rtl/>
              </w:rPr>
            </w:pPr>
            <w:r w:rsidRPr="000761CE">
              <w:rPr>
                <w:rFonts w:asciiTheme="majorBidi" w:hAnsiTheme="majorBidi" w:cstheme="majorBidi"/>
                <w:b/>
                <w:bCs/>
                <w:sz w:val="20"/>
                <w:szCs w:val="20"/>
                <w:rtl/>
              </w:rPr>
              <w:t xml:space="preserve">إجمالي </w:t>
            </w:r>
          </w:p>
        </w:tc>
        <w:tc>
          <w:tcPr>
            <w:tcW w:w="1653" w:type="dxa"/>
            <w:vAlign w:val="center"/>
          </w:tcPr>
          <w:p w14:paraId="30862A72" w14:textId="69050352" w:rsidR="0082757C" w:rsidRPr="000761CE" w:rsidRDefault="009C6EE9" w:rsidP="00845EFA">
            <w:pPr>
              <w:rPr>
                <w:rFonts w:asciiTheme="majorBidi" w:hAnsiTheme="majorBidi" w:cstheme="majorBidi"/>
                <w:b/>
                <w:bCs/>
                <w:sz w:val="20"/>
                <w:szCs w:val="20"/>
                <w:rtl/>
              </w:rPr>
            </w:pPr>
            <w:r w:rsidRPr="000761CE">
              <w:rPr>
                <w:rFonts w:asciiTheme="majorBidi" w:hAnsiTheme="majorBidi" w:cstheme="majorBidi"/>
                <w:b/>
                <w:bCs/>
                <w:sz w:val="20"/>
                <w:szCs w:val="20"/>
              </w:rPr>
              <w:t>Males</w:t>
            </w:r>
            <w:r w:rsidRPr="000761CE">
              <w:rPr>
                <w:rFonts w:asciiTheme="majorBidi" w:hAnsiTheme="majorBidi" w:cstheme="majorBidi"/>
                <w:b/>
                <w:bCs/>
                <w:sz w:val="20"/>
                <w:szCs w:val="20"/>
                <w:rtl/>
              </w:rPr>
              <w:t xml:space="preserve"> </w:t>
            </w:r>
            <w:r w:rsidR="0082757C" w:rsidRPr="000761CE">
              <w:rPr>
                <w:rFonts w:asciiTheme="majorBidi" w:hAnsiTheme="majorBidi" w:cstheme="majorBidi"/>
                <w:b/>
                <w:bCs/>
                <w:sz w:val="20"/>
                <w:szCs w:val="20"/>
                <w:rtl/>
              </w:rPr>
              <w:t xml:space="preserve"> </w:t>
            </w:r>
          </w:p>
        </w:tc>
        <w:tc>
          <w:tcPr>
            <w:tcW w:w="965" w:type="dxa"/>
            <w:vAlign w:val="center"/>
          </w:tcPr>
          <w:p w14:paraId="26171D19" w14:textId="335E64FE" w:rsidR="0082757C" w:rsidRPr="000761CE" w:rsidRDefault="009C6EE9" w:rsidP="00845EFA">
            <w:pPr>
              <w:rPr>
                <w:rFonts w:asciiTheme="majorBidi" w:hAnsiTheme="majorBidi" w:cstheme="majorBidi"/>
                <w:b/>
                <w:bCs/>
                <w:sz w:val="20"/>
                <w:szCs w:val="20"/>
                <w:rtl/>
              </w:rPr>
            </w:pPr>
            <w:r w:rsidRPr="000761CE">
              <w:rPr>
                <w:rFonts w:asciiTheme="majorBidi" w:hAnsiTheme="majorBidi" w:cstheme="majorBidi"/>
                <w:b/>
                <w:bCs/>
                <w:sz w:val="20"/>
                <w:szCs w:val="20"/>
              </w:rPr>
              <w:t>Females</w:t>
            </w:r>
          </w:p>
        </w:tc>
        <w:tc>
          <w:tcPr>
            <w:tcW w:w="909" w:type="dxa"/>
            <w:shd w:val="clear" w:color="auto" w:fill="70AD47" w:themeFill="accent6"/>
            <w:vAlign w:val="center"/>
          </w:tcPr>
          <w:p w14:paraId="5FC41F12" w14:textId="3376F109" w:rsidR="0082757C" w:rsidRPr="000761CE" w:rsidRDefault="009C6EE9" w:rsidP="00845EFA">
            <w:pPr>
              <w:rPr>
                <w:rFonts w:asciiTheme="majorBidi" w:hAnsiTheme="majorBidi" w:cstheme="majorBidi"/>
                <w:b/>
                <w:bCs/>
                <w:sz w:val="20"/>
                <w:szCs w:val="20"/>
              </w:rPr>
            </w:pPr>
            <w:r w:rsidRPr="000761CE">
              <w:rPr>
                <w:rFonts w:asciiTheme="majorBidi" w:hAnsiTheme="majorBidi" w:cstheme="majorBidi"/>
                <w:b/>
                <w:bCs/>
                <w:sz w:val="20"/>
                <w:szCs w:val="20"/>
              </w:rPr>
              <w:t>T</w:t>
            </w:r>
            <w:r w:rsidR="00D16784" w:rsidRPr="000761CE">
              <w:rPr>
                <w:rFonts w:asciiTheme="majorBidi" w:hAnsiTheme="majorBidi" w:cstheme="majorBidi"/>
                <w:b/>
                <w:bCs/>
                <w:sz w:val="20"/>
                <w:szCs w:val="20"/>
              </w:rPr>
              <w:t xml:space="preserve">otal </w:t>
            </w:r>
          </w:p>
        </w:tc>
        <w:tc>
          <w:tcPr>
            <w:tcW w:w="1090" w:type="dxa"/>
            <w:vAlign w:val="center"/>
          </w:tcPr>
          <w:p w14:paraId="01E8F153" w14:textId="77777777" w:rsidR="0082757C" w:rsidRPr="000761CE" w:rsidRDefault="0082757C" w:rsidP="00845EFA">
            <w:pPr>
              <w:rPr>
                <w:rFonts w:asciiTheme="majorBidi" w:hAnsiTheme="majorBidi" w:cstheme="majorBidi"/>
                <w:b/>
                <w:bCs/>
                <w:sz w:val="20"/>
                <w:szCs w:val="20"/>
                <w:rtl/>
              </w:rPr>
            </w:pPr>
          </w:p>
        </w:tc>
        <w:tc>
          <w:tcPr>
            <w:tcW w:w="965" w:type="dxa"/>
            <w:vAlign w:val="center"/>
          </w:tcPr>
          <w:p w14:paraId="607EB353" w14:textId="77777777" w:rsidR="0082757C" w:rsidRPr="000761CE" w:rsidRDefault="0082757C" w:rsidP="00845EFA">
            <w:pPr>
              <w:rPr>
                <w:rFonts w:asciiTheme="majorBidi" w:hAnsiTheme="majorBidi" w:cstheme="majorBidi"/>
                <w:b/>
                <w:bCs/>
                <w:sz w:val="20"/>
                <w:szCs w:val="20"/>
                <w:rtl/>
              </w:rPr>
            </w:pPr>
          </w:p>
        </w:tc>
        <w:tc>
          <w:tcPr>
            <w:tcW w:w="1011" w:type="dxa"/>
            <w:vAlign w:val="center"/>
          </w:tcPr>
          <w:p w14:paraId="77B25D81" w14:textId="77777777" w:rsidR="0082757C" w:rsidRPr="000761CE" w:rsidRDefault="0082757C" w:rsidP="00845EFA">
            <w:pPr>
              <w:rPr>
                <w:rFonts w:asciiTheme="majorBidi" w:hAnsiTheme="majorBidi" w:cstheme="majorBidi"/>
                <w:b/>
                <w:bCs/>
                <w:sz w:val="20"/>
                <w:szCs w:val="20"/>
                <w:rtl/>
              </w:rPr>
            </w:pPr>
          </w:p>
        </w:tc>
        <w:tc>
          <w:tcPr>
            <w:tcW w:w="908" w:type="dxa"/>
            <w:vAlign w:val="center"/>
          </w:tcPr>
          <w:p w14:paraId="10BA135B" w14:textId="77777777" w:rsidR="0082757C" w:rsidRPr="000761CE" w:rsidRDefault="0082757C" w:rsidP="00845EFA">
            <w:pPr>
              <w:rPr>
                <w:rFonts w:asciiTheme="majorBidi" w:hAnsiTheme="majorBidi" w:cstheme="majorBidi"/>
                <w:b/>
                <w:bCs/>
                <w:sz w:val="20"/>
                <w:szCs w:val="20"/>
                <w:rtl/>
              </w:rPr>
            </w:pPr>
          </w:p>
        </w:tc>
      </w:tr>
      <w:tr w:rsidR="00180E29" w:rsidRPr="000761CE" w14:paraId="598DFC57" w14:textId="77777777" w:rsidTr="0041039D">
        <w:trPr>
          <w:trHeight w:val="257"/>
          <w:jc w:val="center"/>
        </w:trPr>
        <w:tc>
          <w:tcPr>
            <w:tcW w:w="921" w:type="dxa"/>
            <w:vAlign w:val="center"/>
          </w:tcPr>
          <w:p w14:paraId="0A828EDC" w14:textId="77777777" w:rsidR="0082757C" w:rsidRPr="000761CE" w:rsidRDefault="0082757C" w:rsidP="00D16784">
            <w:pPr>
              <w:jc w:val="center"/>
              <w:rPr>
                <w:rFonts w:asciiTheme="majorBidi" w:hAnsiTheme="majorBidi" w:cstheme="majorBidi"/>
                <w:b/>
                <w:bCs/>
                <w:sz w:val="20"/>
                <w:szCs w:val="20"/>
                <w:rtl/>
              </w:rPr>
            </w:pPr>
            <w:r w:rsidRPr="000761CE">
              <w:rPr>
                <w:rFonts w:asciiTheme="majorBidi" w:hAnsiTheme="majorBidi" w:cstheme="majorBidi"/>
                <w:b/>
                <w:bCs/>
                <w:sz w:val="20"/>
                <w:szCs w:val="20"/>
                <w:rtl/>
              </w:rPr>
              <w:t>86</w:t>
            </w:r>
          </w:p>
        </w:tc>
        <w:tc>
          <w:tcPr>
            <w:tcW w:w="1059" w:type="dxa"/>
            <w:vAlign w:val="center"/>
          </w:tcPr>
          <w:p w14:paraId="4DAF4CF0" w14:textId="77777777" w:rsidR="0082757C" w:rsidRPr="000761CE" w:rsidRDefault="0082757C" w:rsidP="00D16784">
            <w:pPr>
              <w:jc w:val="center"/>
              <w:rPr>
                <w:rFonts w:asciiTheme="majorBidi" w:hAnsiTheme="majorBidi" w:cstheme="majorBidi"/>
                <w:b/>
                <w:bCs/>
                <w:sz w:val="20"/>
                <w:szCs w:val="20"/>
                <w:rtl/>
              </w:rPr>
            </w:pPr>
            <w:r w:rsidRPr="000761CE">
              <w:rPr>
                <w:rFonts w:asciiTheme="majorBidi" w:hAnsiTheme="majorBidi" w:cstheme="majorBidi"/>
                <w:b/>
                <w:bCs/>
                <w:sz w:val="20"/>
                <w:szCs w:val="20"/>
                <w:rtl/>
              </w:rPr>
              <w:t>78</w:t>
            </w:r>
          </w:p>
        </w:tc>
        <w:tc>
          <w:tcPr>
            <w:tcW w:w="763" w:type="dxa"/>
            <w:shd w:val="clear" w:color="auto" w:fill="70AD47" w:themeFill="accent6"/>
            <w:vAlign w:val="center"/>
          </w:tcPr>
          <w:p w14:paraId="592763CF" w14:textId="77777777" w:rsidR="0082757C" w:rsidRPr="000761CE" w:rsidRDefault="0082757C" w:rsidP="00D16784">
            <w:pPr>
              <w:jc w:val="center"/>
              <w:rPr>
                <w:rFonts w:asciiTheme="majorBidi" w:hAnsiTheme="majorBidi" w:cstheme="majorBidi"/>
                <w:b/>
                <w:bCs/>
                <w:sz w:val="20"/>
                <w:szCs w:val="20"/>
                <w:rtl/>
              </w:rPr>
            </w:pPr>
            <w:r w:rsidRPr="000761CE">
              <w:rPr>
                <w:rFonts w:asciiTheme="majorBidi" w:hAnsiTheme="majorBidi" w:cstheme="majorBidi"/>
                <w:b/>
                <w:bCs/>
                <w:sz w:val="20"/>
                <w:szCs w:val="20"/>
                <w:rtl/>
              </w:rPr>
              <w:t>164</w:t>
            </w:r>
          </w:p>
        </w:tc>
        <w:tc>
          <w:tcPr>
            <w:tcW w:w="1653" w:type="dxa"/>
            <w:vAlign w:val="center"/>
          </w:tcPr>
          <w:p w14:paraId="572CE71F" w14:textId="77777777" w:rsidR="0082757C" w:rsidRPr="000761CE" w:rsidRDefault="0082757C" w:rsidP="00D16784">
            <w:pPr>
              <w:jc w:val="center"/>
              <w:rPr>
                <w:rFonts w:asciiTheme="majorBidi" w:hAnsiTheme="majorBidi" w:cstheme="majorBidi"/>
                <w:b/>
                <w:bCs/>
                <w:sz w:val="20"/>
                <w:szCs w:val="20"/>
                <w:rtl/>
              </w:rPr>
            </w:pPr>
            <w:r w:rsidRPr="000761CE">
              <w:rPr>
                <w:rFonts w:asciiTheme="majorBidi" w:hAnsiTheme="majorBidi" w:cstheme="majorBidi"/>
                <w:b/>
                <w:bCs/>
                <w:sz w:val="20"/>
                <w:szCs w:val="20"/>
                <w:rtl/>
              </w:rPr>
              <w:t>75</w:t>
            </w:r>
          </w:p>
        </w:tc>
        <w:tc>
          <w:tcPr>
            <w:tcW w:w="965" w:type="dxa"/>
            <w:vAlign w:val="center"/>
          </w:tcPr>
          <w:p w14:paraId="70AB71D1" w14:textId="77777777" w:rsidR="0082757C" w:rsidRPr="000761CE" w:rsidRDefault="0082757C" w:rsidP="00D16784">
            <w:pPr>
              <w:jc w:val="center"/>
              <w:rPr>
                <w:rFonts w:asciiTheme="majorBidi" w:hAnsiTheme="majorBidi" w:cstheme="majorBidi"/>
                <w:b/>
                <w:bCs/>
                <w:sz w:val="20"/>
                <w:szCs w:val="20"/>
                <w:rtl/>
              </w:rPr>
            </w:pPr>
            <w:r w:rsidRPr="000761CE">
              <w:rPr>
                <w:rFonts w:asciiTheme="majorBidi" w:hAnsiTheme="majorBidi" w:cstheme="majorBidi"/>
                <w:b/>
                <w:bCs/>
                <w:sz w:val="20"/>
                <w:szCs w:val="20"/>
                <w:rtl/>
              </w:rPr>
              <w:t>72</w:t>
            </w:r>
          </w:p>
        </w:tc>
        <w:tc>
          <w:tcPr>
            <w:tcW w:w="909" w:type="dxa"/>
            <w:shd w:val="clear" w:color="auto" w:fill="70AD47" w:themeFill="accent6"/>
            <w:vAlign w:val="center"/>
          </w:tcPr>
          <w:p w14:paraId="7C3A4BCB" w14:textId="77777777" w:rsidR="0082757C" w:rsidRPr="000761CE" w:rsidRDefault="0082757C" w:rsidP="00D16784">
            <w:pPr>
              <w:jc w:val="center"/>
              <w:rPr>
                <w:rFonts w:asciiTheme="majorBidi" w:hAnsiTheme="majorBidi" w:cstheme="majorBidi"/>
                <w:b/>
                <w:bCs/>
                <w:sz w:val="20"/>
                <w:szCs w:val="20"/>
                <w:rtl/>
              </w:rPr>
            </w:pPr>
            <w:r w:rsidRPr="000761CE">
              <w:rPr>
                <w:rFonts w:asciiTheme="majorBidi" w:hAnsiTheme="majorBidi" w:cstheme="majorBidi"/>
                <w:b/>
                <w:bCs/>
                <w:sz w:val="20"/>
                <w:szCs w:val="20"/>
                <w:rtl/>
              </w:rPr>
              <w:t>147</w:t>
            </w:r>
          </w:p>
        </w:tc>
        <w:tc>
          <w:tcPr>
            <w:tcW w:w="1090" w:type="dxa"/>
            <w:vAlign w:val="center"/>
          </w:tcPr>
          <w:p w14:paraId="637AA819" w14:textId="77777777" w:rsidR="0082757C" w:rsidRPr="000761CE" w:rsidRDefault="0082757C" w:rsidP="00845EFA">
            <w:pPr>
              <w:rPr>
                <w:rFonts w:asciiTheme="majorBidi" w:hAnsiTheme="majorBidi" w:cstheme="majorBidi"/>
                <w:b/>
                <w:bCs/>
                <w:sz w:val="20"/>
                <w:szCs w:val="20"/>
                <w:rtl/>
              </w:rPr>
            </w:pPr>
          </w:p>
        </w:tc>
        <w:tc>
          <w:tcPr>
            <w:tcW w:w="965" w:type="dxa"/>
            <w:vAlign w:val="center"/>
          </w:tcPr>
          <w:p w14:paraId="738FC2F0" w14:textId="77777777" w:rsidR="0082757C" w:rsidRPr="000761CE" w:rsidRDefault="0082757C" w:rsidP="00845EFA">
            <w:pPr>
              <w:rPr>
                <w:rFonts w:asciiTheme="majorBidi" w:hAnsiTheme="majorBidi" w:cstheme="majorBidi"/>
                <w:b/>
                <w:bCs/>
                <w:sz w:val="20"/>
                <w:szCs w:val="20"/>
                <w:rtl/>
              </w:rPr>
            </w:pPr>
          </w:p>
        </w:tc>
        <w:tc>
          <w:tcPr>
            <w:tcW w:w="1011" w:type="dxa"/>
            <w:vAlign w:val="center"/>
          </w:tcPr>
          <w:p w14:paraId="6D3654B1" w14:textId="77777777" w:rsidR="0082757C" w:rsidRPr="000761CE" w:rsidRDefault="0082757C" w:rsidP="00845EFA">
            <w:pPr>
              <w:rPr>
                <w:rFonts w:asciiTheme="majorBidi" w:hAnsiTheme="majorBidi" w:cstheme="majorBidi"/>
                <w:b/>
                <w:bCs/>
                <w:sz w:val="20"/>
                <w:szCs w:val="20"/>
                <w:rtl/>
              </w:rPr>
            </w:pPr>
          </w:p>
        </w:tc>
        <w:tc>
          <w:tcPr>
            <w:tcW w:w="908" w:type="dxa"/>
            <w:vAlign w:val="center"/>
          </w:tcPr>
          <w:p w14:paraId="585BEC88" w14:textId="77777777" w:rsidR="0082757C" w:rsidRPr="000761CE" w:rsidRDefault="0082757C" w:rsidP="00845EFA">
            <w:pPr>
              <w:rPr>
                <w:rFonts w:asciiTheme="majorBidi" w:hAnsiTheme="majorBidi" w:cstheme="majorBidi"/>
                <w:b/>
                <w:bCs/>
                <w:sz w:val="20"/>
                <w:szCs w:val="20"/>
                <w:rtl/>
              </w:rPr>
            </w:pPr>
          </w:p>
        </w:tc>
      </w:tr>
      <w:tr w:rsidR="00D16784" w:rsidRPr="000761CE" w14:paraId="0DCEB73A" w14:textId="77777777" w:rsidTr="00FE0CA6">
        <w:trPr>
          <w:trHeight w:val="1304"/>
          <w:jc w:val="center"/>
        </w:trPr>
        <w:tc>
          <w:tcPr>
            <w:tcW w:w="2743" w:type="dxa"/>
            <w:gridSpan w:val="3"/>
            <w:vAlign w:val="center"/>
          </w:tcPr>
          <w:p w14:paraId="371674C4" w14:textId="52466E0D" w:rsidR="0082757C" w:rsidRPr="000761CE" w:rsidRDefault="00D16784" w:rsidP="00D16784">
            <w:pPr>
              <w:bidi w:val="0"/>
              <w:rPr>
                <w:rFonts w:asciiTheme="majorBidi" w:hAnsiTheme="majorBidi" w:cstheme="majorBidi"/>
                <w:b/>
                <w:bCs/>
                <w:sz w:val="20"/>
                <w:szCs w:val="20"/>
                <w:rtl/>
              </w:rPr>
            </w:pPr>
            <w:r w:rsidRPr="000761CE">
              <w:rPr>
                <w:rFonts w:asciiTheme="majorBidi" w:hAnsiTheme="majorBidi" w:cstheme="majorBidi"/>
                <w:b/>
                <w:bCs/>
                <w:sz w:val="20"/>
                <w:szCs w:val="20"/>
              </w:rPr>
              <w:t>Screening of pregnant and lactating mothers of children from 0 to 24 months who received awareness counselling on infant and young child feeding</w:t>
            </w:r>
          </w:p>
        </w:tc>
        <w:tc>
          <w:tcPr>
            <w:tcW w:w="3527" w:type="dxa"/>
            <w:gridSpan w:val="3"/>
            <w:vAlign w:val="center"/>
          </w:tcPr>
          <w:p w14:paraId="738A50E7" w14:textId="09A4DFE7" w:rsidR="0082757C" w:rsidRPr="000761CE" w:rsidRDefault="00D16784" w:rsidP="00FE0CA6">
            <w:pPr>
              <w:jc w:val="center"/>
              <w:rPr>
                <w:rFonts w:asciiTheme="majorBidi" w:hAnsiTheme="majorBidi" w:cstheme="majorBidi"/>
                <w:b/>
                <w:bCs/>
                <w:sz w:val="20"/>
                <w:szCs w:val="20"/>
                <w:rtl/>
                <w:lang w:bidi="ar-YE"/>
              </w:rPr>
            </w:pPr>
            <w:r w:rsidRPr="000761CE">
              <w:rPr>
                <w:rFonts w:asciiTheme="majorBidi" w:hAnsiTheme="majorBidi" w:cstheme="majorBidi"/>
                <w:b/>
                <w:bCs/>
                <w:sz w:val="20"/>
                <w:szCs w:val="20"/>
              </w:rPr>
              <w:t>Number of pregnant and lactating mothers who received iron and folic acid tablets</w:t>
            </w:r>
          </w:p>
        </w:tc>
        <w:tc>
          <w:tcPr>
            <w:tcW w:w="3980" w:type="dxa"/>
            <w:gridSpan w:val="4"/>
            <w:vAlign w:val="center"/>
          </w:tcPr>
          <w:p w14:paraId="1C4E959F" w14:textId="3FB141B9" w:rsidR="0082757C" w:rsidRPr="000761CE" w:rsidRDefault="00D16784" w:rsidP="00FE0CA6">
            <w:pPr>
              <w:jc w:val="center"/>
              <w:rPr>
                <w:rFonts w:asciiTheme="majorBidi" w:hAnsiTheme="majorBidi" w:cstheme="majorBidi"/>
                <w:b/>
                <w:bCs/>
                <w:sz w:val="20"/>
                <w:szCs w:val="20"/>
                <w:rtl/>
              </w:rPr>
            </w:pPr>
            <w:r w:rsidRPr="000761CE">
              <w:rPr>
                <w:rFonts w:asciiTheme="majorBidi" w:hAnsiTheme="majorBidi" w:cstheme="majorBidi"/>
                <w:b/>
                <w:bCs/>
                <w:sz w:val="20"/>
                <w:szCs w:val="20"/>
              </w:rPr>
              <w:t>Screening of mothers, pregnant women and lactating women at the target community level (volunteers)</w:t>
            </w:r>
          </w:p>
        </w:tc>
      </w:tr>
      <w:tr w:rsidR="00180E29" w:rsidRPr="000761CE" w14:paraId="3FD5629F" w14:textId="77777777" w:rsidTr="0041039D">
        <w:trPr>
          <w:trHeight w:val="257"/>
          <w:jc w:val="center"/>
        </w:trPr>
        <w:tc>
          <w:tcPr>
            <w:tcW w:w="921" w:type="dxa"/>
            <w:vAlign w:val="center"/>
          </w:tcPr>
          <w:p w14:paraId="4E57E3F7" w14:textId="77777777" w:rsidR="0082757C" w:rsidRPr="000761CE" w:rsidRDefault="0082757C" w:rsidP="00845EFA">
            <w:pPr>
              <w:rPr>
                <w:rFonts w:asciiTheme="majorBidi" w:hAnsiTheme="majorBidi" w:cstheme="majorBidi"/>
                <w:b/>
                <w:bCs/>
                <w:sz w:val="20"/>
                <w:szCs w:val="20"/>
                <w:rtl/>
              </w:rPr>
            </w:pPr>
          </w:p>
        </w:tc>
        <w:tc>
          <w:tcPr>
            <w:tcW w:w="1059" w:type="dxa"/>
            <w:vAlign w:val="center"/>
          </w:tcPr>
          <w:p w14:paraId="1CD167E7" w14:textId="4AEEF95B" w:rsidR="0082757C" w:rsidRPr="000761CE" w:rsidRDefault="00D16784" w:rsidP="00845EFA">
            <w:pPr>
              <w:rPr>
                <w:rFonts w:asciiTheme="majorBidi" w:hAnsiTheme="majorBidi" w:cstheme="majorBidi"/>
                <w:b/>
                <w:bCs/>
                <w:sz w:val="20"/>
                <w:szCs w:val="20"/>
                <w:rtl/>
              </w:rPr>
            </w:pPr>
            <w:r w:rsidRPr="000761CE">
              <w:rPr>
                <w:rFonts w:asciiTheme="majorBidi" w:hAnsiTheme="majorBidi" w:cstheme="majorBidi"/>
                <w:b/>
                <w:bCs/>
                <w:sz w:val="20"/>
                <w:szCs w:val="20"/>
              </w:rPr>
              <w:t>Females</w:t>
            </w:r>
          </w:p>
        </w:tc>
        <w:tc>
          <w:tcPr>
            <w:tcW w:w="763" w:type="dxa"/>
            <w:shd w:val="clear" w:color="auto" w:fill="70AD47" w:themeFill="accent6"/>
            <w:vAlign w:val="center"/>
          </w:tcPr>
          <w:p w14:paraId="288BD559" w14:textId="4F4C0E0D" w:rsidR="0082757C" w:rsidRPr="000761CE" w:rsidRDefault="00D16784" w:rsidP="00845EFA">
            <w:pPr>
              <w:rPr>
                <w:rFonts w:asciiTheme="majorBidi" w:hAnsiTheme="majorBidi" w:cstheme="majorBidi"/>
                <w:b/>
                <w:bCs/>
                <w:sz w:val="20"/>
                <w:szCs w:val="20"/>
                <w:rtl/>
              </w:rPr>
            </w:pPr>
            <w:r w:rsidRPr="000761CE">
              <w:rPr>
                <w:rFonts w:asciiTheme="majorBidi" w:hAnsiTheme="majorBidi" w:cstheme="majorBidi"/>
                <w:b/>
                <w:bCs/>
                <w:sz w:val="20"/>
                <w:szCs w:val="20"/>
              </w:rPr>
              <w:t xml:space="preserve">Total </w:t>
            </w:r>
            <w:r w:rsidR="0082757C" w:rsidRPr="000761CE">
              <w:rPr>
                <w:rFonts w:asciiTheme="majorBidi" w:hAnsiTheme="majorBidi" w:cstheme="majorBidi"/>
                <w:b/>
                <w:bCs/>
                <w:sz w:val="20"/>
                <w:szCs w:val="20"/>
                <w:rtl/>
              </w:rPr>
              <w:t xml:space="preserve"> </w:t>
            </w:r>
          </w:p>
        </w:tc>
        <w:tc>
          <w:tcPr>
            <w:tcW w:w="1653" w:type="dxa"/>
            <w:vAlign w:val="center"/>
          </w:tcPr>
          <w:p w14:paraId="1784754D" w14:textId="50A45CBA" w:rsidR="0082757C" w:rsidRPr="000761CE" w:rsidRDefault="00D16784" w:rsidP="00845EFA">
            <w:pPr>
              <w:rPr>
                <w:rFonts w:asciiTheme="majorBidi" w:hAnsiTheme="majorBidi" w:cstheme="majorBidi"/>
                <w:b/>
                <w:bCs/>
                <w:sz w:val="20"/>
                <w:szCs w:val="20"/>
                <w:rtl/>
              </w:rPr>
            </w:pPr>
            <w:r w:rsidRPr="000761CE">
              <w:rPr>
                <w:rFonts w:asciiTheme="majorBidi" w:hAnsiTheme="majorBidi" w:cstheme="majorBidi"/>
                <w:b/>
                <w:bCs/>
                <w:sz w:val="20"/>
                <w:szCs w:val="20"/>
                <w:lang w:bidi="ar-YE"/>
              </w:rPr>
              <w:t>Awareness</w:t>
            </w:r>
          </w:p>
        </w:tc>
        <w:tc>
          <w:tcPr>
            <w:tcW w:w="965" w:type="dxa"/>
            <w:vAlign w:val="center"/>
          </w:tcPr>
          <w:p w14:paraId="4F94C6C4" w14:textId="69FE6664" w:rsidR="0082757C" w:rsidRPr="000761CE" w:rsidRDefault="00D16784" w:rsidP="00845EFA">
            <w:pPr>
              <w:rPr>
                <w:rFonts w:asciiTheme="majorBidi" w:hAnsiTheme="majorBidi" w:cstheme="majorBidi"/>
                <w:b/>
                <w:bCs/>
                <w:sz w:val="20"/>
                <w:szCs w:val="20"/>
                <w:rtl/>
              </w:rPr>
            </w:pPr>
            <w:r w:rsidRPr="000761CE">
              <w:rPr>
                <w:rFonts w:asciiTheme="majorBidi" w:hAnsiTheme="majorBidi" w:cstheme="majorBidi"/>
                <w:b/>
                <w:bCs/>
                <w:sz w:val="20"/>
                <w:szCs w:val="20"/>
              </w:rPr>
              <w:t>Referral</w:t>
            </w:r>
          </w:p>
        </w:tc>
        <w:tc>
          <w:tcPr>
            <w:tcW w:w="909" w:type="dxa"/>
            <w:shd w:val="clear" w:color="auto" w:fill="70AD47" w:themeFill="accent6"/>
            <w:vAlign w:val="center"/>
          </w:tcPr>
          <w:p w14:paraId="199A2519" w14:textId="7D309D52" w:rsidR="0082757C" w:rsidRPr="000761CE" w:rsidRDefault="00D16784" w:rsidP="00845EFA">
            <w:pPr>
              <w:rPr>
                <w:rFonts w:asciiTheme="majorBidi" w:hAnsiTheme="majorBidi" w:cstheme="majorBidi"/>
                <w:b/>
                <w:bCs/>
                <w:sz w:val="20"/>
                <w:szCs w:val="20"/>
                <w:rtl/>
              </w:rPr>
            </w:pPr>
            <w:r w:rsidRPr="000761CE">
              <w:rPr>
                <w:rFonts w:asciiTheme="majorBidi" w:hAnsiTheme="majorBidi" w:cstheme="majorBidi"/>
                <w:b/>
                <w:bCs/>
                <w:sz w:val="20"/>
                <w:szCs w:val="20"/>
              </w:rPr>
              <w:t xml:space="preserve">Total </w:t>
            </w:r>
            <w:r w:rsidRPr="000761CE">
              <w:rPr>
                <w:rFonts w:asciiTheme="majorBidi" w:hAnsiTheme="majorBidi" w:cstheme="majorBidi"/>
                <w:b/>
                <w:bCs/>
                <w:sz w:val="20"/>
                <w:szCs w:val="20"/>
                <w:rtl/>
              </w:rPr>
              <w:t xml:space="preserve"> </w:t>
            </w:r>
            <w:r w:rsidR="0082757C" w:rsidRPr="000761CE">
              <w:rPr>
                <w:rFonts w:asciiTheme="majorBidi" w:hAnsiTheme="majorBidi" w:cstheme="majorBidi"/>
                <w:b/>
                <w:bCs/>
                <w:sz w:val="20"/>
                <w:szCs w:val="20"/>
                <w:rtl/>
              </w:rPr>
              <w:t xml:space="preserve"> </w:t>
            </w:r>
          </w:p>
        </w:tc>
        <w:tc>
          <w:tcPr>
            <w:tcW w:w="1090" w:type="dxa"/>
            <w:vAlign w:val="center"/>
          </w:tcPr>
          <w:p w14:paraId="498DE608" w14:textId="77777777" w:rsidR="0082757C" w:rsidRPr="000761CE" w:rsidRDefault="0082757C" w:rsidP="00845EFA">
            <w:pPr>
              <w:rPr>
                <w:rFonts w:asciiTheme="majorBidi" w:hAnsiTheme="majorBidi" w:cstheme="majorBidi"/>
                <w:b/>
                <w:bCs/>
                <w:sz w:val="20"/>
                <w:szCs w:val="20"/>
                <w:rtl/>
              </w:rPr>
            </w:pPr>
          </w:p>
        </w:tc>
        <w:tc>
          <w:tcPr>
            <w:tcW w:w="965" w:type="dxa"/>
            <w:vAlign w:val="center"/>
          </w:tcPr>
          <w:p w14:paraId="63BE925A" w14:textId="0CE87187" w:rsidR="0082757C" w:rsidRPr="000761CE" w:rsidRDefault="00D16784" w:rsidP="00845EFA">
            <w:pPr>
              <w:rPr>
                <w:rFonts w:asciiTheme="majorBidi" w:hAnsiTheme="majorBidi" w:cstheme="majorBidi"/>
                <w:b/>
                <w:bCs/>
                <w:sz w:val="20"/>
                <w:szCs w:val="20"/>
                <w:rtl/>
              </w:rPr>
            </w:pPr>
            <w:r w:rsidRPr="000761CE">
              <w:rPr>
                <w:rFonts w:asciiTheme="majorBidi" w:hAnsiTheme="majorBidi" w:cstheme="majorBidi"/>
                <w:b/>
                <w:bCs/>
                <w:sz w:val="20"/>
                <w:szCs w:val="20"/>
                <w:lang w:bidi="ar-YE"/>
              </w:rPr>
              <w:t>Pregnant</w:t>
            </w:r>
          </w:p>
        </w:tc>
        <w:tc>
          <w:tcPr>
            <w:tcW w:w="1011" w:type="dxa"/>
            <w:vAlign w:val="center"/>
          </w:tcPr>
          <w:p w14:paraId="2101718C" w14:textId="42E5E935" w:rsidR="0082757C" w:rsidRPr="000761CE" w:rsidRDefault="00D16784" w:rsidP="00845EFA">
            <w:pPr>
              <w:rPr>
                <w:rFonts w:asciiTheme="majorBidi" w:hAnsiTheme="majorBidi" w:cstheme="majorBidi"/>
                <w:b/>
                <w:bCs/>
                <w:sz w:val="20"/>
                <w:szCs w:val="20"/>
                <w:rtl/>
              </w:rPr>
            </w:pPr>
            <w:r w:rsidRPr="000761CE">
              <w:rPr>
                <w:rFonts w:asciiTheme="majorBidi" w:hAnsiTheme="majorBidi" w:cstheme="majorBidi"/>
                <w:b/>
                <w:bCs/>
                <w:sz w:val="20"/>
                <w:szCs w:val="20"/>
                <w:lang w:bidi="ar-YE"/>
              </w:rPr>
              <w:t>Lactating</w:t>
            </w:r>
          </w:p>
        </w:tc>
        <w:tc>
          <w:tcPr>
            <w:tcW w:w="908" w:type="dxa"/>
            <w:shd w:val="clear" w:color="auto" w:fill="70AD47" w:themeFill="accent6"/>
            <w:vAlign w:val="center"/>
          </w:tcPr>
          <w:p w14:paraId="4F6DBC15" w14:textId="329D4E0E" w:rsidR="0082757C" w:rsidRPr="000761CE" w:rsidRDefault="00D16784" w:rsidP="00845EFA">
            <w:pPr>
              <w:rPr>
                <w:rFonts w:asciiTheme="majorBidi" w:hAnsiTheme="majorBidi" w:cstheme="majorBidi"/>
                <w:b/>
                <w:bCs/>
                <w:sz w:val="20"/>
                <w:szCs w:val="20"/>
                <w:rtl/>
              </w:rPr>
            </w:pPr>
            <w:r w:rsidRPr="000761CE">
              <w:rPr>
                <w:rFonts w:asciiTheme="majorBidi" w:hAnsiTheme="majorBidi" w:cstheme="majorBidi"/>
                <w:b/>
                <w:bCs/>
                <w:sz w:val="20"/>
                <w:szCs w:val="20"/>
              </w:rPr>
              <w:t xml:space="preserve">Total </w:t>
            </w:r>
            <w:r w:rsidR="0082757C" w:rsidRPr="000761CE">
              <w:rPr>
                <w:rFonts w:asciiTheme="majorBidi" w:hAnsiTheme="majorBidi" w:cstheme="majorBidi"/>
                <w:b/>
                <w:bCs/>
                <w:sz w:val="20"/>
                <w:szCs w:val="20"/>
                <w:rtl/>
              </w:rPr>
              <w:t xml:space="preserve"> </w:t>
            </w:r>
          </w:p>
        </w:tc>
      </w:tr>
      <w:tr w:rsidR="00180E29" w:rsidRPr="000761CE" w14:paraId="1331993C" w14:textId="77777777" w:rsidTr="0041039D">
        <w:trPr>
          <w:trHeight w:val="257"/>
          <w:jc w:val="center"/>
        </w:trPr>
        <w:tc>
          <w:tcPr>
            <w:tcW w:w="921" w:type="dxa"/>
            <w:vAlign w:val="center"/>
          </w:tcPr>
          <w:p w14:paraId="7835444D" w14:textId="77777777" w:rsidR="0082757C" w:rsidRPr="000761CE" w:rsidRDefault="0082757C" w:rsidP="00845EFA">
            <w:pPr>
              <w:rPr>
                <w:rFonts w:asciiTheme="majorBidi" w:hAnsiTheme="majorBidi" w:cstheme="majorBidi"/>
                <w:b/>
                <w:bCs/>
                <w:sz w:val="20"/>
                <w:szCs w:val="20"/>
                <w:rtl/>
              </w:rPr>
            </w:pPr>
          </w:p>
        </w:tc>
        <w:tc>
          <w:tcPr>
            <w:tcW w:w="1059" w:type="dxa"/>
            <w:vAlign w:val="center"/>
          </w:tcPr>
          <w:p w14:paraId="2E8A364F" w14:textId="33C3ED47" w:rsidR="0082757C" w:rsidRPr="000761CE" w:rsidRDefault="0082757C" w:rsidP="00FE0CA6">
            <w:pPr>
              <w:jc w:val="center"/>
              <w:rPr>
                <w:rFonts w:asciiTheme="majorBidi" w:hAnsiTheme="majorBidi" w:cstheme="majorBidi"/>
                <w:b/>
                <w:bCs/>
                <w:sz w:val="20"/>
                <w:szCs w:val="20"/>
                <w:rtl/>
              </w:rPr>
            </w:pPr>
            <w:r w:rsidRPr="000761CE">
              <w:rPr>
                <w:rFonts w:asciiTheme="majorBidi" w:hAnsiTheme="majorBidi" w:cstheme="majorBidi"/>
                <w:b/>
                <w:bCs/>
                <w:sz w:val="20"/>
                <w:szCs w:val="20"/>
                <w:rtl/>
              </w:rPr>
              <w:t>60</w:t>
            </w:r>
          </w:p>
        </w:tc>
        <w:tc>
          <w:tcPr>
            <w:tcW w:w="763" w:type="dxa"/>
            <w:shd w:val="clear" w:color="auto" w:fill="70AD47" w:themeFill="accent6"/>
            <w:vAlign w:val="center"/>
          </w:tcPr>
          <w:p w14:paraId="075243C1" w14:textId="77777777" w:rsidR="0082757C" w:rsidRPr="000761CE" w:rsidRDefault="0082757C" w:rsidP="00FE0CA6">
            <w:pPr>
              <w:jc w:val="center"/>
              <w:rPr>
                <w:rFonts w:asciiTheme="majorBidi" w:hAnsiTheme="majorBidi" w:cstheme="majorBidi"/>
                <w:b/>
                <w:bCs/>
                <w:sz w:val="20"/>
                <w:szCs w:val="20"/>
                <w:rtl/>
              </w:rPr>
            </w:pPr>
            <w:r w:rsidRPr="000761CE">
              <w:rPr>
                <w:rFonts w:asciiTheme="majorBidi" w:hAnsiTheme="majorBidi" w:cstheme="majorBidi"/>
                <w:b/>
                <w:bCs/>
                <w:sz w:val="20"/>
                <w:szCs w:val="20"/>
                <w:rtl/>
              </w:rPr>
              <w:t>60</w:t>
            </w:r>
          </w:p>
        </w:tc>
        <w:tc>
          <w:tcPr>
            <w:tcW w:w="1653" w:type="dxa"/>
            <w:vAlign w:val="center"/>
          </w:tcPr>
          <w:p w14:paraId="79FDE86D" w14:textId="77777777" w:rsidR="0082757C" w:rsidRPr="000761CE" w:rsidRDefault="0082757C" w:rsidP="00FE0CA6">
            <w:pPr>
              <w:jc w:val="center"/>
              <w:rPr>
                <w:rFonts w:asciiTheme="majorBidi" w:hAnsiTheme="majorBidi" w:cstheme="majorBidi"/>
                <w:b/>
                <w:bCs/>
                <w:sz w:val="20"/>
                <w:szCs w:val="20"/>
                <w:rtl/>
              </w:rPr>
            </w:pPr>
            <w:r w:rsidRPr="000761CE">
              <w:rPr>
                <w:rFonts w:asciiTheme="majorBidi" w:hAnsiTheme="majorBidi" w:cstheme="majorBidi"/>
                <w:b/>
                <w:bCs/>
                <w:sz w:val="20"/>
                <w:szCs w:val="20"/>
                <w:rtl/>
              </w:rPr>
              <w:t>141</w:t>
            </w:r>
          </w:p>
        </w:tc>
        <w:tc>
          <w:tcPr>
            <w:tcW w:w="965" w:type="dxa"/>
            <w:vAlign w:val="center"/>
          </w:tcPr>
          <w:p w14:paraId="1CCA88F9" w14:textId="77777777" w:rsidR="0082757C" w:rsidRPr="000761CE" w:rsidRDefault="0082757C" w:rsidP="00FE0CA6">
            <w:pPr>
              <w:jc w:val="center"/>
              <w:rPr>
                <w:rFonts w:asciiTheme="majorBidi" w:hAnsiTheme="majorBidi" w:cstheme="majorBidi"/>
                <w:b/>
                <w:bCs/>
                <w:sz w:val="20"/>
                <w:szCs w:val="20"/>
                <w:rtl/>
              </w:rPr>
            </w:pPr>
            <w:r w:rsidRPr="000761CE">
              <w:rPr>
                <w:rFonts w:asciiTheme="majorBidi" w:hAnsiTheme="majorBidi" w:cstheme="majorBidi"/>
                <w:b/>
                <w:bCs/>
                <w:sz w:val="20"/>
                <w:szCs w:val="20"/>
                <w:rtl/>
              </w:rPr>
              <w:t>4</w:t>
            </w:r>
          </w:p>
        </w:tc>
        <w:tc>
          <w:tcPr>
            <w:tcW w:w="909" w:type="dxa"/>
            <w:tcBorders>
              <w:bottom w:val="single" w:sz="4" w:space="0" w:color="auto"/>
            </w:tcBorders>
            <w:shd w:val="clear" w:color="auto" w:fill="70AD47" w:themeFill="accent6"/>
            <w:vAlign w:val="center"/>
          </w:tcPr>
          <w:p w14:paraId="20F5772D" w14:textId="77777777" w:rsidR="0082757C" w:rsidRPr="000761CE" w:rsidRDefault="0082757C" w:rsidP="00FE0CA6">
            <w:pPr>
              <w:jc w:val="center"/>
              <w:rPr>
                <w:rFonts w:asciiTheme="majorBidi" w:hAnsiTheme="majorBidi" w:cstheme="majorBidi"/>
                <w:b/>
                <w:bCs/>
                <w:sz w:val="20"/>
                <w:szCs w:val="20"/>
                <w:rtl/>
              </w:rPr>
            </w:pPr>
            <w:r w:rsidRPr="000761CE">
              <w:rPr>
                <w:rFonts w:asciiTheme="majorBidi" w:hAnsiTheme="majorBidi" w:cstheme="majorBidi"/>
                <w:b/>
                <w:bCs/>
                <w:sz w:val="20"/>
                <w:szCs w:val="20"/>
                <w:rtl/>
              </w:rPr>
              <w:t>145</w:t>
            </w:r>
          </w:p>
        </w:tc>
        <w:tc>
          <w:tcPr>
            <w:tcW w:w="1090" w:type="dxa"/>
            <w:vAlign w:val="center"/>
          </w:tcPr>
          <w:p w14:paraId="03E9AE1A" w14:textId="79597381" w:rsidR="0082757C" w:rsidRPr="000761CE" w:rsidRDefault="00D16784" w:rsidP="00845EFA">
            <w:pPr>
              <w:rPr>
                <w:rFonts w:asciiTheme="majorBidi" w:hAnsiTheme="majorBidi" w:cstheme="majorBidi"/>
                <w:b/>
                <w:bCs/>
                <w:sz w:val="20"/>
                <w:szCs w:val="20"/>
                <w:rtl/>
              </w:rPr>
            </w:pPr>
            <w:r w:rsidRPr="000761CE">
              <w:rPr>
                <w:rFonts w:asciiTheme="majorBidi" w:hAnsiTheme="majorBidi" w:cstheme="majorBidi"/>
                <w:b/>
                <w:bCs/>
                <w:sz w:val="20"/>
                <w:szCs w:val="20"/>
                <w:lang w:bidi="ar-YE"/>
              </w:rPr>
              <w:t>Awareness</w:t>
            </w:r>
          </w:p>
        </w:tc>
        <w:tc>
          <w:tcPr>
            <w:tcW w:w="965" w:type="dxa"/>
            <w:vAlign w:val="center"/>
          </w:tcPr>
          <w:p w14:paraId="36C8CA20" w14:textId="77777777" w:rsidR="0082757C" w:rsidRPr="000761CE" w:rsidRDefault="0082757C" w:rsidP="00FE0CA6">
            <w:pPr>
              <w:jc w:val="center"/>
              <w:rPr>
                <w:rFonts w:asciiTheme="majorBidi" w:hAnsiTheme="majorBidi" w:cstheme="majorBidi"/>
                <w:b/>
                <w:bCs/>
                <w:sz w:val="20"/>
                <w:szCs w:val="20"/>
                <w:rtl/>
              </w:rPr>
            </w:pPr>
            <w:r w:rsidRPr="000761CE">
              <w:rPr>
                <w:rFonts w:asciiTheme="majorBidi" w:hAnsiTheme="majorBidi" w:cstheme="majorBidi"/>
                <w:b/>
                <w:bCs/>
                <w:sz w:val="20"/>
                <w:szCs w:val="20"/>
                <w:rtl/>
              </w:rPr>
              <w:t>26</w:t>
            </w:r>
          </w:p>
        </w:tc>
        <w:tc>
          <w:tcPr>
            <w:tcW w:w="1011" w:type="dxa"/>
            <w:vAlign w:val="center"/>
          </w:tcPr>
          <w:p w14:paraId="4FFF0DAF" w14:textId="77777777" w:rsidR="0082757C" w:rsidRPr="000761CE" w:rsidRDefault="0082757C" w:rsidP="00FE0CA6">
            <w:pPr>
              <w:jc w:val="center"/>
              <w:rPr>
                <w:rFonts w:asciiTheme="majorBidi" w:hAnsiTheme="majorBidi" w:cstheme="majorBidi"/>
                <w:b/>
                <w:bCs/>
                <w:sz w:val="20"/>
                <w:szCs w:val="20"/>
                <w:rtl/>
              </w:rPr>
            </w:pPr>
            <w:r w:rsidRPr="000761CE">
              <w:rPr>
                <w:rFonts w:asciiTheme="majorBidi" w:hAnsiTheme="majorBidi" w:cstheme="majorBidi"/>
                <w:b/>
                <w:bCs/>
                <w:sz w:val="20"/>
                <w:szCs w:val="20"/>
                <w:rtl/>
              </w:rPr>
              <w:t>19</w:t>
            </w:r>
          </w:p>
        </w:tc>
        <w:tc>
          <w:tcPr>
            <w:tcW w:w="908" w:type="dxa"/>
            <w:shd w:val="clear" w:color="auto" w:fill="70AD47" w:themeFill="accent6"/>
            <w:vAlign w:val="center"/>
          </w:tcPr>
          <w:p w14:paraId="06BCC72C" w14:textId="77777777" w:rsidR="0082757C" w:rsidRPr="000761CE" w:rsidRDefault="0082757C" w:rsidP="00FE0CA6">
            <w:pPr>
              <w:jc w:val="center"/>
              <w:rPr>
                <w:rFonts w:asciiTheme="majorBidi" w:hAnsiTheme="majorBidi" w:cstheme="majorBidi"/>
                <w:b/>
                <w:bCs/>
                <w:sz w:val="20"/>
                <w:szCs w:val="20"/>
                <w:rtl/>
              </w:rPr>
            </w:pPr>
            <w:r w:rsidRPr="000761CE">
              <w:rPr>
                <w:rFonts w:asciiTheme="majorBidi" w:hAnsiTheme="majorBidi" w:cstheme="majorBidi"/>
                <w:b/>
                <w:bCs/>
                <w:sz w:val="20"/>
                <w:szCs w:val="20"/>
                <w:rtl/>
              </w:rPr>
              <w:t>45</w:t>
            </w:r>
          </w:p>
        </w:tc>
      </w:tr>
      <w:tr w:rsidR="00180E29" w:rsidRPr="000761CE" w14:paraId="0F5E410D" w14:textId="77777777" w:rsidTr="0041039D">
        <w:trPr>
          <w:trHeight w:val="273"/>
          <w:jc w:val="center"/>
        </w:trPr>
        <w:tc>
          <w:tcPr>
            <w:tcW w:w="921" w:type="dxa"/>
            <w:tcBorders>
              <w:bottom w:val="single" w:sz="4" w:space="0" w:color="auto"/>
            </w:tcBorders>
            <w:vAlign w:val="center"/>
          </w:tcPr>
          <w:p w14:paraId="70D059C0" w14:textId="77777777" w:rsidR="0082757C" w:rsidRPr="000761CE" w:rsidRDefault="0082757C" w:rsidP="00845EFA">
            <w:pPr>
              <w:rPr>
                <w:rFonts w:asciiTheme="majorBidi" w:hAnsiTheme="majorBidi" w:cstheme="majorBidi"/>
                <w:b/>
                <w:bCs/>
                <w:sz w:val="20"/>
                <w:szCs w:val="20"/>
                <w:rtl/>
              </w:rPr>
            </w:pPr>
          </w:p>
        </w:tc>
        <w:tc>
          <w:tcPr>
            <w:tcW w:w="1059" w:type="dxa"/>
            <w:tcBorders>
              <w:bottom w:val="single" w:sz="4" w:space="0" w:color="auto"/>
            </w:tcBorders>
            <w:vAlign w:val="center"/>
          </w:tcPr>
          <w:p w14:paraId="04101B7B" w14:textId="77777777" w:rsidR="0082757C" w:rsidRPr="000761CE" w:rsidRDefault="0082757C" w:rsidP="00FE0CA6">
            <w:pPr>
              <w:jc w:val="center"/>
              <w:rPr>
                <w:rFonts w:asciiTheme="majorBidi" w:hAnsiTheme="majorBidi" w:cstheme="majorBidi"/>
                <w:b/>
                <w:bCs/>
                <w:sz w:val="20"/>
                <w:szCs w:val="20"/>
                <w:rtl/>
              </w:rPr>
            </w:pPr>
          </w:p>
        </w:tc>
        <w:tc>
          <w:tcPr>
            <w:tcW w:w="763" w:type="dxa"/>
            <w:tcBorders>
              <w:bottom w:val="single" w:sz="4" w:space="0" w:color="auto"/>
            </w:tcBorders>
            <w:shd w:val="clear" w:color="auto" w:fill="70AD47" w:themeFill="accent6"/>
            <w:vAlign w:val="center"/>
          </w:tcPr>
          <w:p w14:paraId="78FAF38E" w14:textId="77777777" w:rsidR="0082757C" w:rsidRPr="000761CE" w:rsidRDefault="0082757C" w:rsidP="00FE0CA6">
            <w:pPr>
              <w:jc w:val="center"/>
              <w:rPr>
                <w:rFonts w:asciiTheme="majorBidi" w:hAnsiTheme="majorBidi" w:cstheme="majorBidi"/>
                <w:b/>
                <w:bCs/>
                <w:sz w:val="20"/>
                <w:szCs w:val="20"/>
                <w:rtl/>
              </w:rPr>
            </w:pPr>
          </w:p>
        </w:tc>
        <w:tc>
          <w:tcPr>
            <w:tcW w:w="1653" w:type="dxa"/>
            <w:tcBorders>
              <w:bottom w:val="single" w:sz="4" w:space="0" w:color="auto"/>
            </w:tcBorders>
            <w:vAlign w:val="center"/>
          </w:tcPr>
          <w:p w14:paraId="4E5E7F6D" w14:textId="77777777" w:rsidR="0082757C" w:rsidRPr="000761CE" w:rsidRDefault="0082757C" w:rsidP="00FE0CA6">
            <w:pPr>
              <w:jc w:val="center"/>
              <w:rPr>
                <w:rFonts w:asciiTheme="majorBidi" w:hAnsiTheme="majorBidi" w:cstheme="majorBidi"/>
                <w:b/>
                <w:bCs/>
                <w:sz w:val="20"/>
                <w:szCs w:val="20"/>
                <w:rtl/>
              </w:rPr>
            </w:pPr>
          </w:p>
        </w:tc>
        <w:tc>
          <w:tcPr>
            <w:tcW w:w="965" w:type="dxa"/>
            <w:tcBorders>
              <w:bottom w:val="single" w:sz="4" w:space="0" w:color="auto"/>
            </w:tcBorders>
            <w:vAlign w:val="center"/>
          </w:tcPr>
          <w:p w14:paraId="1A4B67B8" w14:textId="77777777" w:rsidR="0082757C" w:rsidRPr="000761CE" w:rsidRDefault="0082757C" w:rsidP="00FE0CA6">
            <w:pPr>
              <w:jc w:val="center"/>
              <w:rPr>
                <w:rFonts w:asciiTheme="majorBidi" w:hAnsiTheme="majorBidi" w:cstheme="majorBidi"/>
                <w:b/>
                <w:bCs/>
                <w:sz w:val="20"/>
                <w:szCs w:val="20"/>
                <w:rtl/>
              </w:rPr>
            </w:pPr>
          </w:p>
        </w:tc>
        <w:tc>
          <w:tcPr>
            <w:tcW w:w="909" w:type="dxa"/>
            <w:tcBorders>
              <w:bottom w:val="single" w:sz="4" w:space="0" w:color="auto"/>
            </w:tcBorders>
            <w:shd w:val="clear" w:color="auto" w:fill="70AD47" w:themeFill="accent6"/>
            <w:vAlign w:val="center"/>
          </w:tcPr>
          <w:p w14:paraId="59D6BFA1" w14:textId="77777777" w:rsidR="0082757C" w:rsidRPr="000761CE" w:rsidRDefault="0082757C" w:rsidP="00FE0CA6">
            <w:pPr>
              <w:jc w:val="center"/>
              <w:rPr>
                <w:rFonts w:asciiTheme="majorBidi" w:hAnsiTheme="majorBidi" w:cstheme="majorBidi"/>
                <w:b/>
                <w:bCs/>
                <w:sz w:val="20"/>
                <w:szCs w:val="20"/>
                <w:rtl/>
              </w:rPr>
            </w:pPr>
          </w:p>
        </w:tc>
        <w:tc>
          <w:tcPr>
            <w:tcW w:w="1090" w:type="dxa"/>
            <w:tcBorders>
              <w:bottom w:val="single" w:sz="4" w:space="0" w:color="auto"/>
            </w:tcBorders>
            <w:vAlign w:val="center"/>
          </w:tcPr>
          <w:p w14:paraId="1E826FC3" w14:textId="6D621D88" w:rsidR="0082757C" w:rsidRPr="000761CE" w:rsidRDefault="00D16784" w:rsidP="00845EFA">
            <w:pPr>
              <w:rPr>
                <w:rFonts w:asciiTheme="majorBidi" w:hAnsiTheme="majorBidi" w:cstheme="majorBidi"/>
                <w:b/>
                <w:bCs/>
                <w:sz w:val="20"/>
                <w:szCs w:val="20"/>
                <w:rtl/>
              </w:rPr>
            </w:pPr>
            <w:r w:rsidRPr="000761CE">
              <w:rPr>
                <w:rFonts w:asciiTheme="majorBidi" w:hAnsiTheme="majorBidi" w:cstheme="majorBidi"/>
                <w:b/>
                <w:bCs/>
                <w:sz w:val="20"/>
                <w:szCs w:val="20"/>
              </w:rPr>
              <w:t>Referral</w:t>
            </w:r>
          </w:p>
        </w:tc>
        <w:tc>
          <w:tcPr>
            <w:tcW w:w="965" w:type="dxa"/>
            <w:tcBorders>
              <w:bottom w:val="single" w:sz="4" w:space="0" w:color="auto"/>
            </w:tcBorders>
            <w:vAlign w:val="center"/>
          </w:tcPr>
          <w:p w14:paraId="0D065160" w14:textId="77777777" w:rsidR="0082757C" w:rsidRPr="000761CE" w:rsidRDefault="0082757C" w:rsidP="00FE0CA6">
            <w:pPr>
              <w:jc w:val="center"/>
              <w:rPr>
                <w:rFonts w:asciiTheme="majorBidi" w:hAnsiTheme="majorBidi" w:cstheme="majorBidi"/>
                <w:b/>
                <w:bCs/>
                <w:sz w:val="20"/>
                <w:szCs w:val="20"/>
                <w:rtl/>
              </w:rPr>
            </w:pPr>
            <w:r w:rsidRPr="000761CE">
              <w:rPr>
                <w:rFonts w:asciiTheme="majorBidi" w:hAnsiTheme="majorBidi" w:cstheme="majorBidi"/>
                <w:b/>
                <w:bCs/>
                <w:sz w:val="20"/>
                <w:szCs w:val="20"/>
                <w:rtl/>
              </w:rPr>
              <w:t>12</w:t>
            </w:r>
          </w:p>
        </w:tc>
        <w:tc>
          <w:tcPr>
            <w:tcW w:w="1011" w:type="dxa"/>
            <w:tcBorders>
              <w:bottom w:val="single" w:sz="4" w:space="0" w:color="auto"/>
            </w:tcBorders>
            <w:vAlign w:val="center"/>
          </w:tcPr>
          <w:p w14:paraId="466C98EE" w14:textId="77777777" w:rsidR="0082757C" w:rsidRPr="000761CE" w:rsidRDefault="0082757C" w:rsidP="00FE0CA6">
            <w:pPr>
              <w:jc w:val="center"/>
              <w:rPr>
                <w:rFonts w:asciiTheme="majorBidi" w:hAnsiTheme="majorBidi" w:cstheme="majorBidi"/>
                <w:b/>
                <w:bCs/>
                <w:sz w:val="20"/>
                <w:szCs w:val="20"/>
                <w:rtl/>
              </w:rPr>
            </w:pPr>
            <w:r w:rsidRPr="000761CE">
              <w:rPr>
                <w:rFonts w:asciiTheme="majorBidi" w:hAnsiTheme="majorBidi" w:cstheme="majorBidi"/>
                <w:b/>
                <w:bCs/>
                <w:sz w:val="20"/>
                <w:szCs w:val="20"/>
                <w:rtl/>
              </w:rPr>
              <w:t>7</w:t>
            </w:r>
          </w:p>
        </w:tc>
        <w:tc>
          <w:tcPr>
            <w:tcW w:w="908" w:type="dxa"/>
            <w:tcBorders>
              <w:bottom w:val="single" w:sz="4" w:space="0" w:color="auto"/>
            </w:tcBorders>
            <w:shd w:val="clear" w:color="auto" w:fill="70AD47" w:themeFill="accent6"/>
            <w:vAlign w:val="center"/>
          </w:tcPr>
          <w:p w14:paraId="4F33C01F" w14:textId="77777777" w:rsidR="0082757C" w:rsidRPr="000761CE" w:rsidRDefault="0082757C" w:rsidP="00FE0CA6">
            <w:pPr>
              <w:jc w:val="center"/>
              <w:rPr>
                <w:rFonts w:asciiTheme="majorBidi" w:hAnsiTheme="majorBidi" w:cstheme="majorBidi"/>
                <w:b/>
                <w:bCs/>
                <w:sz w:val="20"/>
                <w:szCs w:val="20"/>
                <w:rtl/>
              </w:rPr>
            </w:pPr>
            <w:r w:rsidRPr="000761CE">
              <w:rPr>
                <w:rFonts w:asciiTheme="majorBidi" w:hAnsiTheme="majorBidi" w:cstheme="majorBidi"/>
                <w:b/>
                <w:bCs/>
                <w:sz w:val="20"/>
                <w:szCs w:val="20"/>
                <w:rtl/>
              </w:rPr>
              <w:t>19</w:t>
            </w:r>
          </w:p>
        </w:tc>
      </w:tr>
      <w:tr w:rsidR="0082757C" w:rsidRPr="000761CE" w14:paraId="44F70B72" w14:textId="77777777" w:rsidTr="00180E29">
        <w:trPr>
          <w:trHeight w:val="242"/>
          <w:jc w:val="center"/>
        </w:trPr>
        <w:tc>
          <w:tcPr>
            <w:tcW w:w="10250" w:type="dxa"/>
            <w:gridSpan w:val="10"/>
            <w:shd w:val="clear" w:color="auto" w:fill="FFFF00"/>
            <w:vAlign w:val="center"/>
          </w:tcPr>
          <w:p w14:paraId="2DF256C2" w14:textId="792AEF21" w:rsidR="0082757C" w:rsidRPr="000761CE" w:rsidRDefault="00D16784" w:rsidP="00C05786">
            <w:pPr>
              <w:jc w:val="right"/>
              <w:rPr>
                <w:rFonts w:asciiTheme="majorBidi" w:hAnsiTheme="majorBidi" w:cstheme="majorBidi"/>
                <w:b/>
                <w:bCs/>
                <w:sz w:val="20"/>
                <w:szCs w:val="20"/>
                <w:rtl/>
                <w:lang w:bidi="ar-YE"/>
              </w:rPr>
            </w:pPr>
            <w:r w:rsidRPr="000761CE">
              <w:rPr>
                <w:rFonts w:asciiTheme="majorBidi" w:hAnsiTheme="majorBidi" w:cstheme="majorBidi"/>
                <w:b/>
                <w:bCs/>
                <w:sz w:val="20"/>
                <w:szCs w:val="20"/>
              </w:rPr>
              <w:t xml:space="preserve">Number of MAM </w:t>
            </w:r>
            <w:r w:rsidRPr="000761CE">
              <w:rPr>
                <w:rFonts w:asciiTheme="majorBidi" w:hAnsiTheme="majorBidi" w:cstheme="majorBidi"/>
                <w:b/>
                <w:bCs/>
                <w:sz w:val="20"/>
                <w:szCs w:val="20"/>
              </w:rPr>
              <w:t>C</w:t>
            </w:r>
            <w:r w:rsidRPr="000761CE">
              <w:rPr>
                <w:rFonts w:asciiTheme="majorBidi" w:hAnsiTheme="majorBidi" w:cstheme="majorBidi"/>
                <w:b/>
                <w:bCs/>
                <w:sz w:val="20"/>
                <w:szCs w:val="20"/>
              </w:rPr>
              <w:t>ases benefited during the reporting period</w:t>
            </w:r>
          </w:p>
        </w:tc>
      </w:tr>
      <w:tr w:rsidR="00D16784" w:rsidRPr="000761CE" w14:paraId="3FE9D5CD" w14:textId="77777777" w:rsidTr="00FE0CA6">
        <w:trPr>
          <w:trHeight w:val="773"/>
          <w:jc w:val="center"/>
        </w:trPr>
        <w:tc>
          <w:tcPr>
            <w:tcW w:w="921" w:type="dxa"/>
            <w:vAlign w:val="center"/>
          </w:tcPr>
          <w:p w14:paraId="547EEC61" w14:textId="4EBEAE45" w:rsidR="0082757C" w:rsidRPr="000761CE" w:rsidRDefault="00435D0E" w:rsidP="00435D0E">
            <w:pPr>
              <w:bidi w:val="0"/>
              <w:rPr>
                <w:rFonts w:asciiTheme="majorBidi" w:hAnsiTheme="majorBidi" w:cstheme="majorBidi"/>
                <w:b/>
                <w:bCs/>
                <w:sz w:val="20"/>
                <w:szCs w:val="20"/>
                <w:rtl/>
              </w:rPr>
            </w:pPr>
            <w:r w:rsidRPr="000761CE">
              <w:rPr>
                <w:rFonts w:asciiTheme="majorBidi" w:hAnsiTheme="majorBidi" w:cstheme="majorBidi"/>
                <w:b/>
                <w:bCs/>
                <w:sz w:val="20"/>
                <w:szCs w:val="20"/>
              </w:rPr>
              <w:t xml:space="preserve">Single Entry </w:t>
            </w:r>
          </w:p>
        </w:tc>
        <w:tc>
          <w:tcPr>
            <w:tcW w:w="1059" w:type="dxa"/>
            <w:vAlign w:val="center"/>
          </w:tcPr>
          <w:p w14:paraId="243F2885" w14:textId="77777777" w:rsidR="0082757C" w:rsidRPr="000761CE" w:rsidRDefault="0082757C" w:rsidP="00FE0CA6">
            <w:pPr>
              <w:jc w:val="center"/>
              <w:rPr>
                <w:rFonts w:asciiTheme="majorBidi" w:hAnsiTheme="majorBidi" w:cstheme="majorBidi"/>
                <w:b/>
                <w:bCs/>
                <w:sz w:val="20"/>
                <w:szCs w:val="20"/>
                <w:rtl/>
              </w:rPr>
            </w:pPr>
            <w:r w:rsidRPr="000761CE">
              <w:rPr>
                <w:rFonts w:asciiTheme="majorBidi" w:hAnsiTheme="majorBidi" w:cstheme="majorBidi"/>
                <w:b/>
                <w:bCs/>
                <w:sz w:val="20"/>
                <w:szCs w:val="20"/>
                <w:rtl/>
              </w:rPr>
              <w:t>46</w:t>
            </w:r>
          </w:p>
        </w:tc>
        <w:tc>
          <w:tcPr>
            <w:tcW w:w="8270" w:type="dxa"/>
            <w:gridSpan w:val="8"/>
            <w:vMerge w:val="restart"/>
            <w:vAlign w:val="center"/>
          </w:tcPr>
          <w:p w14:paraId="260243A5" w14:textId="77777777" w:rsidR="0082757C" w:rsidRPr="000761CE" w:rsidRDefault="0082757C" w:rsidP="00845EFA">
            <w:pPr>
              <w:rPr>
                <w:rFonts w:asciiTheme="majorBidi" w:hAnsiTheme="majorBidi" w:cstheme="majorBidi"/>
                <w:b/>
                <w:bCs/>
                <w:sz w:val="20"/>
                <w:szCs w:val="20"/>
                <w:rtl/>
              </w:rPr>
            </w:pPr>
          </w:p>
        </w:tc>
      </w:tr>
      <w:tr w:rsidR="00D16784" w:rsidRPr="000761CE" w14:paraId="28D7E4A9" w14:textId="77777777" w:rsidTr="0041039D">
        <w:trPr>
          <w:trHeight w:val="500"/>
          <w:jc w:val="center"/>
        </w:trPr>
        <w:tc>
          <w:tcPr>
            <w:tcW w:w="921" w:type="dxa"/>
            <w:tcBorders>
              <w:bottom w:val="single" w:sz="4" w:space="0" w:color="auto"/>
            </w:tcBorders>
            <w:vAlign w:val="center"/>
          </w:tcPr>
          <w:p w14:paraId="08BBF08B" w14:textId="5BDF7509" w:rsidR="0082757C" w:rsidRPr="000761CE" w:rsidRDefault="00435D0E" w:rsidP="00435D0E">
            <w:pPr>
              <w:bidi w:val="0"/>
              <w:rPr>
                <w:rFonts w:asciiTheme="majorBidi" w:hAnsiTheme="majorBidi" w:cstheme="majorBidi"/>
                <w:b/>
                <w:bCs/>
                <w:sz w:val="20"/>
                <w:szCs w:val="20"/>
                <w:rtl/>
              </w:rPr>
            </w:pPr>
            <w:r w:rsidRPr="000761CE">
              <w:rPr>
                <w:rFonts w:asciiTheme="majorBidi" w:hAnsiTheme="majorBidi" w:cstheme="majorBidi"/>
                <w:b/>
                <w:bCs/>
                <w:sz w:val="20"/>
                <w:szCs w:val="20"/>
              </w:rPr>
              <w:t xml:space="preserve">Double </w:t>
            </w:r>
            <w:r w:rsidRPr="000761CE">
              <w:rPr>
                <w:rFonts w:asciiTheme="majorBidi" w:hAnsiTheme="majorBidi" w:cstheme="majorBidi"/>
                <w:b/>
                <w:bCs/>
                <w:sz w:val="20"/>
                <w:szCs w:val="20"/>
              </w:rPr>
              <w:t>A</w:t>
            </w:r>
            <w:r w:rsidRPr="000761CE">
              <w:rPr>
                <w:rFonts w:asciiTheme="majorBidi" w:hAnsiTheme="majorBidi" w:cstheme="majorBidi"/>
                <w:b/>
                <w:bCs/>
                <w:sz w:val="20"/>
                <w:szCs w:val="20"/>
              </w:rPr>
              <w:t>ccess</w:t>
            </w:r>
          </w:p>
        </w:tc>
        <w:tc>
          <w:tcPr>
            <w:tcW w:w="1059" w:type="dxa"/>
            <w:tcBorders>
              <w:bottom w:val="single" w:sz="4" w:space="0" w:color="auto"/>
            </w:tcBorders>
            <w:vAlign w:val="center"/>
          </w:tcPr>
          <w:p w14:paraId="2D07BA85" w14:textId="77777777" w:rsidR="0082757C" w:rsidRPr="000761CE" w:rsidRDefault="0082757C" w:rsidP="00FE0CA6">
            <w:pPr>
              <w:jc w:val="center"/>
              <w:rPr>
                <w:rFonts w:asciiTheme="majorBidi" w:hAnsiTheme="majorBidi" w:cstheme="majorBidi"/>
                <w:b/>
                <w:bCs/>
                <w:sz w:val="20"/>
                <w:szCs w:val="20"/>
                <w:rtl/>
              </w:rPr>
            </w:pPr>
            <w:r w:rsidRPr="000761CE">
              <w:rPr>
                <w:rFonts w:asciiTheme="majorBidi" w:hAnsiTheme="majorBidi" w:cstheme="majorBidi"/>
                <w:b/>
                <w:bCs/>
                <w:sz w:val="20"/>
                <w:szCs w:val="20"/>
                <w:rtl/>
              </w:rPr>
              <w:t>46</w:t>
            </w:r>
          </w:p>
        </w:tc>
        <w:tc>
          <w:tcPr>
            <w:tcW w:w="8270" w:type="dxa"/>
            <w:gridSpan w:val="8"/>
            <w:vMerge/>
            <w:vAlign w:val="center"/>
          </w:tcPr>
          <w:p w14:paraId="1C8B58BC" w14:textId="77777777" w:rsidR="0082757C" w:rsidRPr="000761CE" w:rsidRDefault="0082757C" w:rsidP="00845EFA">
            <w:pPr>
              <w:rPr>
                <w:rFonts w:asciiTheme="majorBidi" w:hAnsiTheme="majorBidi" w:cstheme="majorBidi"/>
                <w:b/>
                <w:bCs/>
                <w:sz w:val="20"/>
                <w:szCs w:val="20"/>
                <w:rtl/>
              </w:rPr>
            </w:pPr>
          </w:p>
        </w:tc>
      </w:tr>
      <w:tr w:rsidR="00D16784" w:rsidRPr="000761CE" w14:paraId="302FB4AF" w14:textId="77777777" w:rsidTr="0041039D">
        <w:trPr>
          <w:trHeight w:val="273"/>
          <w:jc w:val="center"/>
        </w:trPr>
        <w:tc>
          <w:tcPr>
            <w:tcW w:w="921" w:type="dxa"/>
            <w:shd w:val="clear" w:color="auto" w:fill="70AD47" w:themeFill="accent6"/>
            <w:vAlign w:val="center"/>
          </w:tcPr>
          <w:p w14:paraId="7D6C025B" w14:textId="0CEC8E19" w:rsidR="0082757C" w:rsidRPr="000761CE" w:rsidRDefault="00435D0E" w:rsidP="00435D0E">
            <w:pPr>
              <w:bidi w:val="0"/>
              <w:rPr>
                <w:rFonts w:asciiTheme="majorBidi" w:hAnsiTheme="majorBidi" w:cstheme="majorBidi"/>
                <w:b/>
                <w:bCs/>
                <w:sz w:val="20"/>
                <w:szCs w:val="20"/>
                <w:rtl/>
              </w:rPr>
            </w:pPr>
            <w:r w:rsidRPr="000761CE">
              <w:rPr>
                <w:rFonts w:asciiTheme="majorBidi" w:hAnsiTheme="majorBidi" w:cstheme="majorBidi"/>
                <w:b/>
                <w:bCs/>
                <w:sz w:val="20"/>
                <w:szCs w:val="20"/>
              </w:rPr>
              <w:t xml:space="preserve">Total </w:t>
            </w:r>
            <w:r w:rsidR="0082757C" w:rsidRPr="000761CE">
              <w:rPr>
                <w:rFonts w:asciiTheme="majorBidi" w:hAnsiTheme="majorBidi" w:cstheme="majorBidi"/>
                <w:b/>
                <w:bCs/>
                <w:sz w:val="20"/>
                <w:szCs w:val="20"/>
                <w:rtl/>
              </w:rPr>
              <w:t xml:space="preserve"> </w:t>
            </w:r>
          </w:p>
        </w:tc>
        <w:tc>
          <w:tcPr>
            <w:tcW w:w="1059" w:type="dxa"/>
            <w:shd w:val="clear" w:color="auto" w:fill="70AD47" w:themeFill="accent6"/>
            <w:vAlign w:val="center"/>
          </w:tcPr>
          <w:p w14:paraId="33A34A88" w14:textId="77777777" w:rsidR="0082757C" w:rsidRPr="000761CE" w:rsidRDefault="0082757C" w:rsidP="00FE0CA6">
            <w:pPr>
              <w:jc w:val="center"/>
              <w:rPr>
                <w:rFonts w:asciiTheme="majorBidi" w:hAnsiTheme="majorBidi" w:cstheme="majorBidi"/>
                <w:b/>
                <w:bCs/>
                <w:sz w:val="20"/>
                <w:szCs w:val="20"/>
                <w:rtl/>
              </w:rPr>
            </w:pPr>
            <w:r w:rsidRPr="000761CE">
              <w:rPr>
                <w:rFonts w:asciiTheme="majorBidi" w:hAnsiTheme="majorBidi" w:cstheme="majorBidi"/>
                <w:b/>
                <w:bCs/>
                <w:sz w:val="20"/>
                <w:szCs w:val="20"/>
                <w:rtl/>
              </w:rPr>
              <w:t>92</w:t>
            </w:r>
          </w:p>
        </w:tc>
        <w:tc>
          <w:tcPr>
            <w:tcW w:w="8270" w:type="dxa"/>
            <w:gridSpan w:val="8"/>
            <w:vAlign w:val="center"/>
          </w:tcPr>
          <w:p w14:paraId="1A6F056C" w14:textId="77777777" w:rsidR="0082757C" w:rsidRPr="000761CE" w:rsidRDefault="0082757C" w:rsidP="00845EFA">
            <w:pPr>
              <w:rPr>
                <w:rFonts w:asciiTheme="majorBidi" w:hAnsiTheme="majorBidi" w:cstheme="majorBidi"/>
                <w:b/>
                <w:bCs/>
                <w:sz w:val="20"/>
                <w:szCs w:val="20"/>
                <w:rtl/>
              </w:rPr>
            </w:pPr>
          </w:p>
        </w:tc>
      </w:tr>
      <w:tr w:rsidR="00FE0CA6" w:rsidRPr="000761CE" w14:paraId="5D6400CA" w14:textId="77777777" w:rsidTr="00FE0CA6">
        <w:trPr>
          <w:trHeight w:val="1517"/>
          <w:jc w:val="center"/>
        </w:trPr>
        <w:tc>
          <w:tcPr>
            <w:tcW w:w="1980" w:type="dxa"/>
            <w:gridSpan w:val="2"/>
            <w:vAlign w:val="center"/>
          </w:tcPr>
          <w:p w14:paraId="31337D1C" w14:textId="59C3AC99" w:rsidR="0082757C" w:rsidRPr="000761CE" w:rsidRDefault="00435D0E" w:rsidP="00435D0E">
            <w:pPr>
              <w:bidi w:val="0"/>
              <w:rPr>
                <w:rFonts w:asciiTheme="majorBidi" w:hAnsiTheme="majorBidi" w:cstheme="majorBidi"/>
                <w:b/>
                <w:bCs/>
                <w:sz w:val="20"/>
                <w:szCs w:val="20"/>
                <w:rtl/>
              </w:rPr>
            </w:pPr>
            <w:r w:rsidRPr="000761CE">
              <w:rPr>
                <w:rFonts w:asciiTheme="majorBidi" w:hAnsiTheme="majorBidi" w:cstheme="majorBidi"/>
                <w:b/>
                <w:bCs/>
                <w:sz w:val="20"/>
                <w:szCs w:val="20"/>
              </w:rPr>
              <w:t>Total beneficiaries of children under five and pregnant and lactating mothers from the program</w:t>
            </w:r>
          </w:p>
        </w:tc>
        <w:tc>
          <w:tcPr>
            <w:tcW w:w="8270" w:type="dxa"/>
            <w:gridSpan w:val="8"/>
            <w:vAlign w:val="center"/>
          </w:tcPr>
          <w:p w14:paraId="0C7340FD" w14:textId="77777777" w:rsidR="00435D0E" w:rsidRPr="000761CE" w:rsidRDefault="00435D0E" w:rsidP="00435D0E">
            <w:pPr>
              <w:tabs>
                <w:tab w:val="right" w:pos="180"/>
              </w:tabs>
              <w:bidi w:val="0"/>
              <w:ind w:left="90"/>
              <w:rPr>
                <w:rFonts w:asciiTheme="majorBidi" w:hAnsiTheme="majorBidi" w:cstheme="majorBidi"/>
                <w:b/>
                <w:bCs/>
                <w:sz w:val="26"/>
                <w:szCs w:val="26"/>
                <w:lang w:bidi="ar-YE"/>
              </w:rPr>
            </w:pPr>
            <w:r w:rsidRPr="000761CE">
              <w:rPr>
                <w:rFonts w:asciiTheme="majorBidi" w:hAnsiTheme="majorBidi" w:cstheme="majorBidi"/>
                <w:b/>
                <w:bCs/>
                <w:sz w:val="26"/>
                <w:szCs w:val="26"/>
                <w:lang w:bidi="ar-YE"/>
              </w:rPr>
              <w:t>688 beneficiaries</w:t>
            </w:r>
          </w:p>
          <w:p w14:paraId="1F53655A" w14:textId="6B6E95BC" w:rsidR="0082757C" w:rsidRPr="000761CE" w:rsidRDefault="0082757C" w:rsidP="00845EFA">
            <w:pPr>
              <w:rPr>
                <w:rFonts w:asciiTheme="majorBidi" w:hAnsiTheme="majorBidi" w:cstheme="majorBidi" w:hint="cs"/>
                <w:b/>
                <w:bCs/>
                <w:sz w:val="20"/>
                <w:szCs w:val="20"/>
                <w:rtl/>
                <w:lang w:bidi="ar-YE"/>
              </w:rPr>
            </w:pPr>
          </w:p>
        </w:tc>
      </w:tr>
    </w:tbl>
    <w:p w14:paraId="73D93BC5" w14:textId="4AC9F3F8" w:rsidR="0082757C" w:rsidRPr="000761CE" w:rsidRDefault="0082757C" w:rsidP="0082757C">
      <w:pPr>
        <w:tabs>
          <w:tab w:val="right" w:pos="180"/>
        </w:tabs>
        <w:bidi w:val="0"/>
        <w:ind w:left="90"/>
        <w:rPr>
          <w:rFonts w:asciiTheme="majorBidi" w:hAnsiTheme="majorBidi" w:cstheme="majorBidi"/>
          <w:b/>
          <w:bCs/>
          <w:sz w:val="20"/>
          <w:szCs w:val="20"/>
          <w:lang w:bidi="ar-YE"/>
        </w:rPr>
      </w:pPr>
    </w:p>
    <w:p w14:paraId="2ECA6F25" w14:textId="77777777" w:rsidR="00FE0CA6" w:rsidRPr="000761CE" w:rsidRDefault="00FE0CA6" w:rsidP="00FE0CA6">
      <w:pPr>
        <w:tabs>
          <w:tab w:val="right" w:pos="180"/>
        </w:tabs>
        <w:bidi w:val="0"/>
        <w:ind w:left="90"/>
        <w:rPr>
          <w:rFonts w:asciiTheme="majorBidi" w:hAnsiTheme="majorBidi" w:cstheme="majorBidi"/>
          <w:b/>
          <w:bCs/>
          <w:sz w:val="26"/>
          <w:szCs w:val="26"/>
          <w:lang w:bidi="ar-YE"/>
        </w:rPr>
      </w:pPr>
    </w:p>
    <w:p w14:paraId="5D7FB67C" w14:textId="6BD39365" w:rsidR="00FE0CA6" w:rsidRPr="000761CE" w:rsidRDefault="00FE0CA6" w:rsidP="00FE0CA6">
      <w:pPr>
        <w:tabs>
          <w:tab w:val="right" w:pos="180"/>
        </w:tabs>
        <w:bidi w:val="0"/>
        <w:ind w:left="90"/>
        <w:rPr>
          <w:rFonts w:asciiTheme="majorBidi" w:hAnsiTheme="majorBidi" w:cstheme="majorBidi"/>
          <w:b/>
          <w:bCs/>
          <w:color w:val="ED7D31" w:themeColor="accent2"/>
          <w:sz w:val="26"/>
          <w:szCs w:val="26"/>
          <w:highlight w:val="darkBlue"/>
          <w:lang w:bidi="ar-YE"/>
        </w:rPr>
      </w:pPr>
      <w:r w:rsidRPr="000761CE">
        <w:rPr>
          <w:rFonts w:asciiTheme="majorBidi" w:hAnsiTheme="majorBidi" w:cstheme="majorBidi"/>
          <w:b/>
          <w:bCs/>
          <w:color w:val="ED7D31" w:themeColor="accent2"/>
          <w:sz w:val="26"/>
          <w:szCs w:val="26"/>
          <w:highlight w:val="darkBlue"/>
          <w:lang w:bidi="ar-YE"/>
        </w:rPr>
        <w:t>Challenges and lessons learned:</w:t>
      </w:r>
    </w:p>
    <w:p w14:paraId="07889009" w14:textId="77777777" w:rsidR="00FE0CA6" w:rsidRPr="000761CE" w:rsidRDefault="00FE0CA6" w:rsidP="00FE0CA6">
      <w:pPr>
        <w:tabs>
          <w:tab w:val="right" w:pos="180"/>
        </w:tabs>
        <w:bidi w:val="0"/>
        <w:ind w:left="90"/>
        <w:rPr>
          <w:rFonts w:asciiTheme="majorBidi" w:hAnsiTheme="majorBidi" w:cstheme="majorBidi"/>
          <w:sz w:val="26"/>
          <w:szCs w:val="26"/>
          <w:lang w:bidi="ar-YE"/>
        </w:rPr>
      </w:pPr>
      <w:r w:rsidRPr="000761CE">
        <w:rPr>
          <w:rFonts w:asciiTheme="majorBidi" w:hAnsiTheme="majorBidi" w:cstheme="majorBidi"/>
          <w:b/>
          <w:bCs/>
          <w:sz w:val="26"/>
          <w:szCs w:val="26"/>
          <w:lang w:bidi="ar-YE"/>
        </w:rPr>
        <w:t xml:space="preserve">• </w:t>
      </w:r>
      <w:r w:rsidRPr="000761CE">
        <w:rPr>
          <w:rFonts w:asciiTheme="majorBidi" w:hAnsiTheme="majorBidi" w:cstheme="majorBidi"/>
          <w:sz w:val="26"/>
          <w:szCs w:val="26"/>
          <w:lang w:bidi="ar-YE"/>
        </w:rPr>
        <w:t>Deterioration of the health situation in health centers in the targeted areas.</w:t>
      </w:r>
    </w:p>
    <w:p w14:paraId="1D0A6CB5" w14:textId="77777777" w:rsidR="00FE0CA6" w:rsidRPr="000761CE" w:rsidRDefault="00FE0CA6" w:rsidP="00FE0CA6">
      <w:pPr>
        <w:tabs>
          <w:tab w:val="right" w:pos="180"/>
        </w:tabs>
        <w:bidi w:val="0"/>
        <w:ind w:left="90"/>
        <w:rPr>
          <w:rFonts w:asciiTheme="majorBidi" w:hAnsiTheme="majorBidi" w:cstheme="majorBidi"/>
          <w:sz w:val="26"/>
          <w:szCs w:val="26"/>
          <w:lang w:bidi="ar-YE"/>
        </w:rPr>
      </w:pPr>
      <w:r w:rsidRPr="000761CE">
        <w:rPr>
          <w:rFonts w:asciiTheme="majorBidi" w:hAnsiTheme="majorBidi" w:cstheme="majorBidi"/>
          <w:sz w:val="26"/>
          <w:szCs w:val="26"/>
          <w:lang w:bidi="ar-YE"/>
        </w:rPr>
        <w:t>• Lack of salaries for health center workers.</w:t>
      </w:r>
    </w:p>
    <w:p w14:paraId="33F92183" w14:textId="77777777" w:rsidR="00FE0CA6" w:rsidRPr="000761CE" w:rsidRDefault="00FE0CA6" w:rsidP="00FE0CA6">
      <w:pPr>
        <w:tabs>
          <w:tab w:val="right" w:pos="180"/>
        </w:tabs>
        <w:bidi w:val="0"/>
        <w:ind w:left="90"/>
        <w:rPr>
          <w:rFonts w:asciiTheme="majorBidi" w:hAnsiTheme="majorBidi" w:cstheme="majorBidi"/>
          <w:sz w:val="26"/>
          <w:szCs w:val="26"/>
          <w:lang w:bidi="ar-YE"/>
        </w:rPr>
      </w:pPr>
      <w:r w:rsidRPr="000761CE">
        <w:rPr>
          <w:rFonts w:asciiTheme="majorBidi" w:hAnsiTheme="majorBidi" w:cstheme="majorBidi"/>
          <w:sz w:val="26"/>
          <w:szCs w:val="26"/>
          <w:lang w:bidi="ar-YE"/>
        </w:rPr>
        <w:t>• Weak capabilities to cover those who visit health centers.</w:t>
      </w:r>
    </w:p>
    <w:p w14:paraId="77877C8C" w14:textId="77777777" w:rsidR="00FE0CA6" w:rsidRPr="000761CE" w:rsidRDefault="00FE0CA6" w:rsidP="00FE0CA6">
      <w:pPr>
        <w:tabs>
          <w:tab w:val="right" w:pos="180"/>
        </w:tabs>
        <w:bidi w:val="0"/>
        <w:ind w:left="90"/>
        <w:rPr>
          <w:rFonts w:asciiTheme="majorBidi" w:hAnsiTheme="majorBidi" w:cstheme="majorBidi"/>
          <w:sz w:val="26"/>
          <w:szCs w:val="26"/>
          <w:lang w:bidi="ar-YE"/>
        </w:rPr>
      </w:pPr>
      <w:r w:rsidRPr="000761CE">
        <w:rPr>
          <w:rFonts w:asciiTheme="majorBidi" w:hAnsiTheme="majorBidi" w:cstheme="majorBidi"/>
          <w:sz w:val="26"/>
          <w:szCs w:val="26"/>
          <w:lang w:bidi="ar-YE"/>
        </w:rPr>
        <w:t>• Lack of support and donations.</w:t>
      </w:r>
    </w:p>
    <w:p w14:paraId="23C1FE86" w14:textId="77777777" w:rsidR="00FE0CA6" w:rsidRPr="000761CE" w:rsidRDefault="00FE0CA6" w:rsidP="00FE0CA6">
      <w:pPr>
        <w:tabs>
          <w:tab w:val="right" w:pos="180"/>
        </w:tabs>
        <w:bidi w:val="0"/>
        <w:ind w:left="90"/>
        <w:rPr>
          <w:rFonts w:asciiTheme="majorBidi" w:hAnsiTheme="majorBidi" w:cstheme="majorBidi"/>
          <w:b/>
          <w:bCs/>
          <w:color w:val="ED7D31" w:themeColor="accent2"/>
          <w:sz w:val="26"/>
          <w:szCs w:val="26"/>
          <w:highlight w:val="darkBlue"/>
          <w:lang w:bidi="ar-YE"/>
        </w:rPr>
      </w:pPr>
      <w:r w:rsidRPr="000761CE">
        <w:rPr>
          <w:rFonts w:asciiTheme="majorBidi" w:hAnsiTheme="majorBidi" w:cstheme="majorBidi"/>
          <w:b/>
          <w:bCs/>
          <w:color w:val="ED7D31" w:themeColor="accent2"/>
          <w:sz w:val="26"/>
          <w:szCs w:val="26"/>
          <w:highlight w:val="darkBlue"/>
          <w:lang w:bidi="ar-YE"/>
        </w:rPr>
        <w:t>Lessons learned:</w:t>
      </w:r>
    </w:p>
    <w:p w14:paraId="644E114D" w14:textId="77777777" w:rsidR="00FE0CA6" w:rsidRPr="000761CE" w:rsidRDefault="00FE0CA6" w:rsidP="00FE0CA6">
      <w:pPr>
        <w:tabs>
          <w:tab w:val="right" w:pos="180"/>
        </w:tabs>
        <w:bidi w:val="0"/>
        <w:ind w:left="90"/>
        <w:rPr>
          <w:rFonts w:asciiTheme="majorBidi" w:hAnsiTheme="majorBidi" w:cstheme="majorBidi"/>
          <w:b/>
          <w:bCs/>
          <w:sz w:val="26"/>
          <w:szCs w:val="26"/>
          <w:rtl/>
          <w:lang w:bidi="ar-YE"/>
        </w:rPr>
      </w:pPr>
    </w:p>
    <w:p w14:paraId="21FAA0C6" w14:textId="77777777" w:rsidR="00FE0CA6" w:rsidRPr="000761CE" w:rsidRDefault="00FE0CA6" w:rsidP="00FE0CA6">
      <w:pPr>
        <w:tabs>
          <w:tab w:val="right" w:pos="180"/>
        </w:tabs>
        <w:bidi w:val="0"/>
        <w:ind w:left="90"/>
        <w:rPr>
          <w:rFonts w:asciiTheme="majorBidi" w:hAnsiTheme="majorBidi" w:cstheme="majorBidi"/>
          <w:sz w:val="26"/>
          <w:szCs w:val="26"/>
          <w:lang w:bidi="ar-YE"/>
        </w:rPr>
      </w:pPr>
      <w:r w:rsidRPr="000761CE">
        <w:rPr>
          <w:rFonts w:asciiTheme="majorBidi" w:hAnsiTheme="majorBidi" w:cstheme="majorBidi"/>
          <w:sz w:val="26"/>
          <w:szCs w:val="26"/>
          <w:lang w:bidi="ar-YE"/>
        </w:rPr>
        <w:t>Preliminary coordination with the relevant authorities (Ministry of Social Affairs - Health Office - Local Community).</w:t>
      </w:r>
    </w:p>
    <w:p w14:paraId="5C3FEAE5" w14:textId="77777777" w:rsidR="00FE0CA6" w:rsidRPr="000761CE" w:rsidRDefault="00FE0CA6" w:rsidP="00FE0CA6">
      <w:pPr>
        <w:tabs>
          <w:tab w:val="right" w:pos="180"/>
        </w:tabs>
        <w:bidi w:val="0"/>
        <w:ind w:left="90"/>
        <w:rPr>
          <w:rFonts w:asciiTheme="majorBidi" w:hAnsiTheme="majorBidi" w:cstheme="majorBidi"/>
          <w:sz w:val="26"/>
          <w:szCs w:val="26"/>
          <w:lang w:bidi="ar-YE"/>
        </w:rPr>
      </w:pPr>
      <w:r w:rsidRPr="000761CE">
        <w:rPr>
          <w:rFonts w:asciiTheme="majorBidi" w:hAnsiTheme="majorBidi" w:cstheme="majorBidi"/>
          <w:sz w:val="26"/>
          <w:szCs w:val="26"/>
          <w:lang w:bidi="ar-YE"/>
        </w:rPr>
        <w:t>Identifying many areas in Sana'a Governorate where malnutrition cases are increasing.</w:t>
      </w:r>
    </w:p>
    <w:p w14:paraId="33FB6A1C" w14:textId="40964F54" w:rsidR="00FE0CA6" w:rsidRPr="000761CE" w:rsidRDefault="00FE0CA6" w:rsidP="000761CE">
      <w:pPr>
        <w:tabs>
          <w:tab w:val="right" w:pos="180"/>
        </w:tabs>
        <w:bidi w:val="0"/>
        <w:ind w:left="-90"/>
        <w:rPr>
          <w:rFonts w:asciiTheme="majorBidi" w:hAnsiTheme="majorBidi" w:cstheme="majorBidi"/>
          <w:sz w:val="26"/>
          <w:szCs w:val="26"/>
          <w:lang w:bidi="ar-YE"/>
        </w:rPr>
      </w:pPr>
      <w:r w:rsidRPr="000761CE">
        <w:rPr>
          <w:rFonts w:asciiTheme="majorBidi" w:hAnsiTheme="majorBidi" w:cstheme="majorBidi"/>
          <w:sz w:val="26"/>
          <w:szCs w:val="26"/>
          <w:lang w:bidi="ar-YE"/>
        </w:rPr>
        <w:t xml:space="preserve">Continuous communication with donors through </w:t>
      </w:r>
      <w:proofErr w:type="spellStart"/>
      <w:r w:rsidRPr="000761CE">
        <w:rPr>
          <w:rFonts w:asciiTheme="majorBidi" w:hAnsiTheme="majorBidi" w:cstheme="majorBidi"/>
          <w:sz w:val="26"/>
          <w:szCs w:val="26"/>
          <w:lang w:bidi="ar-YE"/>
        </w:rPr>
        <w:t>G</w:t>
      </w:r>
      <w:r w:rsidRPr="000761CE">
        <w:rPr>
          <w:rFonts w:asciiTheme="majorBidi" w:hAnsiTheme="majorBidi" w:cstheme="majorBidi"/>
          <w:sz w:val="26"/>
          <w:szCs w:val="26"/>
          <w:lang w:bidi="ar-YE"/>
        </w:rPr>
        <w:t>obal</w:t>
      </w:r>
      <w:r w:rsidRPr="000761CE">
        <w:rPr>
          <w:rFonts w:asciiTheme="majorBidi" w:hAnsiTheme="majorBidi" w:cstheme="majorBidi"/>
          <w:sz w:val="26"/>
          <w:szCs w:val="26"/>
          <w:lang w:bidi="ar-YE"/>
        </w:rPr>
        <w:t>G</w:t>
      </w:r>
      <w:r w:rsidRPr="000761CE">
        <w:rPr>
          <w:rFonts w:asciiTheme="majorBidi" w:hAnsiTheme="majorBidi" w:cstheme="majorBidi"/>
          <w:sz w:val="26"/>
          <w:szCs w:val="26"/>
          <w:lang w:bidi="ar-YE"/>
        </w:rPr>
        <w:t>iving</w:t>
      </w:r>
      <w:proofErr w:type="spellEnd"/>
      <w:r w:rsidRPr="000761CE">
        <w:rPr>
          <w:rFonts w:asciiTheme="majorBidi" w:hAnsiTheme="majorBidi" w:cstheme="majorBidi"/>
          <w:sz w:val="26"/>
          <w:szCs w:val="26"/>
          <w:lang w:bidi="ar-YE"/>
        </w:rPr>
        <w:t xml:space="preserve"> and clarifying the situation of children and women in Yemen, who are considered among the most vulnerable cases in Yemen and are at risk.</w:t>
      </w:r>
    </w:p>
    <w:p w14:paraId="4F2270A3" w14:textId="77777777" w:rsidR="00FE0CA6" w:rsidRPr="000761CE" w:rsidRDefault="00FE0CA6" w:rsidP="00FE0CA6">
      <w:pPr>
        <w:tabs>
          <w:tab w:val="right" w:pos="180"/>
        </w:tabs>
        <w:bidi w:val="0"/>
        <w:ind w:left="90"/>
        <w:rPr>
          <w:rFonts w:asciiTheme="majorBidi" w:hAnsiTheme="majorBidi" w:cstheme="majorBidi"/>
          <w:sz w:val="26"/>
          <w:szCs w:val="26"/>
          <w:rtl/>
          <w:lang w:bidi="ar-YE"/>
        </w:rPr>
      </w:pPr>
    </w:p>
    <w:p w14:paraId="77480D74" w14:textId="77777777" w:rsidR="00FE0CA6" w:rsidRPr="000761CE" w:rsidRDefault="00FE0CA6" w:rsidP="00FE0CA6">
      <w:pPr>
        <w:tabs>
          <w:tab w:val="right" w:pos="180"/>
        </w:tabs>
        <w:bidi w:val="0"/>
        <w:ind w:left="90"/>
        <w:rPr>
          <w:rFonts w:asciiTheme="majorBidi" w:hAnsiTheme="majorBidi" w:cstheme="majorBidi"/>
          <w:sz w:val="26"/>
          <w:szCs w:val="26"/>
          <w:lang w:bidi="ar-YE"/>
        </w:rPr>
      </w:pPr>
      <w:r w:rsidRPr="000761CE">
        <w:rPr>
          <w:rFonts w:asciiTheme="majorBidi" w:hAnsiTheme="majorBidi" w:cstheme="majorBidi"/>
          <w:sz w:val="26"/>
          <w:szCs w:val="26"/>
          <w:lang w:bidi="ar-YE"/>
        </w:rPr>
        <w:t>People with special needs who suffer from malnutrition face difficulty in reaching health centers.</w:t>
      </w:r>
    </w:p>
    <w:p w14:paraId="22391F17" w14:textId="77777777" w:rsidR="00FE0CA6" w:rsidRPr="000761CE" w:rsidRDefault="00FE0CA6" w:rsidP="00FE0CA6">
      <w:pPr>
        <w:tabs>
          <w:tab w:val="right" w:pos="180"/>
        </w:tabs>
        <w:bidi w:val="0"/>
        <w:ind w:left="90"/>
        <w:rPr>
          <w:rFonts w:asciiTheme="majorBidi" w:hAnsiTheme="majorBidi" w:cstheme="majorBidi"/>
          <w:b/>
          <w:bCs/>
          <w:sz w:val="26"/>
          <w:szCs w:val="26"/>
          <w:rtl/>
          <w:lang w:bidi="ar-YE"/>
        </w:rPr>
      </w:pPr>
    </w:p>
    <w:p w14:paraId="046A8A41" w14:textId="77777777" w:rsidR="00FE0CA6" w:rsidRPr="000761CE" w:rsidRDefault="00FE0CA6" w:rsidP="00FE0CA6">
      <w:pPr>
        <w:tabs>
          <w:tab w:val="right" w:pos="180"/>
        </w:tabs>
        <w:bidi w:val="0"/>
        <w:ind w:left="90"/>
        <w:rPr>
          <w:rFonts w:asciiTheme="majorBidi" w:hAnsiTheme="majorBidi" w:cstheme="majorBidi"/>
          <w:b/>
          <w:bCs/>
          <w:color w:val="ED7D31" w:themeColor="accent2"/>
          <w:sz w:val="26"/>
          <w:szCs w:val="26"/>
          <w:highlight w:val="darkBlue"/>
          <w:lang w:bidi="ar-YE"/>
        </w:rPr>
      </w:pPr>
      <w:r w:rsidRPr="000761CE">
        <w:rPr>
          <w:rFonts w:asciiTheme="majorBidi" w:hAnsiTheme="majorBidi" w:cstheme="majorBidi"/>
          <w:b/>
          <w:bCs/>
          <w:color w:val="ED7D31" w:themeColor="accent2"/>
          <w:sz w:val="26"/>
          <w:szCs w:val="26"/>
          <w:highlight w:val="darkBlue"/>
          <w:lang w:bidi="ar-YE"/>
        </w:rPr>
        <w:t>Next period activities:</w:t>
      </w:r>
    </w:p>
    <w:p w14:paraId="06468B60" w14:textId="77777777" w:rsidR="00FE0CA6" w:rsidRPr="000761CE" w:rsidRDefault="00FE0CA6" w:rsidP="00FE0CA6">
      <w:pPr>
        <w:tabs>
          <w:tab w:val="right" w:pos="180"/>
        </w:tabs>
        <w:bidi w:val="0"/>
        <w:ind w:left="90"/>
        <w:rPr>
          <w:rFonts w:asciiTheme="majorBidi" w:hAnsiTheme="majorBidi" w:cstheme="majorBidi"/>
          <w:b/>
          <w:bCs/>
          <w:sz w:val="26"/>
          <w:szCs w:val="26"/>
          <w:rtl/>
          <w:lang w:bidi="ar-YE"/>
        </w:rPr>
      </w:pPr>
    </w:p>
    <w:p w14:paraId="5B5D9859" w14:textId="77777777" w:rsidR="00FE0CA6" w:rsidRPr="000761CE" w:rsidRDefault="00FE0CA6" w:rsidP="00C05786">
      <w:pPr>
        <w:tabs>
          <w:tab w:val="right" w:pos="180"/>
        </w:tabs>
        <w:bidi w:val="0"/>
        <w:ind w:left="90"/>
        <w:rPr>
          <w:rFonts w:asciiTheme="majorBidi" w:hAnsiTheme="majorBidi" w:cstheme="majorBidi"/>
          <w:sz w:val="26"/>
          <w:szCs w:val="26"/>
          <w:lang w:bidi="ar-YE"/>
        </w:rPr>
      </w:pPr>
      <w:r w:rsidRPr="000761CE">
        <w:rPr>
          <w:rFonts w:asciiTheme="majorBidi" w:hAnsiTheme="majorBidi" w:cstheme="majorBidi"/>
          <w:sz w:val="26"/>
          <w:szCs w:val="26"/>
          <w:lang w:bidi="ar-YE"/>
        </w:rPr>
        <w:t>Continue to receive and assist malnourished cases for 500 children and women.</w:t>
      </w:r>
    </w:p>
    <w:p w14:paraId="30AA6A32" w14:textId="77777777" w:rsidR="00FE0CA6" w:rsidRPr="000761CE" w:rsidRDefault="00FE0CA6" w:rsidP="00C05786">
      <w:pPr>
        <w:tabs>
          <w:tab w:val="right" w:pos="180"/>
        </w:tabs>
        <w:bidi w:val="0"/>
        <w:ind w:left="90"/>
        <w:rPr>
          <w:rFonts w:asciiTheme="majorBidi" w:hAnsiTheme="majorBidi" w:cstheme="majorBidi"/>
          <w:sz w:val="26"/>
          <w:szCs w:val="26"/>
          <w:rtl/>
          <w:lang w:bidi="ar-YE"/>
        </w:rPr>
      </w:pPr>
    </w:p>
    <w:p w14:paraId="14B8CE2B" w14:textId="77777777" w:rsidR="00FE0CA6" w:rsidRPr="000761CE" w:rsidRDefault="00FE0CA6" w:rsidP="00C05786">
      <w:pPr>
        <w:tabs>
          <w:tab w:val="right" w:pos="180"/>
        </w:tabs>
        <w:bidi w:val="0"/>
        <w:ind w:left="90"/>
        <w:rPr>
          <w:rFonts w:asciiTheme="majorBidi" w:hAnsiTheme="majorBidi" w:cstheme="majorBidi"/>
          <w:sz w:val="26"/>
          <w:szCs w:val="26"/>
          <w:lang w:bidi="ar-YE"/>
        </w:rPr>
      </w:pPr>
      <w:r w:rsidRPr="000761CE">
        <w:rPr>
          <w:rFonts w:asciiTheme="majorBidi" w:hAnsiTheme="majorBidi" w:cstheme="majorBidi"/>
          <w:sz w:val="26"/>
          <w:szCs w:val="26"/>
          <w:lang w:bidi="ar-YE"/>
        </w:rPr>
        <w:t>Activate the external referral service (outside the targeted directorate).</w:t>
      </w:r>
    </w:p>
    <w:p w14:paraId="2C8D9152" w14:textId="5F974D35" w:rsidR="00FE0CA6" w:rsidRPr="000761CE" w:rsidRDefault="00FE0CA6" w:rsidP="00C05786">
      <w:pPr>
        <w:tabs>
          <w:tab w:val="right" w:pos="180"/>
        </w:tabs>
        <w:bidi w:val="0"/>
        <w:ind w:left="90"/>
        <w:rPr>
          <w:rFonts w:asciiTheme="majorBidi" w:hAnsiTheme="majorBidi" w:cstheme="majorBidi"/>
          <w:sz w:val="26"/>
          <w:szCs w:val="26"/>
          <w:lang w:bidi="ar-YE"/>
        </w:rPr>
      </w:pPr>
      <w:r w:rsidRPr="000761CE">
        <w:rPr>
          <w:rFonts w:asciiTheme="majorBidi" w:hAnsiTheme="majorBidi" w:cstheme="majorBidi"/>
          <w:sz w:val="26"/>
          <w:szCs w:val="26"/>
          <w:lang w:bidi="ar-YE"/>
        </w:rPr>
        <w:t xml:space="preserve">• Work on the service provider map will begin during December 2024 in the neighboring </w:t>
      </w:r>
    </w:p>
    <w:p w14:paraId="3FFF54E1" w14:textId="77777777" w:rsidR="00180E29" w:rsidRPr="000761CE" w:rsidRDefault="00180E29" w:rsidP="00180E29">
      <w:pPr>
        <w:tabs>
          <w:tab w:val="right" w:pos="180"/>
        </w:tabs>
        <w:bidi w:val="0"/>
        <w:ind w:left="90"/>
        <w:rPr>
          <w:rFonts w:asciiTheme="majorBidi" w:hAnsiTheme="majorBidi" w:cstheme="majorBidi"/>
          <w:sz w:val="26"/>
          <w:szCs w:val="26"/>
          <w:lang w:bidi="ar-YE"/>
        </w:rPr>
      </w:pPr>
    </w:p>
    <w:p w14:paraId="4E396128" w14:textId="77777777" w:rsidR="00180E29" w:rsidRPr="000761CE" w:rsidRDefault="00180E29" w:rsidP="00180E29">
      <w:pPr>
        <w:tabs>
          <w:tab w:val="right" w:pos="180"/>
        </w:tabs>
        <w:bidi w:val="0"/>
        <w:ind w:left="90"/>
        <w:rPr>
          <w:rFonts w:asciiTheme="majorBidi" w:hAnsiTheme="majorBidi" w:cstheme="majorBidi"/>
          <w:sz w:val="26"/>
          <w:szCs w:val="26"/>
          <w:lang w:bidi="ar-YE"/>
        </w:rPr>
      </w:pPr>
    </w:p>
    <w:p w14:paraId="64A20430" w14:textId="77777777" w:rsidR="00180E29" w:rsidRPr="000761CE" w:rsidRDefault="00180E29" w:rsidP="00180E29">
      <w:pPr>
        <w:tabs>
          <w:tab w:val="right" w:pos="180"/>
        </w:tabs>
        <w:bidi w:val="0"/>
        <w:ind w:left="90"/>
        <w:rPr>
          <w:rFonts w:asciiTheme="majorBidi" w:hAnsiTheme="majorBidi" w:cstheme="majorBidi"/>
          <w:sz w:val="26"/>
          <w:szCs w:val="26"/>
          <w:lang w:bidi="ar-YE"/>
        </w:rPr>
      </w:pPr>
    </w:p>
    <w:p w14:paraId="0C187FB2" w14:textId="77777777" w:rsidR="00180E29" w:rsidRPr="000761CE" w:rsidRDefault="00180E29" w:rsidP="00180E29">
      <w:pPr>
        <w:tabs>
          <w:tab w:val="right" w:pos="180"/>
        </w:tabs>
        <w:bidi w:val="0"/>
        <w:ind w:left="90"/>
        <w:rPr>
          <w:rFonts w:asciiTheme="majorBidi" w:hAnsiTheme="majorBidi" w:cstheme="majorBidi"/>
          <w:sz w:val="26"/>
          <w:szCs w:val="26"/>
          <w:rtl/>
          <w:lang w:bidi="ar-YE"/>
        </w:rPr>
      </w:pPr>
    </w:p>
    <w:p w14:paraId="01D67FF6" w14:textId="77777777" w:rsidR="0041039D" w:rsidRPr="000761CE" w:rsidRDefault="0041039D" w:rsidP="0041039D">
      <w:pPr>
        <w:tabs>
          <w:tab w:val="right" w:pos="180"/>
        </w:tabs>
        <w:bidi w:val="0"/>
        <w:ind w:left="90"/>
        <w:rPr>
          <w:rFonts w:asciiTheme="majorBidi" w:hAnsiTheme="majorBidi" w:cstheme="majorBidi"/>
          <w:sz w:val="26"/>
          <w:szCs w:val="26"/>
          <w:rtl/>
          <w:lang w:bidi="ar-YE"/>
        </w:rPr>
      </w:pPr>
    </w:p>
    <w:p w14:paraId="62B8D9CD" w14:textId="77777777" w:rsidR="0041039D" w:rsidRPr="000761CE" w:rsidRDefault="0041039D" w:rsidP="0041039D">
      <w:pPr>
        <w:tabs>
          <w:tab w:val="right" w:pos="180"/>
        </w:tabs>
        <w:bidi w:val="0"/>
        <w:ind w:left="90"/>
        <w:rPr>
          <w:rFonts w:asciiTheme="majorBidi" w:hAnsiTheme="majorBidi" w:cstheme="majorBidi"/>
          <w:sz w:val="26"/>
          <w:szCs w:val="26"/>
          <w:lang w:bidi="ar-YE"/>
        </w:rPr>
      </w:pPr>
    </w:p>
    <w:p w14:paraId="561B00C6" w14:textId="77777777" w:rsidR="0041039D" w:rsidRPr="000761CE" w:rsidRDefault="0041039D" w:rsidP="0041039D">
      <w:pPr>
        <w:tabs>
          <w:tab w:val="right" w:pos="180"/>
        </w:tabs>
        <w:bidi w:val="0"/>
        <w:ind w:left="90"/>
        <w:rPr>
          <w:rFonts w:asciiTheme="majorBidi" w:hAnsiTheme="majorBidi" w:cstheme="majorBidi"/>
          <w:sz w:val="26"/>
          <w:szCs w:val="26"/>
          <w:lang w:bidi="ar-YE"/>
        </w:rPr>
      </w:pPr>
    </w:p>
    <w:p w14:paraId="5506374C" w14:textId="77777777" w:rsidR="0041039D" w:rsidRPr="000761CE" w:rsidRDefault="0041039D" w:rsidP="0041039D">
      <w:pPr>
        <w:tabs>
          <w:tab w:val="right" w:pos="180"/>
        </w:tabs>
        <w:bidi w:val="0"/>
        <w:ind w:left="90"/>
        <w:rPr>
          <w:rFonts w:asciiTheme="majorBidi" w:hAnsiTheme="majorBidi" w:cstheme="majorBidi"/>
          <w:sz w:val="26"/>
          <w:szCs w:val="26"/>
          <w:lang w:bidi="ar-YE"/>
        </w:rPr>
      </w:pPr>
    </w:p>
    <w:p w14:paraId="6CFACB02" w14:textId="3647E2A9" w:rsidR="0041039D" w:rsidRPr="000761CE" w:rsidRDefault="0041039D" w:rsidP="0041039D">
      <w:pPr>
        <w:tabs>
          <w:tab w:val="right" w:pos="180"/>
        </w:tabs>
        <w:bidi w:val="0"/>
        <w:ind w:left="90"/>
        <w:jc w:val="center"/>
        <w:rPr>
          <w:rFonts w:asciiTheme="majorBidi" w:hAnsiTheme="majorBidi" w:cstheme="majorBidi"/>
          <w:sz w:val="26"/>
          <w:szCs w:val="26"/>
          <w:lang w:bidi="ar-YE"/>
        </w:rPr>
      </w:pPr>
      <w:r w:rsidRPr="000761CE">
        <w:rPr>
          <w:rFonts w:asciiTheme="majorBidi" w:hAnsiTheme="majorBidi" w:cstheme="majorBidi"/>
          <w:noProof/>
          <w:sz w:val="26"/>
          <w:szCs w:val="26"/>
          <w:lang w:bidi="ar-YE"/>
        </w:rPr>
        <w:lastRenderedPageBreak/>
        <w:drawing>
          <wp:inline distT="0" distB="0" distL="0" distR="0" wp14:anchorId="5D374804" wp14:editId="79DC26C8">
            <wp:extent cx="5526140" cy="3200417"/>
            <wp:effectExtent l="635" t="0" r="0" b="0"/>
            <wp:docPr id="193378219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82190" name="صورة 1933782190"/>
                    <pic:cNvPicPr/>
                  </pic:nvPicPr>
                  <pic:blipFill rotWithShape="1">
                    <a:blip r:embed="rId9" cstate="print">
                      <a:extLst>
                        <a:ext uri="{28A0092B-C50C-407E-A947-70E740481C1C}">
                          <a14:useLocalDpi xmlns:a14="http://schemas.microsoft.com/office/drawing/2010/main" val="0"/>
                        </a:ext>
                      </a:extLst>
                    </a:blip>
                    <a:srcRect r="16068"/>
                    <a:stretch/>
                  </pic:blipFill>
                  <pic:spPr bwMode="auto">
                    <a:xfrm rot="5400000">
                      <a:off x="0" y="0"/>
                      <a:ext cx="5546672" cy="321230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0761CE">
        <w:rPr>
          <w:rFonts w:asciiTheme="majorBidi" w:hAnsiTheme="majorBidi" w:cstheme="majorBidi"/>
          <w:noProof/>
          <w:sz w:val="26"/>
          <w:szCs w:val="26"/>
          <w:lang w:bidi="ar-YE"/>
        </w:rPr>
        <w:t xml:space="preserve"> </w:t>
      </w:r>
      <w:r w:rsidRPr="000761CE">
        <w:rPr>
          <w:rFonts w:asciiTheme="majorBidi" w:hAnsiTheme="majorBidi" w:cstheme="majorBidi"/>
          <w:noProof/>
          <w:sz w:val="26"/>
          <w:szCs w:val="26"/>
          <w:lang w:bidi="ar-YE"/>
        </w:rPr>
        <w:drawing>
          <wp:inline distT="0" distB="0" distL="0" distR="0" wp14:anchorId="55220D4F" wp14:editId="41DA5452">
            <wp:extent cx="5457006" cy="2931795"/>
            <wp:effectExtent l="5080" t="0" r="0" b="0"/>
            <wp:docPr id="1569578735"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78735" name="صورة 1569578735"/>
                    <pic:cNvPicPr/>
                  </pic:nvPicPr>
                  <pic:blipFill rotWithShape="1">
                    <a:blip r:embed="rId10" cstate="print">
                      <a:extLst>
                        <a:ext uri="{28A0092B-C50C-407E-A947-70E740481C1C}">
                          <a14:useLocalDpi xmlns:a14="http://schemas.microsoft.com/office/drawing/2010/main" val="0"/>
                        </a:ext>
                      </a:extLst>
                    </a:blip>
                    <a:srcRect l="16236"/>
                    <a:stretch/>
                  </pic:blipFill>
                  <pic:spPr bwMode="auto">
                    <a:xfrm rot="5400000">
                      <a:off x="0" y="0"/>
                      <a:ext cx="5457315" cy="293196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0761CE">
        <w:rPr>
          <w:rFonts w:asciiTheme="majorBidi" w:hAnsiTheme="majorBidi" w:cstheme="majorBidi"/>
          <w:noProof/>
          <w:sz w:val="26"/>
          <w:szCs w:val="26"/>
          <w:lang w:bidi="ar-YE"/>
        </w:rPr>
        <w:drawing>
          <wp:inline distT="0" distB="0" distL="0" distR="0" wp14:anchorId="4B6CB08D" wp14:editId="7172528D">
            <wp:extent cx="6541938" cy="3095625"/>
            <wp:effectExtent l="0" t="0" r="0" b="0"/>
            <wp:docPr id="1452176569"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76569" name="صورة 145217656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53239" cy="3100973"/>
                    </a:xfrm>
                    <a:prstGeom prst="rect">
                      <a:avLst/>
                    </a:prstGeom>
                    <a:ln>
                      <a:noFill/>
                    </a:ln>
                    <a:effectLst>
                      <a:softEdge rad="112500"/>
                    </a:effectLst>
                  </pic:spPr>
                </pic:pic>
              </a:graphicData>
            </a:graphic>
          </wp:inline>
        </w:drawing>
      </w:r>
      <w:r w:rsidRPr="000761CE">
        <w:rPr>
          <w:rFonts w:asciiTheme="majorBidi" w:hAnsiTheme="majorBidi" w:cstheme="majorBidi"/>
          <w:noProof/>
          <w:sz w:val="26"/>
          <w:szCs w:val="26"/>
          <w:lang w:bidi="ar-YE"/>
        </w:rPr>
        <w:lastRenderedPageBreak/>
        <w:drawing>
          <wp:inline distT="0" distB="0" distL="0" distR="0" wp14:anchorId="1E13F369" wp14:editId="36122716">
            <wp:extent cx="6078971" cy="2876550"/>
            <wp:effectExtent l="0" t="0" r="0" b="0"/>
            <wp:docPr id="673371052"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71052" name="صورة 67337105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02907" cy="2887877"/>
                    </a:xfrm>
                    <a:prstGeom prst="rect">
                      <a:avLst/>
                    </a:prstGeom>
                    <a:ln>
                      <a:noFill/>
                    </a:ln>
                    <a:effectLst>
                      <a:softEdge rad="112500"/>
                    </a:effectLst>
                  </pic:spPr>
                </pic:pic>
              </a:graphicData>
            </a:graphic>
          </wp:inline>
        </w:drawing>
      </w:r>
      <w:r w:rsidRPr="000761CE">
        <w:rPr>
          <w:rFonts w:asciiTheme="majorBidi" w:hAnsiTheme="majorBidi" w:cstheme="majorBidi"/>
          <w:noProof/>
          <w:sz w:val="26"/>
          <w:szCs w:val="26"/>
          <w:lang w:bidi="ar-YE"/>
        </w:rPr>
        <w:drawing>
          <wp:inline distT="0" distB="0" distL="0" distR="0" wp14:anchorId="440E5897" wp14:editId="62C18B84">
            <wp:extent cx="6424930" cy="2891219"/>
            <wp:effectExtent l="0" t="0" r="0" b="4445"/>
            <wp:docPr id="1816281161"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81161" name="صورة 181628116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35521" cy="2895985"/>
                    </a:xfrm>
                    <a:prstGeom prst="rect">
                      <a:avLst/>
                    </a:prstGeom>
                    <a:ln>
                      <a:noFill/>
                    </a:ln>
                    <a:effectLst>
                      <a:softEdge rad="112500"/>
                    </a:effectLst>
                  </pic:spPr>
                </pic:pic>
              </a:graphicData>
            </a:graphic>
          </wp:inline>
        </w:drawing>
      </w:r>
      <w:r w:rsidR="00AB4D1E" w:rsidRPr="000761CE">
        <w:rPr>
          <w:rFonts w:asciiTheme="majorBidi" w:hAnsiTheme="majorBidi" w:cstheme="majorBidi"/>
          <w:noProof/>
          <w:sz w:val="26"/>
          <w:szCs w:val="26"/>
          <w:lang w:bidi="ar-YE"/>
        </w:rPr>
        <w:t xml:space="preserve"> </w:t>
      </w:r>
      <w:r w:rsidR="00AB4D1E" w:rsidRPr="000761CE">
        <w:rPr>
          <w:rFonts w:asciiTheme="majorBidi" w:hAnsiTheme="majorBidi" w:cstheme="majorBidi"/>
          <w:noProof/>
          <w:sz w:val="26"/>
          <w:szCs w:val="26"/>
          <w:lang w:bidi="ar-YE"/>
        </w:rPr>
        <w:drawing>
          <wp:inline distT="0" distB="0" distL="0" distR="0" wp14:anchorId="0E9FB809" wp14:editId="4AC9EBA3">
            <wp:extent cx="6515100" cy="2931795"/>
            <wp:effectExtent l="0" t="0" r="0" b="1905"/>
            <wp:docPr id="632761512"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61512" name="صورة 6327615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15100" cy="2931795"/>
                    </a:xfrm>
                    <a:prstGeom prst="rect">
                      <a:avLst/>
                    </a:prstGeom>
                    <a:ln>
                      <a:noFill/>
                    </a:ln>
                    <a:effectLst>
                      <a:softEdge rad="112500"/>
                    </a:effectLst>
                  </pic:spPr>
                </pic:pic>
              </a:graphicData>
            </a:graphic>
          </wp:inline>
        </w:drawing>
      </w:r>
    </w:p>
    <w:sectPr w:rsidR="0041039D" w:rsidRPr="000761CE" w:rsidSect="00180E29">
      <w:pgSz w:w="11906" w:h="16838"/>
      <w:pgMar w:top="450" w:right="656" w:bottom="720" w:left="99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1A2"/>
    <w:rsid w:val="00042B24"/>
    <w:rsid w:val="000761CE"/>
    <w:rsid w:val="001341A2"/>
    <w:rsid w:val="00180E29"/>
    <w:rsid w:val="001E49DC"/>
    <w:rsid w:val="0041039D"/>
    <w:rsid w:val="00435D0E"/>
    <w:rsid w:val="00622E61"/>
    <w:rsid w:val="00653AAD"/>
    <w:rsid w:val="0082757C"/>
    <w:rsid w:val="008921D0"/>
    <w:rsid w:val="0094576F"/>
    <w:rsid w:val="009C6EE9"/>
    <w:rsid w:val="00AB4D1E"/>
    <w:rsid w:val="00AD0F03"/>
    <w:rsid w:val="00C00751"/>
    <w:rsid w:val="00C05786"/>
    <w:rsid w:val="00D16784"/>
    <w:rsid w:val="00D9441C"/>
    <w:rsid w:val="00F44DAF"/>
    <w:rsid w:val="00FE0C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D386F"/>
  <w15:chartTrackingRefBased/>
  <w15:docId w15:val="{D690B396-ABFE-4857-A2FB-BD98A5090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576F"/>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4576F"/>
    <w:pPr>
      <w:tabs>
        <w:tab w:val="center" w:pos="4153"/>
        <w:tab w:val="right" w:pos="8306"/>
      </w:tabs>
      <w:spacing w:after="0" w:line="240" w:lineRule="auto"/>
    </w:pPr>
  </w:style>
  <w:style w:type="character" w:customStyle="1" w:styleId="Char">
    <w:name w:val="رأس الصفحة Char"/>
    <w:basedOn w:val="a0"/>
    <w:link w:val="a3"/>
    <w:uiPriority w:val="99"/>
    <w:rsid w:val="0094576F"/>
  </w:style>
  <w:style w:type="table" w:styleId="a4">
    <w:name w:val="Table Grid"/>
    <w:basedOn w:val="a1"/>
    <w:uiPriority w:val="39"/>
    <w:rsid w:val="00945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042B24"/>
    <w:rPr>
      <w:color w:val="0563C1" w:themeColor="hyperlink"/>
      <w:u w:val="single"/>
    </w:rPr>
  </w:style>
  <w:style w:type="character" w:styleId="a5">
    <w:name w:val="Unresolved Mention"/>
    <w:basedOn w:val="a0"/>
    <w:uiPriority w:val="99"/>
    <w:semiHidden/>
    <w:unhideWhenUsed/>
    <w:rsid w:val="00042B24"/>
    <w:rPr>
      <w:color w:val="605E5C"/>
      <w:shd w:val="clear" w:color="auto" w:fill="E1DFDD"/>
    </w:rPr>
  </w:style>
  <w:style w:type="character" w:styleId="a6">
    <w:name w:val="FollowedHyperlink"/>
    <w:basedOn w:val="a0"/>
    <w:uiPriority w:val="99"/>
    <w:semiHidden/>
    <w:unhideWhenUsed/>
    <w:rsid w:val="00042B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1926031">
      <w:bodyDiv w:val="1"/>
      <w:marLeft w:val="0"/>
      <w:marRight w:val="0"/>
      <w:marTop w:val="0"/>
      <w:marBottom w:val="0"/>
      <w:divBdr>
        <w:top w:val="none" w:sz="0" w:space="0" w:color="auto"/>
        <w:left w:val="none" w:sz="0" w:space="0" w:color="auto"/>
        <w:bottom w:val="none" w:sz="0" w:space="0" w:color="auto"/>
        <w:right w:val="none" w:sz="0" w:space="0" w:color="auto"/>
      </w:divBdr>
    </w:div>
    <w:div w:id="1930232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nid.org" TargetMode="External"/><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hyperlink" Target="https://u31235.ct.sendgrid.net/ls/click?upn=u001.nXcXiZhglRfjdN-2FkjXr4cf8Mpfu7k9OiY1m-2F05Gx7zZF-2FyGTclMYeiGAEJdKTfeE3-2BWEd0D8OacgVU8Dq7Q644XOvHHsGrYGmkBaIBwkK-2BL-2B318w4Y0lVtnekKkrFKwTX2grSeRr-2F65qa8ZHsZcBEo6gMe8d3FGpfPf6Ajp0X612a-2BzAK5-2FHPyXXb0t9jGqDa-2FzR8W5TE9enCbsifAFuIhJ9DK-2F8NHgOSEHJKYSGEpvSHt1F9q982Sb4bYDEai3VE-2Fu-2FRQagk7IDr73iCdcmmxKiiqg7rX9oTN3jlvCKv0IzEHHeLgzSq63Kol-2FwYR5Hw8Zdoikrd7p1Gnyo-2FTdEsHC5JW127asg1JSmXg4eZB8-3DCD76_M-2BkB2cCeehDELLwg1wej3jD-2FIF1ubiraOHYAk1fGDWZ0vkoqoXtSuEHurWdmf6IAA6imUeuKEUJhxdcdOln8UiMhoOCYf-2B27l3jzyI0UWanOasba4F1-2FJhQOCOr-2Bbfp-2BMwPwEaP-2F1vMsXLAcuvmPFoYb4r3thMnqdgxYpotokrfbR-2F-2Bmb5-2Fmm9Y9zgFE2-2B7YkcBNxKsWMNGgFAilkvYQ2dlLO9HBMLgPuy5Da8Y-2BTHizcYyyFTt16ZSd9WhXt-2BcoMhJOomiYDh4VVl45ASVSuWWbRtbl2BWZJXmrJhLs3Vpo7pscpvX-2FI-2BZAc1Fl1XK-2F" TargetMode="External"/><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1418</TotalTime>
  <Pages>8</Pages>
  <Words>1469</Words>
  <Characters>8377</Characters>
  <Application>Microsoft Office Word</Application>
  <DocSecurity>0</DocSecurity>
  <Lines>69</Lines>
  <Paragraphs>19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abdulhameed alghaily</dc:creator>
  <cp:keywords/>
  <dc:description/>
  <cp:lastModifiedBy>abdulhameed alghaily</cp:lastModifiedBy>
  <cp:revision>8</cp:revision>
  <cp:lastPrinted>2024-11-15T15:28:00Z</cp:lastPrinted>
  <dcterms:created xsi:type="dcterms:W3CDTF">2024-11-14T14:35:00Z</dcterms:created>
  <dcterms:modified xsi:type="dcterms:W3CDTF">2024-11-15T15:56:00Z</dcterms:modified>
</cp:coreProperties>
</file>