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0" w:type="pct"/>
        <w:jc w:val="center"/>
        <w:tblCellSpacing w:w="0" w:type="dxa"/>
        <w:tblCellMar>
          <w:left w:w="0" w:type="dxa"/>
          <w:right w:w="0" w:type="dxa"/>
        </w:tblCellMar>
        <w:tblLook w:val="04A0" w:firstRow="1" w:lastRow="0" w:firstColumn="1" w:lastColumn="0" w:noHBand="0" w:noVBand="1"/>
      </w:tblPr>
      <w:tblGrid>
        <w:gridCol w:w="9570"/>
      </w:tblGrid>
      <w:tr w:rsidR="00EA2EA3" w:rsidRPr="00FF02D2" w:rsidTr="0053110F">
        <w:trPr>
          <w:tblCellSpacing w:w="0" w:type="dxa"/>
          <w:jc w:val="center"/>
        </w:trPr>
        <w:tc>
          <w:tcPr>
            <w:tcW w:w="5000" w:type="pct"/>
            <w:vAlign w:val="center"/>
          </w:tcPr>
          <w:tbl>
            <w:tblPr>
              <w:tblW w:w="9435" w:type="dxa"/>
              <w:jc w:val="center"/>
              <w:tblCellSpacing w:w="0" w:type="dxa"/>
              <w:tblCellMar>
                <w:left w:w="0" w:type="dxa"/>
                <w:right w:w="0" w:type="dxa"/>
              </w:tblCellMar>
              <w:tblLook w:val="04A0" w:firstRow="1" w:lastRow="0" w:firstColumn="1" w:lastColumn="0" w:noHBand="0" w:noVBand="1"/>
            </w:tblPr>
            <w:tblGrid>
              <w:gridCol w:w="9570"/>
            </w:tblGrid>
            <w:tr w:rsidR="00EA2EA3" w:rsidRPr="00FF02D2" w:rsidTr="00BD6A43">
              <w:trPr>
                <w:trHeight w:val="514"/>
                <w:tblCellSpacing w:w="0" w:type="dxa"/>
                <w:jc w:val="center"/>
              </w:trPr>
              <w:tc>
                <w:tcPr>
                  <w:tcW w:w="9435" w:type="dxa"/>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548"/>
                    <w:gridCol w:w="22"/>
                  </w:tblGrid>
                  <w:tr w:rsidR="00EA2EA3" w:rsidRPr="00FF02D2" w:rsidTr="006F20FD">
                    <w:trPr>
                      <w:trHeight w:val="514"/>
                      <w:tblCellSpacing w:w="0" w:type="dxa"/>
                      <w:jc w:val="center"/>
                    </w:trPr>
                    <w:tc>
                      <w:tcPr>
                        <w:tcW w:w="0" w:type="auto"/>
                        <w:vAlign w:val="center"/>
                      </w:tcPr>
                      <w:p w:rsidR="00EA2EA3" w:rsidRPr="00FF02D2" w:rsidRDefault="00DE7294" w:rsidP="00FA59E1">
                        <w:pPr>
                          <w:spacing w:after="150" w:line="480" w:lineRule="auto"/>
                          <w:ind w:left="205" w:right="230"/>
                          <w:jc w:val="center"/>
                          <w:outlineLvl w:val="1"/>
                          <w:rPr>
                            <w:rFonts w:ascii="Cambria" w:hAnsi="Cambria" w:cs="Tahoma"/>
                            <w:color w:val="333333"/>
                            <w:kern w:val="36"/>
                            <w:sz w:val="26"/>
                            <w:szCs w:val="26"/>
                            <w:lang w:eastAsia="en-ZW"/>
                          </w:rPr>
                        </w:pPr>
                        <w:r>
                          <w:rPr>
                            <w:rFonts w:ascii="Cambria" w:hAnsi="Cambria" w:cs="Tahoma"/>
                            <w:noProof/>
                            <w:color w:val="333333"/>
                            <w:kern w:val="36"/>
                            <w:sz w:val="26"/>
                            <w:szCs w:val="26"/>
                            <w:lang w:bidi="ar-SA"/>
                          </w:rPr>
                          <w:drawing>
                            <wp:inline distT="0" distB="0" distL="0" distR="0">
                              <wp:extent cx="1381125" cy="981075"/>
                              <wp:effectExtent l="0" t="0" r="9525" b="9525"/>
                              <wp:docPr id="1" name="Picture 1" descr="CFWR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WRZ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inline>
                          </w:drawing>
                        </w:r>
                      </w:p>
                    </w:tc>
                    <w:tc>
                      <w:tcPr>
                        <w:tcW w:w="0" w:type="auto"/>
                        <w:vAlign w:val="center"/>
                      </w:tcPr>
                      <w:p w:rsidR="00EA2EA3" w:rsidRPr="00FF02D2" w:rsidRDefault="00EA2EA3" w:rsidP="00BD6A43">
                        <w:pPr>
                          <w:spacing w:after="0" w:line="240" w:lineRule="atLeast"/>
                          <w:ind w:left="205" w:right="230"/>
                          <w:rPr>
                            <w:rFonts w:ascii="Cambria" w:hAnsi="Cambria" w:cs="Tahoma"/>
                            <w:color w:val="000000"/>
                            <w:sz w:val="26"/>
                            <w:szCs w:val="26"/>
                            <w:lang w:eastAsia="en-ZW"/>
                          </w:rPr>
                        </w:pPr>
                      </w:p>
                    </w:tc>
                  </w:tr>
                </w:tbl>
                <w:p w:rsidR="00EA2EA3" w:rsidRPr="00FF02D2" w:rsidRDefault="00EA2EA3" w:rsidP="00BD6A43">
                  <w:pPr>
                    <w:spacing w:before="240" w:after="24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Project Proposal for Funding</w:t>
                  </w:r>
                  <w:r w:rsidRPr="00FF02D2">
                    <w:rPr>
                      <w:rFonts w:ascii="Cambria" w:hAnsi="Cambria" w:cs="Tahoma"/>
                      <w:color w:val="000000"/>
                      <w:sz w:val="26"/>
                      <w:szCs w:val="26"/>
                      <w:lang w:eastAsia="en-ZW"/>
                    </w:rPr>
                    <w:t xml:space="preserve"> </w:t>
                  </w:r>
                </w:p>
                <w:tbl>
                  <w:tblPr>
                    <w:tblW w:w="0" w:type="auto"/>
                    <w:jc w:val="center"/>
                    <w:tblCellSpacing w:w="15" w:type="dxa"/>
                    <w:tblBorders>
                      <w:top w:val="dotted" w:sz="6" w:space="0" w:color="999999"/>
                      <w:left w:val="dotted" w:sz="6" w:space="0" w:color="999999"/>
                      <w:bottom w:val="dotted" w:sz="6" w:space="0" w:color="999999"/>
                      <w:right w:val="dotted" w:sz="6" w:space="0" w:color="999999"/>
                    </w:tblBorders>
                    <w:tblCellMar>
                      <w:left w:w="0" w:type="dxa"/>
                      <w:right w:w="0" w:type="dxa"/>
                    </w:tblCellMar>
                    <w:tblLook w:val="04A0" w:firstRow="1" w:lastRow="0" w:firstColumn="1" w:lastColumn="0" w:noHBand="0" w:noVBand="1"/>
                  </w:tblPr>
                  <w:tblGrid>
                    <w:gridCol w:w="3752"/>
                    <w:gridCol w:w="5408"/>
                  </w:tblGrid>
                  <w:tr w:rsidR="00B931AA" w:rsidRPr="00FF02D2" w:rsidTr="006F20FD">
                    <w:trPr>
                      <w:trHeight w:val="514"/>
                      <w:tblCellSpacing w:w="15" w:type="dxa"/>
                      <w:jc w:val="center"/>
                    </w:trPr>
                    <w:tc>
                      <w:tcPr>
                        <w:tcW w:w="3707"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EA2EA3" w:rsidP="00BD6A43">
                        <w:pPr>
                          <w:shd w:val="clear" w:color="auto" w:fill="F0F0F0"/>
                          <w:spacing w:before="330" w:after="60" w:line="240" w:lineRule="auto"/>
                          <w:ind w:left="205" w:right="230"/>
                          <w:outlineLvl w:val="6"/>
                          <w:rPr>
                            <w:rFonts w:ascii="Cambria" w:hAnsi="Cambria" w:cs="Tahoma"/>
                            <w:b/>
                            <w:bCs/>
                            <w:color w:val="003366"/>
                            <w:sz w:val="26"/>
                            <w:szCs w:val="26"/>
                            <w:lang w:eastAsia="en-ZW"/>
                          </w:rPr>
                        </w:pPr>
                        <w:bookmarkStart w:id="0" w:name="RualPrimarySchoolProjectProposal-Nameofo"/>
                        <w:bookmarkEnd w:id="0"/>
                        <w:r w:rsidRPr="00FF02D2">
                          <w:rPr>
                            <w:rFonts w:ascii="Cambria" w:hAnsi="Cambria" w:cs="Tahoma"/>
                            <w:b/>
                            <w:bCs/>
                            <w:color w:val="003366"/>
                            <w:sz w:val="26"/>
                            <w:szCs w:val="26"/>
                            <w:lang w:eastAsia="en-ZW"/>
                          </w:rPr>
                          <w:t xml:space="preserve">Name of organization </w:t>
                        </w:r>
                      </w:p>
                    </w:tc>
                    <w:tc>
                      <w:tcPr>
                        <w:tcW w:w="5363"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B37933" w:rsidP="00BD6A43">
                        <w:pPr>
                          <w:shd w:val="clear" w:color="auto" w:fill="F0F0F0"/>
                          <w:spacing w:before="330" w:after="60" w:line="240" w:lineRule="auto"/>
                          <w:ind w:left="205" w:right="230"/>
                          <w:outlineLvl w:val="6"/>
                          <w:rPr>
                            <w:rFonts w:ascii="Cambria" w:hAnsi="Cambria" w:cs="Tahoma"/>
                            <w:b/>
                            <w:bCs/>
                            <w:color w:val="003366"/>
                            <w:sz w:val="26"/>
                            <w:szCs w:val="26"/>
                            <w:lang w:eastAsia="en-ZW"/>
                          </w:rPr>
                        </w:pPr>
                        <w:bookmarkStart w:id="1" w:name="RualPrimarySchoolProjectProposal-Christi"/>
                        <w:bookmarkEnd w:id="1"/>
                        <w:r w:rsidRPr="00FF02D2">
                          <w:rPr>
                            <w:rFonts w:ascii="Cambria" w:hAnsi="Cambria" w:cs="Tahoma"/>
                            <w:b/>
                            <w:bCs/>
                            <w:color w:val="003366"/>
                            <w:sz w:val="26"/>
                            <w:szCs w:val="26"/>
                            <w:lang w:eastAsia="en-ZW"/>
                          </w:rPr>
                          <w:t>Community Foundation for the Western Region of Zimbabwe</w:t>
                        </w:r>
                        <w:r w:rsidR="00EA2EA3" w:rsidRPr="00FF02D2">
                          <w:rPr>
                            <w:rFonts w:ascii="Cambria" w:hAnsi="Cambria" w:cs="Tahoma"/>
                            <w:b/>
                            <w:bCs/>
                            <w:color w:val="003366"/>
                            <w:sz w:val="26"/>
                            <w:szCs w:val="26"/>
                            <w:lang w:eastAsia="en-ZW"/>
                          </w:rPr>
                          <w:t xml:space="preserve"> </w:t>
                        </w:r>
                      </w:p>
                    </w:tc>
                  </w:tr>
                  <w:tr w:rsidR="00B931AA" w:rsidRPr="00FF02D2" w:rsidTr="006F20FD">
                    <w:trPr>
                      <w:trHeight w:val="514"/>
                      <w:tblCellSpacing w:w="15" w:type="dxa"/>
                      <w:jc w:val="center"/>
                    </w:trPr>
                    <w:tc>
                      <w:tcPr>
                        <w:tcW w:w="3707"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EA2EA3" w:rsidP="00BD6A43">
                        <w:pPr>
                          <w:spacing w:after="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Title of Proposed Project</w:t>
                        </w:r>
                        <w:r w:rsidRPr="00FF02D2">
                          <w:rPr>
                            <w:rFonts w:ascii="Cambria" w:hAnsi="Cambria" w:cs="Tahoma"/>
                            <w:color w:val="000000"/>
                            <w:sz w:val="26"/>
                            <w:szCs w:val="26"/>
                            <w:lang w:eastAsia="en-ZW"/>
                          </w:rPr>
                          <w:t xml:space="preserve"> </w:t>
                        </w:r>
                      </w:p>
                    </w:tc>
                    <w:tc>
                      <w:tcPr>
                        <w:tcW w:w="5363"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996A70" w:rsidP="00996A70">
                        <w:pPr>
                          <w:spacing w:after="0" w:line="240" w:lineRule="atLeast"/>
                          <w:ind w:left="205" w:right="230"/>
                          <w:rPr>
                            <w:rFonts w:ascii="Cambria" w:hAnsi="Cambria" w:cs="Tahoma"/>
                            <w:color w:val="000000"/>
                            <w:sz w:val="26"/>
                            <w:szCs w:val="26"/>
                            <w:lang w:eastAsia="en-ZW"/>
                          </w:rPr>
                        </w:pPr>
                        <w:r>
                          <w:rPr>
                            <w:rFonts w:ascii="Cambria" w:hAnsi="Cambria" w:cs="Tahoma"/>
                            <w:color w:val="000000"/>
                            <w:sz w:val="26"/>
                            <w:szCs w:val="26"/>
                            <w:lang w:eastAsia="en-ZW"/>
                          </w:rPr>
                          <w:t xml:space="preserve">Alleviate the plight of Tropical Cyclone </w:t>
                        </w:r>
                        <w:proofErr w:type="spellStart"/>
                        <w:r>
                          <w:rPr>
                            <w:rFonts w:ascii="Cambria" w:hAnsi="Cambria" w:cs="Tahoma"/>
                            <w:color w:val="000000"/>
                            <w:sz w:val="26"/>
                            <w:szCs w:val="26"/>
                            <w:lang w:eastAsia="en-ZW"/>
                          </w:rPr>
                          <w:t>Idai</w:t>
                        </w:r>
                        <w:proofErr w:type="spellEnd"/>
                        <w:r>
                          <w:rPr>
                            <w:rFonts w:ascii="Cambria" w:hAnsi="Cambria" w:cs="Tahoma"/>
                            <w:color w:val="000000"/>
                            <w:sz w:val="26"/>
                            <w:szCs w:val="26"/>
                            <w:lang w:eastAsia="en-ZW"/>
                          </w:rPr>
                          <w:t xml:space="preserve"> survivors</w:t>
                        </w:r>
                      </w:p>
                    </w:tc>
                  </w:tr>
                  <w:tr w:rsidR="00B931AA" w:rsidRPr="00FF02D2" w:rsidTr="006F20FD">
                    <w:trPr>
                      <w:trHeight w:val="514"/>
                      <w:tblCellSpacing w:w="15" w:type="dxa"/>
                      <w:jc w:val="center"/>
                    </w:trPr>
                    <w:tc>
                      <w:tcPr>
                        <w:tcW w:w="3707"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EA2EA3" w:rsidP="00BD6A43">
                        <w:pPr>
                          <w:spacing w:after="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Amount Needed</w:t>
                        </w:r>
                        <w:r w:rsidRPr="00FF02D2">
                          <w:rPr>
                            <w:rFonts w:ascii="Cambria" w:hAnsi="Cambria" w:cs="Tahoma"/>
                            <w:color w:val="000000"/>
                            <w:sz w:val="26"/>
                            <w:szCs w:val="26"/>
                            <w:lang w:eastAsia="en-ZW"/>
                          </w:rPr>
                          <w:t xml:space="preserve"> </w:t>
                        </w:r>
                      </w:p>
                    </w:tc>
                    <w:tc>
                      <w:tcPr>
                        <w:tcW w:w="5363"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EA2EA3" w:rsidP="00BD6A43">
                        <w:pPr>
                          <w:spacing w:after="0" w:line="240" w:lineRule="atLeast"/>
                          <w:ind w:left="205" w:right="230"/>
                          <w:rPr>
                            <w:rFonts w:ascii="Cambria" w:hAnsi="Cambria" w:cs="Tahoma"/>
                            <w:color w:val="000000"/>
                            <w:sz w:val="26"/>
                            <w:szCs w:val="26"/>
                            <w:lang w:eastAsia="en-ZW"/>
                          </w:rPr>
                        </w:pPr>
                        <w:r w:rsidRPr="00FF02D2">
                          <w:rPr>
                            <w:rFonts w:ascii="Cambria" w:hAnsi="Cambria" w:cs="Tahoma"/>
                            <w:color w:val="000000"/>
                            <w:sz w:val="26"/>
                            <w:szCs w:val="26"/>
                            <w:lang w:eastAsia="en-ZW"/>
                          </w:rPr>
                          <w:t>US$</w:t>
                        </w:r>
                        <w:r w:rsidR="008C2985">
                          <w:rPr>
                            <w:rFonts w:ascii="Cambria" w:hAnsi="Cambria" w:cs="Tahoma"/>
                            <w:color w:val="000000"/>
                            <w:sz w:val="26"/>
                            <w:szCs w:val="26"/>
                            <w:lang w:eastAsia="en-ZW"/>
                          </w:rPr>
                          <w:t>9</w:t>
                        </w:r>
                        <w:r w:rsidR="00C46416">
                          <w:rPr>
                            <w:rFonts w:ascii="Cambria" w:hAnsi="Cambria" w:cs="Tahoma"/>
                            <w:color w:val="000000"/>
                            <w:sz w:val="26"/>
                            <w:szCs w:val="26"/>
                            <w:lang w:eastAsia="en-ZW"/>
                          </w:rPr>
                          <w:t>0</w:t>
                        </w:r>
                        <w:r w:rsidR="00B37933" w:rsidRPr="00FF02D2">
                          <w:rPr>
                            <w:rFonts w:ascii="Cambria" w:hAnsi="Cambria" w:cs="Tahoma"/>
                            <w:color w:val="000000"/>
                            <w:sz w:val="26"/>
                            <w:szCs w:val="26"/>
                            <w:lang w:eastAsia="en-ZW"/>
                          </w:rPr>
                          <w:t>0 000</w:t>
                        </w:r>
                      </w:p>
                    </w:tc>
                  </w:tr>
                  <w:tr w:rsidR="00B931AA" w:rsidRPr="00FF02D2" w:rsidTr="006F20FD">
                    <w:trPr>
                      <w:trHeight w:val="514"/>
                      <w:tblCellSpacing w:w="15" w:type="dxa"/>
                      <w:jc w:val="center"/>
                    </w:trPr>
                    <w:tc>
                      <w:tcPr>
                        <w:tcW w:w="3707"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FF02D2" w:rsidP="00BD6A43">
                        <w:pPr>
                          <w:spacing w:after="0" w:line="240" w:lineRule="atLeast"/>
                          <w:ind w:left="205" w:right="230"/>
                          <w:rPr>
                            <w:rFonts w:ascii="Cambria" w:hAnsi="Cambria" w:cs="Tahoma"/>
                            <w:color w:val="000000"/>
                            <w:sz w:val="26"/>
                            <w:szCs w:val="26"/>
                            <w:lang w:eastAsia="en-ZW"/>
                          </w:rPr>
                        </w:pPr>
                        <w:r>
                          <w:rPr>
                            <w:rFonts w:ascii="Cambria" w:hAnsi="Cambria" w:cs="Tahoma"/>
                            <w:b/>
                            <w:bCs/>
                            <w:color w:val="000000"/>
                            <w:sz w:val="26"/>
                            <w:szCs w:val="26"/>
                            <w:lang w:eastAsia="en-ZW"/>
                          </w:rPr>
                          <w:t xml:space="preserve">Location </w:t>
                        </w:r>
                        <w:r w:rsidR="00EA2EA3" w:rsidRPr="00FF02D2">
                          <w:rPr>
                            <w:rFonts w:ascii="Cambria" w:hAnsi="Cambria" w:cs="Tahoma"/>
                            <w:b/>
                            <w:bCs/>
                            <w:color w:val="000000"/>
                            <w:sz w:val="26"/>
                            <w:szCs w:val="26"/>
                            <w:lang w:eastAsia="en-ZW"/>
                          </w:rPr>
                          <w:t>of Implementation</w:t>
                        </w:r>
                        <w:r w:rsidR="00EA2EA3" w:rsidRPr="00FF02D2">
                          <w:rPr>
                            <w:rFonts w:ascii="Cambria" w:hAnsi="Cambria" w:cs="Tahoma"/>
                            <w:color w:val="000000"/>
                            <w:sz w:val="26"/>
                            <w:szCs w:val="26"/>
                            <w:lang w:eastAsia="en-ZW"/>
                          </w:rPr>
                          <w:t xml:space="preserve"> </w:t>
                        </w:r>
                      </w:p>
                    </w:tc>
                    <w:tc>
                      <w:tcPr>
                        <w:tcW w:w="5363"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996A70" w:rsidP="00BD6A43">
                        <w:pPr>
                          <w:spacing w:after="0" w:line="240" w:lineRule="atLeast"/>
                          <w:ind w:left="205" w:right="230"/>
                          <w:rPr>
                            <w:rFonts w:ascii="Cambria" w:hAnsi="Cambria" w:cs="Tahoma"/>
                            <w:color w:val="000000"/>
                            <w:sz w:val="26"/>
                            <w:szCs w:val="26"/>
                            <w:lang w:eastAsia="en-ZW"/>
                          </w:rPr>
                        </w:pPr>
                        <w:proofErr w:type="spellStart"/>
                        <w:r>
                          <w:rPr>
                            <w:rFonts w:ascii="Cambria" w:hAnsi="Cambria" w:cs="Tahoma"/>
                            <w:color w:val="000000"/>
                            <w:sz w:val="26"/>
                            <w:szCs w:val="26"/>
                            <w:lang w:eastAsia="en-ZW"/>
                          </w:rPr>
                          <w:t>Chimanimani</w:t>
                        </w:r>
                        <w:proofErr w:type="spellEnd"/>
                        <w:r w:rsidR="00B37933" w:rsidRPr="00FF02D2">
                          <w:rPr>
                            <w:rFonts w:ascii="Cambria" w:hAnsi="Cambria" w:cs="Tahoma"/>
                            <w:color w:val="000000"/>
                            <w:sz w:val="26"/>
                            <w:szCs w:val="26"/>
                            <w:lang w:eastAsia="en-ZW"/>
                          </w:rPr>
                          <w:t xml:space="preserve">. </w:t>
                        </w:r>
                        <w:r w:rsidR="00B931AA" w:rsidRPr="00FF02D2">
                          <w:rPr>
                            <w:rFonts w:ascii="Cambria" w:hAnsi="Cambria" w:cs="Tahoma"/>
                            <w:color w:val="000000"/>
                            <w:sz w:val="26"/>
                            <w:szCs w:val="26"/>
                            <w:lang w:eastAsia="en-ZW"/>
                          </w:rPr>
                          <w:t>Zimbabwe</w:t>
                        </w:r>
                        <w:r w:rsidR="00EA2EA3" w:rsidRPr="00FF02D2">
                          <w:rPr>
                            <w:rFonts w:ascii="Cambria" w:hAnsi="Cambria" w:cs="Tahoma"/>
                            <w:color w:val="000000"/>
                            <w:sz w:val="26"/>
                            <w:szCs w:val="26"/>
                            <w:lang w:eastAsia="en-ZW"/>
                          </w:rPr>
                          <w:t xml:space="preserve"> </w:t>
                        </w:r>
                      </w:p>
                    </w:tc>
                  </w:tr>
                  <w:tr w:rsidR="00B931AA" w:rsidRPr="00FF02D2" w:rsidTr="006F20FD">
                    <w:trPr>
                      <w:trHeight w:val="514"/>
                      <w:tblCellSpacing w:w="15" w:type="dxa"/>
                      <w:jc w:val="center"/>
                    </w:trPr>
                    <w:tc>
                      <w:tcPr>
                        <w:tcW w:w="3707"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EA2EA3" w:rsidRPr="00FF02D2" w:rsidRDefault="00EA2EA3" w:rsidP="00BD6A43">
                        <w:pPr>
                          <w:spacing w:after="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Point of Contact, Phone, Address</w:t>
                        </w:r>
                        <w:r w:rsidRPr="00FF02D2">
                          <w:rPr>
                            <w:rFonts w:ascii="Cambria" w:hAnsi="Cambria" w:cs="Tahoma"/>
                            <w:color w:val="000000"/>
                            <w:sz w:val="26"/>
                            <w:szCs w:val="26"/>
                            <w:lang w:eastAsia="en-ZW"/>
                          </w:rPr>
                          <w:t xml:space="preserve"> </w:t>
                        </w:r>
                      </w:p>
                    </w:tc>
                    <w:tc>
                      <w:tcPr>
                        <w:tcW w:w="5363" w:type="dxa"/>
                        <w:tcBorders>
                          <w:top w:val="dotted" w:sz="6" w:space="0" w:color="999999"/>
                          <w:left w:val="dotted" w:sz="6" w:space="0" w:color="999999"/>
                          <w:bottom w:val="dotted" w:sz="6" w:space="0" w:color="999999"/>
                          <w:right w:val="dotted" w:sz="6" w:space="0" w:color="999999"/>
                        </w:tcBorders>
                        <w:tcMar>
                          <w:top w:w="45" w:type="dxa"/>
                          <w:left w:w="60" w:type="dxa"/>
                          <w:bottom w:w="45" w:type="dxa"/>
                          <w:right w:w="60" w:type="dxa"/>
                        </w:tcMar>
                      </w:tcPr>
                      <w:p w:rsidR="00B37933" w:rsidRDefault="00B37933" w:rsidP="00BD6A43">
                        <w:pPr>
                          <w:spacing w:after="0" w:line="240" w:lineRule="atLeast"/>
                          <w:ind w:left="205" w:right="230"/>
                          <w:rPr>
                            <w:rFonts w:ascii="Cambria" w:hAnsi="Cambria" w:cs="Tahoma"/>
                            <w:color w:val="000000"/>
                            <w:sz w:val="26"/>
                            <w:szCs w:val="26"/>
                            <w:lang w:eastAsia="en-ZW"/>
                          </w:rPr>
                        </w:pPr>
                        <w:proofErr w:type="spellStart"/>
                        <w:r w:rsidRPr="00FF02D2">
                          <w:rPr>
                            <w:rFonts w:ascii="Cambria" w:hAnsi="Cambria" w:cs="Tahoma"/>
                            <w:color w:val="000000"/>
                            <w:sz w:val="26"/>
                            <w:szCs w:val="26"/>
                            <w:lang w:eastAsia="en-ZW"/>
                          </w:rPr>
                          <w:t>Programmes</w:t>
                        </w:r>
                        <w:proofErr w:type="spellEnd"/>
                        <w:r w:rsidRPr="00FF02D2">
                          <w:rPr>
                            <w:rFonts w:ascii="Cambria" w:hAnsi="Cambria" w:cs="Tahoma"/>
                            <w:color w:val="000000"/>
                            <w:sz w:val="26"/>
                            <w:szCs w:val="26"/>
                            <w:lang w:eastAsia="en-ZW"/>
                          </w:rPr>
                          <w:t xml:space="preserve"> Manager</w:t>
                        </w:r>
                      </w:p>
                      <w:p w:rsidR="00996A70" w:rsidRDefault="00996A70" w:rsidP="00BD6A43">
                        <w:pPr>
                          <w:spacing w:after="0" w:line="240" w:lineRule="atLeast"/>
                          <w:ind w:left="205" w:right="230"/>
                          <w:rPr>
                            <w:rFonts w:ascii="Cambria" w:hAnsi="Cambria" w:cs="Tahoma"/>
                            <w:color w:val="000000"/>
                            <w:sz w:val="26"/>
                            <w:szCs w:val="26"/>
                            <w:lang w:eastAsia="en-ZW"/>
                          </w:rPr>
                        </w:pPr>
                        <w:r>
                          <w:rPr>
                            <w:rFonts w:ascii="Cambria" w:hAnsi="Cambria" w:cs="Tahoma"/>
                            <w:color w:val="000000"/>
                            <w:sz w:val="26"/>
                            <w:szCs w:val="26"/>
                            <w:lang w:eastAsia="en-ZW"/>
                          </w:rPr>
                          <w:t xml:space="preserve">21 Walter- Howard Road, </w:t>
                        </w:r>
                        <w:proofErr w:type="spellStart"/>
                        <w:r>
                          <w:rPr>
                            <w:rFonts w:ascii="Cambria" w:hAnsi="Cambria" w:cs="Tahoma"/>
                            <w:color w:val="000000"/>
                            <w:sz w:val="26"/>
                            <w:szCs w:val="26"/>
                            <w:lang w:eastAsia="en-ZW"/>
                          </w:rPr>
                          <w:t>Northend</w:t>
                        </w:r>
                        <w:proofErr w:type="spellEnd"/>
                        <w:r>
                          <w:rPr>
                            <w:rFonts w:ascii="Cambria" w:hAnsi="Cambria" w:cs="Tahoma"/>
                            <w:color w:val="000000"/>
                            <w:sz w:val="26"/>
                            <w:szCs w:val="26"/>
                            <w:lang w:eastAsia="en-ZW"/>
                          </w:rPr>
                          <w:t>. Bulawayo. Zimbabwe.</w:t>
                        </w:r>
                      </w:p>
                      <w:p w:rsidR="00996A70" w:rsidRPr="00FF02D2" w:rsidRDefault="00996A70" w:rsidP="00BD6A43">
                        <w:pPr>
                          <w:spacing w:after="0" w:line="240" w:lineRule="atLeast"/>
                          <w:ind w:left="205" w:right="230"/>
                          <w:rPr>
                            <w:rFonts w:ascii="Cambria" w:hAnsi="Cambria" w:cs="Tahoma"/>
                            <w:color w:val="000000"/>
                            <w:sz w:val="26"/>
                            <w:szCs w:val="26"/>
                            <w:lang w:eastAsia="en-ZW"/>
                          </w:rPr>
                        </w:pPr>
                        <w:r>
                          <w:rPr>
                            <w:rFonts w:ascii="Cambria" w:hAnsi="Cambria" w:cs="Tahoma"/>
                            <w:color w:val="000000"/>
                            <w:sz w:val="26"/>
                            <w:szCs w:val="26"/>
                            <w:lang w:eastAsia="en-ZW"/>
                          </w:rPr>
                          <w:t>+26329209617</w:t>
                        </w:r>
                      </w:p>
                      <w:p w:rsidR="00EA2EA3" w:rsidRPr="00FF02D2" w:rsidRDefault="00EA2EA3" w:rsidP="00BD6A43">
                        <w:pPr>
                          <w:spacing w:after="0" w:line="240" w:lineRule="atLeast"/>
                          <w:ind w:left="205" w:right="230"/>
                          <w:rPr>
                            <w:rFonts w:ascii="Cambria" w:hAnsi="Cambria" w:cs="Tahoma"/>
                            <w:color w:val="000000"/>
                            <w:sz w:val="26"/>
                            <w:szCs w:val="26"/>
                            <w:lang w:eastAsia="en-ZW"/>
                          </w:rPr>
                        </w:pPr>
                        <w:r w:rsidRPr="00FF02D2">
                          <w:rPr>
                            <w:rFonts w:ascii="Cambria" w:hAnsi="Cambria" w:cs="Tahoma"/>
                            <w:color w:val="000000"/>
                            <w:sz w:val="26"/>
                            <w:szCs w:val="26"/>
                            <w:lang w:eastAsia="en-ZW"/>
                          </w:rPr>
                          <w:t xml:space="preserve"> </w:t>
                        </w:r>
                      </w:p>
                    </w:tc>
                  </w:tr>
                </w:tbl>
                <w:p w:rsidR="006E4CF4" w:rsidRPr="00FF02D2" w:rsidRDefault="006E4CF4" w:rsidP="00BD6A43">
                  <w:pPr>
                    <w:spacing w:before="240" w:after="240" w:line="240" w:lineRule="atLeast"/>
                    <w:ind w:left="205" w:right="230"/>
                    <w:rPr>
                      <w:rFonts w:ascii="Cambria" w:hAnsi="Cambria" w:cs="Tahoma"/>
                      <w:b/>
                      <w:bCs/>
                      <w:color w:val="000000"/>
                      <w:sz w:val="26"/>
                      <w:szCs w:val="26"/>
                      <w:lang w:eastAsia="en-ZW"/>
                    </w:rPr>
                  </w:pPr>
                </w:p>
                <w:p w:rsidR="00EA2EA3" w:rsidRPr="00FF02D2" w:rsidRDefault="00EA2EA3" w:rsidP="00BD6A43">
                  <w:pPr>
                    <w:spacing w:before="240" w:after="24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Executive Summary</w:t>
                  </w:r>
                  <w:r w:rsidR="0095012C" w:rsidRPr="00FF02D2">
                    <w:rPr>
                      <w:rFonts w:ascii="Cambria" w:hAnsi="Cambria" w:cs="Tahoma"/>
                      <w:b/>
                      <w:bCs/>
                      <w:color w:val="000000"/>
                      <w:sz w:val="26"/>
                      <w:szCs w:val="26"/>
                      <w:lang w:eastAsia="en-ZW"/>
                    </w:rPr>
                    <w:t xml:space="preserve"> </w:t>
                  </w:r>
                </w:p>
                <w:p w:rsidR="00B37933" w:rsidRPr="00FF02D2" w:rsidRDefault="00B37933" w:rsidP="00BD6A43">
                  <w:pPr>
                    <w:spacing w:before="240" w:after="240" w:line="240" w:lineRule="atLeast"/>
                    <w:ind w:left="205" w:right="230"/>
                    <w:rPr>
                      <w:rFonts w:ascii="Cambria" w:hAnsi="Cambria" w:cs="Arial"/>
                      <w:sz w:val="26"/>
                      <w:szCs w:val="26"/>
                    </w:rPr>
                  </w:pPr>
                  <w:r w:rsidRPr="00FF02D2">
                    <w:rPr>
                      <w:rFonts w:ascii="Cambria" w:hAnsi="Cambria" w:cs="Tahoma"/>
                      <w:color w:val="000000"/>
                      <w:sz w:val="26"/>
                      <w:szCs w:val="26"/>
                      <w:lang w:eastAsia="en-ZW"/>
                    </w:rPr>
                    <w:t xml:space="preserve"> </w:t>
                  </w:r>
                  <w:r w:rsidR="00B93252" w:rsidRPr="00FF02D2">
                    <w:rPr>
                      <w:rFonts w:ascii="Cambria" w:hAnsi="Cambria"/>
                      <w:sz w:val="26"/>
                      <w:szCs w:val="26"/>
                    </w:rPr>
                    <w:t xml:space="preserve">The Community Foundation for the Western Region of Zimbabwe (CFWRZ/ Western Region Foundation) is a non-governmental non-profit </w:t>
                  </w:r>
                  <w:proofErr w:type="spellStart"/>
                  <w:r w:rsidR="00B93252" w:rsidRPr="00FF02D2">
                    <w:rPr>
                      <w:rFonts w:ascii="Cambria" w:hAnsi="Cambria"/>
                      <w:sz w:val="26"/>
                      <w:szCs w:val="26"/>
                    </w:rPr>
                    <w:t>organisation</w:t>
                  </w:r>
                  <w:proofErr w:type="spellEnd"/>
                  <w:r w:rsidR="00B93252" w:rsidRPr="00FF02D2">
                    <w:rPr>
                      <w:rFonts w:ascii="Cambria" w:hAnsi="Cambria"/>
                      <w:sz w:val="26"/>
                      <w:szCs w:val="26"/>
                    </w:rPr>
                    <w:t xml:space="preserve"> formed in 1998. </w:t>
                  </w:r>
                  <w:r w:rsidR="00B93252" w:rsidRPr="00FF02D2">
                    <w:rPr>
                      <w:rFonts w:ascii="Cambria" w:hAnsi="Cambria" w:cs="Arial"/>
                      <w:sz w:val="26"/>
                      <w:szCs w:val="26"/>
                    </w:rPr>
                    <w:t>CFWRZ is an independent non –profit, philanthropic organization working in a specific geographical area</w:t>
                  </w:r>
                  <w:r w:rsidR="000B2E6C" w:rsidRPr="00FF02D2">
                    <w:rPr>
                      <w:rFonts w:ascii="Cambria" w:hAnsi="Cambria" w:cs="Arial"/>
                      <w:sz w:val="26"/>
                      <w:szCs w:val="26"/>
                    </w:rPr>
                    <w:t>.</w:t>
                  </w:r>
                  <w:r w:rsidR="00B93252" w:rsidRPr="00FF02D2">
                    <w:rPr>
                      <w:rFonts w:ascii="Cambria" w:hAnsi="Cambria" w:cs="Arial"/>
                      <w:sz w:val="26"/>
                      <w:szCs w:val="26"/>
                    </w:rPr>
                    <w:t xml:space="preserve"> It works to improve the quality of life of the economically disadvantaged communities. CFWRZ realizes the importance of building bridges between communities and donors, thus, it is involved in fulfilling its mandate of enabling disadvantaged communities better themselves by addressing social and economic challenges facing</w:t>
                  </w:r>
                  <w:r w:rsidR="00463578">
                    <w:rPr>
                      <w:rFonts w:ascii="Cambria" w:hAnsi="Cambria" w:cs="Arial"/>
                      <w:sz w:val="26"/>
                      <w:szCs w:val="26"/>
                    </w:rPr>
                    <w:t xml:space="preserve"> people in</w:t>
                  </w:r>
                  <w:r w:rsidR="00B93252" w:rsidRPr="00FF02D2">
                    <w:rPr>
                      <w:rFonts w:ascii="Cambria" w:hAnsi="Cambria" w:cs="Arial"/>
                      <w:sz w:val="26"/>
                      <w:szCs w:val="26"/>
                    </w:rPr>
                    <w:t xml:space="preserve"> Zimbabwe.</w:t>
                  </w:r>
                </w:p>
                <w:p w:rsidR="00E72492" w:rsidRPr="00FF02D2" w:rsidRDefault="00E72492" w:rsidP="00BD6A43">
                  <w:pPr>
                    <w:spacing w:line="240" w:lineRule="auto"/>
                    <w:ind w:left="205" w:right="230"/>
                    <w:contextualSpacing/>
                    <w:rPr>
                      <w:rFonts w:ascii="Cambria" w:hAnsi="Cambria" w:cs="Arial"/>
                      <w:sz w:val="26"/>
                      <w:szCs w:val="26"/>
                    </w:rPr>
                  </w:pPr>
                </w:p>
                <w:p w:rsidR="00EA2EA3" w:rsidRDefault="00EA2EA3" w:rsidP="00BD6A43">
                  <w:pPr>
                    <w:spacing w:before="240" w:after="240" w:line="240" w:lineRule="atLeast"/>
                    <w:ind w:left="205" w:right="230"/>
                    <w:rPr>
                      <w:rFonts w:ascii="Cambria" w:hAnsi="Cambria" w:cs="Tahoma"/>
                      <w:b/>
                      <w:bCs/>
                      <w:color w:val="000000"/>
                      <w:sz w:val="26"/>
                      <w:szCs w:val="26"/>
                      <w:lang w:eastAsia="en-ZW"/>
                    </w:rPr>
                  </w:pPr>
                  <w:r w:rsidRPr="00FF02D2">
                    <w:rPr>
                      <w:rFonts w:ascii="Cambria" w:hAnsi="Cambria" w:cs="Tahoma"/>
                      <w:b/>
                      <w:bCs/>
                      <w:color w:val="000000"/>
                      <w:sz w:val="26"/>
                      <w:szCs w:val="26"/>
                      <w:lang w:eastAsia="en-ZW"/>
                    </w:rPr>
                    <w:t>Problem Statement</w:t>
                  </w:r>
                </w:p>
                <w:p w:rsidR="00796811" w:rsidRDefault="00195118" w:rsidP="00195118">
                  <w:pPr>
                    <w:spacing w:before="240" w:after="240" w:line="240" w:lineRule="atLeast"/>
                    <w:ind w:left="205" w:right="230"/>
                    <w:rPr>
                      <w:rFonts w:ascii="Cambria" w:hAnsi="Cambria"/>
                      <w:sz w:val="26"/>
                      <w:szCs w:val="26"/>
                    </w:rPr>
                  </w:pPr>
                  <w:r w:rsidRPr="00C46416">
                    <w:rPr>
                      <w:rFonts w:ascii="Cambria" w:hAnsi="Cambria" w:cs="Tahoma"/>
                      <w:bCs/>
                      <w:color w:val="000000"/>
                      <w:sz w:val="26"/>
                      <w:szCs w:val="26"/>
                      <w:lang w:eastAsia="en-ZW"/>
                    </w:rPr>
                    <w:t>According to</w:t>
                  </w:r>
                  <w:r w:rsidRPr="00195118">
                    <w:rPr>
                      <w:rFonts w:ascii="Cambria" w:hAnsi="Cambria" w:cs="Tahoma"/>
                      <w:b/>
                      <w:bCs/>
                      <w:color w:val="000000"/>
                      <w:sz w:val="26"/>
                      <w:szCs w:val="26"/>
                      <w:lang w:eastAsia="en-ZW"/>
                    </w:rPr>
                    <w:t xml:space="preserve"> </w:t>
                  </w:r>
                  <w:r w:rsidRPr="00195118">
                    <w:rPr>
                      <w:rFonts w:ascii="Cambria" w:hAnsi="Cambria"/>
                      <w:sz w:val="26"/>
                      <w:szCs w:val="26"/>
                    </w:rPr>
                    <w:t xml:space="preserve">the United Nations Development </w:t>
                  </w:r>
                  <w:proofErr w:type="spellStart"/>
                  <w:r w:rsidRPr="00195118">
                    <w:rPr>
                      <w:rFonts w:ascii="Cambria" w:hAnsi="Cambria"/>
                      <w:sz w:val="26"/>
                      <w:szCs w:val="26"/>
                    </w:rPr>
                    <w:t>Programme</w:t>
                  </w:r>
                  <w:proofErr w:type="spellEnd"/>
                  <w:r w:rsidRPr="00195118">
                    <w:rPr>
                      <w:rFonts w:ascii="Cambria" w:hAnsi="Cambria"/>
                      <w:sz w:val="26"/>
                      <w:szCs w:val="26"/>
                    </w:rPr>
                    <w:t xml:space="preserve"> an estimated 250 000 people in Zimbabwe have been impacted by Cyclone </w:t>
                  </w:r>
                  <w:proofErr w:type="spellStart"/>
                  <w:r w:rsidRPr="00195118">
                    <w:rPr>
                      <w:rFonts w:ascii="Cambria" w:hAnsi="Cambria"/>
                      <w:sz w:val="26"/>
                      <w:szCs w:val="26"/>
                    </w:rPr>
                    <w:t>Idai</w:t>
                  </w:r>
                  <w:proofErr w:type="spellEnd"/>
                  <w:r w:rsidRPr="00195118">
                    <w:rPr>
                      <w:rFonts w:ascii="Cambria" w:hAnsi="Cambria"/>
                      <w:sz w:val="26"/>
                      <w:szCs w:val="26"/>
                    </w:rPr>
                    <w:t xml:space="preserve">, which devastated some </w:t>
                  </w:r>
                  <w:r w:rsidRPr="00195118">
                    <w:rPr>
                      <w:rFonts w:ascii="Cambria" w:hAnsi="Cambria"/>
                      <w:sz w:val="26"/>
                      <w:szCs w:val="26"/>
                    </w:rPr>
                    <w:lastRenderedPageBreak/>
                    <w:t>parts of the country.</w:t>
                  </w:r>
                  <w:r w:rsidR="000C2BAD">
                    <w:rPr>
                      <w:rFonts w:ascii="Cambria" w:hAnsi="Cambria"/>
                      <w:sz w:val="26"/>
                      <w:szCs w:val="26"/>
                    </w:rPr>
                    <w:t xml:space="preserve"> 139 have died and others are very ill.</w:t>
                  </w:r>
                  <w:r w:rsidR="000C2BAD" w:rsidRPr="000C2BAD">
                    <w:rPr>
                      <w:rFonts w:ascii="Cambria" w:hAnsi="Cambria"/>
                      <w:sz w:val="26"/>
                      <w:szCs w:val="26"/>
                    </w:rPr>
                    <w:t xml:space="preserve"> </w:t>
                  </w:r>
                  <w:r w:rsidR="00796811">
                    <w:rPr>
                      <w:rFonts w:ascii="Cambria" w:hAnsi="Cambria"/>
                      <w:sz w:val="26"/>
                      <w:szCs w:val="26"/>
                    </w:rPr>
                    <w:t xml:space="preserve">Buildings, roads and bridges have been completely destroyed. </w:t>
                  </w:r>
                </w:p>
                <w:p w:rsidR="00F04CA5" w:rsidRDefault="00796811" w:rsidP="00195118">
                  <w:pPr>
                    <w:spacing w:before="240" w:after="240" w:line="240" w:lineRule="atLeast"/>
                    <w:ind w:left="205" w:right="230"/>
                    <w:rPr>
                      <w:rFonts w:ascii="Cambria" w:hAnsi="Cambria"/>
                      <w:sz w:val="26"/>
                      <w:szCs w:val="26"/>
                    </w:rPr>
                  </w:pPr>
                  <w:r w:rsidRPr="00C46416">
                    <w:rPr>
                      <w:rFonts w:ascii="Cambria" w:hAnsi="Cambria" w:cs="Tahoma"/>
                      <w:bCs/>
                      <w:color w:val="000000"/>
                      <w:sz w:val="26"/>
                      <w:szCs w:val="26"/>
                      <w:lang w:eastAsia="en-ZW"/>
                    </w:rPr>
                    <w:t>In this plight,</w:t>
                  </w:r>
                  <w:r>
                    <w:rPr>
                      <w:rFonts w:ascii="Cambria" w:hAnsi="Cambria" w:cs="Tahoma"/>
                      <w:b/>
                      <w:bCs/>
                      <w:color w:val="000000"/>
                      <w:sz w:val="26"/>
                      <w:szCs w:val="26"/>
                      <w:lang w:eastAsia="en-ZW"/>
                    </w:rPr>
                    <w:t xml:space="preserve"> </w:t>
                  </w:r>
                  <w:r w:rsidRPr="00195118">
                    <w:rPr>
                      <w:rFonts w:ascii="Cambria" w:hAnsi="Cambria"/>
                      <w:sz w:val="26"/>
                      <w:szCs w:val="26"/>
                    </w:rPr>
                    <w:t>girls</w:t>
                  </w:r>
                  <w:r w:rsidR="00195118" w:rsidRPr="00195118">
                    <w:rPr>
                      <w:rFonts w:ascii="Cambria" w:hAnsi="Cambria"/>
                      <w:sz w:val="26"/>
                      <w:szCs w:val="26"/>
                    </w:rPr>
                    <w:t xml:space="preserve"> and women - including expecting and lactating mothers and their babies</w:t>
                  </w:r>
                  <w:r>
                    <w:rPr>
                      <w:rFonts w:ascii="Cambria" w:hAnsi="Cambria"/>
                      <w:sz w:val="26"/>
                      <w:szCs w:val="26"/>
                    </w:rPr>
                    <w:t xml:space="preserve"> are the most affected</w:t>
                  </w:r>
                  <w:r w:rsidR="00195118">
                    <w:rPr>
                      <w:rFonts w:ascii="Cambria" w:hAnsi="Cambria"/>
                      <w:sz w:val="26"/>
                      <w:szCs w:val="26"/>
                    </w:rPr>
                    <w:t>. T</w:t>
                  </w:r>
                  <w:r>
                    <w:rPr>
                      <w:rFonts w:ascii="Cambria" w:hAnsi="Cambria"/>
                      <w:sz w:val="26"/>
                      <w:szCs w:val="26"/>
                    </w:rPr>
                    <w:t>hey</w:t>
                  </w:r>
                  <w:r w:rsidR="00195118">
                    <w:rPr>
                      <w:rFonts w:ascii="Cambria" w:hAnsi="Cambria"/>
                      <w:sz w:val="26"/>
                      <w:szCs w:val="26"/>
                    </w:rPr>
                    <w:t xml:space="preserve"> have been left even more vulnerable as they h</w:t>
                  </w:r>
                  <w:r w:rsidR="00195118" w:rsidRPr="00195118">
                    <w:rPr>
                      <w:rFonts w:ascii="Cambria" w:hAnsi="Cambria"/>
                      <w:sz w:val="26"/>
                      <w:szCs w:val="26"/>
                    </w:rPr>
                    <w:t xml:space="preserve">ave no access to hygiene and sanitary equipment. </w:t>
                  </w:r>
                  <w:r>
                    <w:rPr>
                      <w:rFonts w:ascii="Cambria" w:hAnsi="Cambria"/>
                      <w:sz w:val="26"/>
                      <w:szCs w:val="26"/>
                    </w:rPr>
                    <w:t>With no sanitary wear (pads and tampons), underwear, soap and other</w:t>
                  </w:r>
                  <w:r w:rsidR="00195118" w:rsidRPr="00195118">
                    <w:rPr>
                      <w:rFonts w:ascii="Cambria" w:hAnsi="Cambria"/>
                      <w:sz w:val="26"/>
                      <w:szCs w:val="26"/>
                    </w:rPr>
                    <w:t xml:space="preserve"> hygiene related items, the lives of these women and children is unbearable</w:t>
                  </w:r>
                  <w:r w:rsidR="00F04CA5">
                    <w:rPr>
                      <w:rFonts w:ascii="Cambria" w:hAnsi="Cambria"/>
                      <w:sz w:val="26"/>
                      <w:szCs w:val="26"/>
                    </w:rPr>
                    <w:t xml:space="preserve">. Without the necessary items they will be forced to use unhygienic alternatives such as pieces of cloth or socks </w:t>
                  </w:r>
                  <w:r w:rsidR="00195118" w:rsidRPr="00195118">
                    <w:rPr>
                      <w:rFonts w:ascii="Cambria" w:hAnsi="Cambria"/>
                      <w:sz w:val="26"/>
                      <w:szCs w:val="26"/>
                    </w:rPr>
                    <w:t xml:space="preserve">thus </w:t>
                  </w:r>
                  <w:r w:rsidR="00C12FCD">
                    <w:rPr>
                      <w:rFonts w:ascii="Cambria" w:hAnsi="Cambria"/>
                      <w:sz w:val="26"/>
                      <w:szCs w:val="26"/>
                    </w:rPr>
                    <w:t>putting them at even higher</w:t>
                  </w:r>
                  <w:r w:rsidR="00F04CA5">
                    <w:rPr>
                      <w:rFonts w:ascii="Cambria" w:hAnsi="Cambria"/>
                      <w:sz w:val="26"/>
                      <w:szCs w:val="26"/>
                    </w:rPr>
                    <w:t xml:space="preserve"> risk of contracting reproductive tract infections.</w:t>
                  </w:r>
                </w:p>
                <w:p w:rsidR="00195118" w:rsidRPr="00195118" w:rsidRDefault="00F04CA5" w:rsidP="00195118">
                  <w:pPr>
                    <w:spacing w:before="240" w:after="240" w:line="240" w:lineRule="atLeast"/>
                    <w:ind w:left="205" w:right="230"/>
                    <w:rPr>
                      <w:rFonts w:ascii="Cambria" w:hAnsi="Cambria" w:cs="Tahoma"/>
                      <w:color w:val="000000"/>
                      <w:sz w:val="26"/>
                      <w:szCs w:val="26"/>
                      <w:lang w:eastAsia="en-ZW"/>
                    </w:rPr>
                  </w:pPr>
                  <w:r w:rsidRPr="00195118">
                    <w:rPr>
                      <w:rFonts w:ascii="Cambria" w:hAnsi="Cambria"/>
                      <w:sz w:val="26"/>
                      <w:szCs w:val="26"/>
                    </w:rPr>
                    <w:t xml:space="preserve"> </w:t>
                  </w:r>
                  <w:r>
                    <w:rPr>
                      <w:rFonts w:ascii="Cambria" w:hAnsi="Cambria"/>
                      <w:sz w:val="26"/>
                      <w:szCs w:val="26"/>
                    </w:rPr>
                    <w:t xml:space="preserve">It is not only the </w:t>
                  </w:r>
                  <w:r w:rsidR="00195118" w:rsidRPr="00195118">
                    <w:rPr>
                      <w:rFonts w:ascii="Cambria" w:hAnsi="Cambria"/>
                      <w:sz w:val="26"/>
                      <w:szCs w:val="26"/>
                    </w:rPr>
                    <w:t>health and general wellbeing</w:t>
                  </w:r>
                  <w:r>
                    <w:rPr>
                      <w:rFonts w:ascii="Cambria" w:hAnsi="Cambria"/>
                      <w:sz w:val="26"/>
                      <w:szCs w:val="26"/>
                    </w:rPr>
                    <w:t xml:space="preserve"> of young girls that is affected but</w:t>
                  </w:r>
                  <w:r w:rsidR="00C46416">
                    <w:rPr>
                      <w:rFonts w:ascii="Cambria" w:hAnsi="Cambria"/>
                      <w:sz w:val="26"/>
                      <w:szCs w:val="26"/>
                    </w:rPr>
                    <w:t xml:space="preserve"> that of lactating mothers too.</w:t>
                  </w:r>
                  <w:r w:rsidR="001C3067">
                    <w:rPr>
                      <w:rFonts w:ascii="Cambria" w:hAnsi="Cambria"/>
                      <w:sz w:val="26"/>
                      <w:szCs w:val="26"/>
                    </w:rPr>
                    <w:t xml:space="preserve"> Taking care of small babies in such an environment is challenging as these are a delicate group. They require a sterile environment in order for them to grow well.  </w:t>
                  </w:r>
                  <w:r w:rsidR="00C46416">
                    <w:rPr>
                      <w:rFonts w:ascii="Cambria" w:hAnsi="Cambria"/>
                      <w:sz w:val="26"/>
                      <w:szCs w:val="26"/>
                    </w:rPr>
                    <w:t xml:space="preserve">Issues of hygiene directly as they do not have clean water to prepare food for their young ones. </w:t>
                  </w:r>
                </w:p>
                <w:p w:rsidR="002B78B1" w:rsidRPr="00FF02D2" w:rsidRDefault="002B78B1" w:rsidP="00BD6A43">
                  <w:pPr>
                    <w:spacing w:before="240" w:after="24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Project rationale</w:t>
                  </w:r>
                </w:p>
                <w:p w:rsidR="00225AF8" w:rsidRDefault="00FE1AB3" w:rsidP="00BD6A43">
                  <w:pPr>
                    <w:spacing w:line="240" w:lineRule="auto"/>
                    <w:ind w:left="205" w:right="230"/>
                    <w:contextualSpacing/>
                    <w:rPr>
                      <w:rFonts w:ascii="Cambria" w:hAnsi="Cambria" w:cs="Tahoma"/>
                      <w:color w:val="000000"/>
                      <w:sz w:val="26"/>
                      <w:szCs w:val="26"/>
                      <w:lang w:eastAsia="en-ZW"/>
                    </w:rPr>
                  </w:pPr>
                  <w:r>
                    <w:rPr>
                      <w:rFonts w:ascii="Cambria" w:hAnsi="Cambria" w:cs="Tahoma"/>
                      <w:color w:val="000000"/>
                      <w:sz w:val="26"/>
                      <w:szCs w:val="26"/>
                      <w:lang w:eastAsia="en-ZW"/>
                    </w:rPr>
                    <w:t xml:space="preserve">In emergencies such as this one resulting from destruction caused by cyclone </w:t>
                  </w:r>
                  <w:proofErr w:type="spellStart"/>
                  <w:r>
                    <w:rPr>
                      <w:rFonts w:ascii="Cambria" w:hAnsi="Cambria" w:cs="Tahoma"/>
                      <w:color w:val="000000"/>
                      <w:sz w:val="26"/>
                      <w:szCs w:val="26"/>
                      <w:lang w:eastAsia="en-ZW"/>
                    </w:rPr>
                    <w:t>Idai</w:t>
                  </w:r>
                  <w:proofErr w:type="spellEnd"/>
                  <w:r>
                    <w:rPr>
                      <w:rFonts w:ascii="Cambria" w:hAnsi="Cambria" w:cs="Tahoma"/>
                      <w:color w:val="000000"/>
                      <w:sz w:val="26"/>
                      <w:szCs w:val="26"/>
                      <w:lang w:eastAsia="en-ZW"/>
                    </w:rPr>
                    <w:t>, “vulnerable” group</w:t>
                  </w:r>
                  <w:r w:rsidR="00225AF8">
                    <w:rPr>
                      <w:rFonts w:ascii="Cambria" w:hAnsi="Cambria" w:cs="Tahoma"/>
                      <w:color w:val="000000"/>
                      <w:sz w:val="26"/>
                      <w:szCs w:val="26"/>
                      <w:lang w:eastAsia="en-ZW"/>
                    </w:rPr>
                    <w:t>s</w:t>
                  </w:r>
                  <w:r>
                    <w:rPr>
                      <w:rFonts w:ascii="Cambria" w:hAnsi="Cambria" w:cs="Tahoma"/>
                      <w:color w:val="000000"/>
                      <w:sz w:val="26"/>
                      <w:szCs w:val="26"/>
                      <w:lang w:eastAsia="en-ZW"/>
                    </w:rPr>
                    <w:t xml:space="preserve"> such as the young, the elderly and those with disabilities are at</w:t>
                  </w:r>
                  <w:r w:rsidR="000C2BAD">
                    <w:rPr>
                      <w:rFonts w:ascii="Cambria" w:hAnsi="Cambria" w:cs="Tahoma"/>
                      <w:color w:val="000000"/>
                      <w:sz w:val="26"/>
                      <w:szCs w:val="26"/>
                      <w:lang w:eastAsia="en-ZW"/>
                    </w:rPr>
                    <w:t xml:space="preserve"> serious</w:t>
                  </w:r>
                  <w:r>
                    <w:rPr>
                      <w:rFonts w:ascii="Cambria" w:hAnsi="Cambria" w:cs="Tahoma"/>
                      <w:color w:val="000000"/>
                      <w:sz w:val="26"/>
                      <w:szCs w:val="26"/>
                      <w:lang w:eastAsia="en-ZW"/>
                    </w:rPr>
                    <w:t xml:space="preserve"> risk</w:t>
                  </w:r>
                  <w:r w:rsidR="001A0E15">
                    <w:rPr>
                      <w:rFonts w:ascii="Cambria" w:hAnsi="Cambria" w:cs="Tahoma"/>
                      <w:color w:val="000000"/>
                      <w:sz w:val="26"/>
                      <w:szCs w:val="26"/>
                      <w:lang w:eastAsia="en-ZW"/>
                    </w:rPr>
                    <w:t>. As</w:t>
                  </w:r>
                  <w:r w:rsidR="00225AF8">
                    <w:rPr>
                      <w:rFonts w:ascii="Cambria" w:hAnsi="Cambria" w:cs="Tahoma"/>
                      <w:color w:val="000000"/>
                      <w:sz w:val="26"/>
                      <w:szCs w:val="26"/>
                      <w:lang w:eastAsia="en-ZW"/>
                    </w:rPr>
                    <w:t xml:space="preserve"> an organization that </w:t>
                  </w:r>
                  <w:r w:rsidR="001A0E15">
                    <w:rPr>
                      <w:rFonts w:ascii="Cambria" w:hAnsi="Cambria" w:cs="Tahoma"/>
                      <w:color w:val="000000"/>
                      <w:sz w:val="26"/>
                      <w:szCs w:val="26"/>
                      <w:lang w:eastAsia="en-ZW"/>
                    </w:rPr>
                    <w:t xml:space="preserve">seeks to </w:t>
                  </w:r>
                  <w:r w:rsidR="00225AF8">
                    <w:rPr>
                      <w:rFonts w:ascii="Cambria" w:hAnsi="Cambria" w:cs="Tahoma"/>
                      <w:color w:val="000000"/>
                      <w:sz w:val="26"/>
                      <w:szCs w:val="26"/>
                      <w:lang w:eastAsia="en-ZW"/>
                    </w:rPr>
                    <w:t xml:space="preserve">promote women and child rights, </w:t>
                  </w:r>
                  <w:r w:rsidR="00F117F1" w:rsidRPr="00FF02D2">
                    <w:rPr>
                      <w:rFonts w:ascii="Cambria" w:hAnsi="Cambria" w:cs="Tahoma"/>
                      <w:color w:val="000000"/>
                      <w:sz w:val="26"/>
                      <w:szCs w:val="26"/>
                      <w:lang w:eastAsia="en-ZW"/>
                    </w:rPr>
                    <w:t xml:space="preserve">CFWRZ seeks </w:t>
                  </w:r>
                  <w:r w:rsidR="00E72492">
                    <w:rPr>
                      <w:rFonts w:ascii="Cambria" w:hAnsi="Cambria" w:cs="Tahoma"/>
                      <w:color w:val="000000"/>
                      <w:sz w:val="26"/>
                      <w:szCs w:val="26"/>
                      <w:lang w:eastAsia="en-ZW"/>
                    </w:rPr>
                    <w:t>to</w:t>
                  </w:r>
                  <w:r w:rsidR="00225AF8">
                    <w:rPr>
                      <w:rFonts w:ascii="Cambria" w:hAnsi="Cambria" w:cs="Tahoma"/>
                      <w:color w:val="000000"/>
                      <w:sz w:val="26"/>
                      <w:szCs w:val="26"/>
                      <w:lang w:eastAsia="en-ZW"/>
                    </w:rPr>
                    <w:t xml:space="preserve"> ensure that women, girls and children are provided with some</w:t>
                  </w:r>
                  <w:r w:rsidR="000C2BAD">
                    <w:rPr>
                      <w:rFonts w:ascii="Cambria" w:hAnsi="Cambria" w:cs="Tahoma"/>
                      <w:color w:val="000000"/>
                      <w:sz w:val="26"/>
                      <w:szCs w:val="26"/>
                      <w:lang w:eastAsia="en-ZW"/>
                    </w:rPr>
                    <w:t xml:space="preserve"> form of</w:t>
                  </w:r>
                  <w:r w:rsidR="00225AF8">
                    <w:rPr>
                      <w:rFonts w:ascii="Cambria" w:hAnsi="Cambria" w:cs="Tahoma"/>
                      <w:color w:val="000000"/>
                      <w:sz w:val="26"/>
                      <w:szCs w:val="26"/>
                      <w:lang w:eastAsia="en-ZW"/>
                    </w:rPr>
                    <w:t xml:space="preserve"> comfort amidst the disaster by ensuring that their distinct needs are taken into account. This will be achieved by </w:t>
                  </w:r>
                  <w:r>
                    <w:rPr>
                      <w:rFonts w:ascii="Cambria" w:hAnsi="Cambria" w:cs="Tahoma"/>
                      <w:color w:val="000000"/>
                      <w:sz w:val="26"/>
                      <w:szCs w:val="26"/>
                      <w:lang w:eastAsia="en-ZW"/>
                    </w:rPr>
                    <w:t xml:space="preserve">providing the women with hygiene and sanitary kits. Each kit will have pads, a bath towel, bath soap, washing powder, tooth paste, tooth brush and a bottle of Vaseline. Women’s undergarments will be distributes as well as diapers for those who have babies. </w:t>
                  </w:r>
                  <w:r w:rsidR="008C2985">
                    <w:rPr>
                      <w:rFonts w:ascii="Cambria" w:hAnsi="Cambria" w:cs="Tahoma"/>
                      <w:color w:val="000000"/>
                      <w:sz w:val="26"/>
                      <w:szCs w:val="26"/>
                      <w:lang w:eastAsia="en-ZW"/>
                    </w:rPr>
                    <w:t xml:space="preserve">This </w:t>
                  </w:r>
                  <w:proofErr w:type="spellStart"/>
                  <w:r w:rsidR="008C2985">
                    <w:rPr>
                      <w:rFonts w:ascii="Cambria" w:hAnsi="Cambria" w:cs="Tahoma"/>
                      <w:color w:val="000000"/>
                      <w:sz w:val="26"/>
                      <w:szCs w:val="26"/>
                      <w:lang w:eastAsia="en-ZW"/>
                    </w:rPr>
                    <w:t>programme</w:t>
                  </w:r>
                  <w:proofErr w:type="spellEnd"/>
                  <w:r w:rsidR="008C2985">
                    <w:rPr>
                      <w:rFonts w:ascii="Cambria" w:hAnsi="Cambria" w:cs="Tahoma"/>
                      <w:color w:val="000000"/>
                      <w:sz w:val="26"/>
                      <w:szCs w:val="26"/>
                      <w:lang w:eastAsia="en-ZW"/>
                    </w:rPr>
                    <w:t xml:space="preserve"> will run for a period of three months.</w:t>
                  </w:r>
                  <w:bookmarkStart w:id="2" w:name="_GoBack"/>
                  <w:bookmarkEnd w:id="2"/>
                </w:p>
                <w:p w:rsidR="000C2BAD" w:rsidRDefault="000C2BAD" w:rsidP="00BD6A43">
                  <w:pPr>
                    <w:spacing w:before="240" w:after="240" w:line="240" w:lineRule="atLeast"/>
                    <w:ind w:left="205" w:right="230"/>
                    <w:rPr>
                      <w:rFonts w:ascii="Cambria" w:hAnsi="Cambria" w:cs="Tahoma"/>
                      <w:b/>
                      <w:bCs/>
                      <w:color w:val="000000"/>
                      <w:sz w:val="26"/>
                      <w:szCs w:val="26"/>
                      <w:lang w:eastAsia="en-ZW"/>
                    </w:rPr>
                  </w:pPr>
                </w:p>
                <w:p w:rsidR="00EA2EA3" w:rsidRPr="00FF02D2" w:rsidRDefault="00EA2EA3" w:rsidP="00BD6A43">
                  <w:pPr>
                    <w:spacing w:before="240" w:after="240" w:line="240" w:lineRule="atLeast"/>
                    <w:ind w:left="205" w:right="230"/>
                    <w:rPr>
                      <w:rFonts w:ascii="Cambria" w:hAnsi="Cambria" w:cs="Tahoma"/>
                      <w:b/>
                      <w:bCs/>
                      <w:color w:val="000000"/>
                      <w:sz w:val="26"/>
                      <w:szCs w:val="26"/>
                      <w:lang w:eastAsia="en-ZW"/>
                    </w:rPr>
                  </w:pPr>
                  <w:r w:rsidRPr="00FF02D2">
                    <w:rPr>
                      <w:rFonts w:ascii="Cambria" w:hAnsi="Cambria" w:cs="Tahoma"/>
                      <w:b/>
                      <w:bCs/>
                      <w:color w:val="000000"/>
                      <w:sz w:val="26"/>
                      <w:szCs w:val="26"/>
                      <w:lang w:eastAsia="en-ZW"/>
                    </w:rPr>
                    <w:t>The objectives:</w:t>
                  </w:r>
                </w:p>
                <w:p w:rsidR="000B2E6C" w:rsidRPr="00FF02D2" w:rsidRDefault="000B2E6C" w:rsidP="00BD6A43">
                  <w:pPr>
                    <w:spacing w:before="240" w:after="24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 xml:space="preserve">Goal </w:t>
                  </w:r>
                </w:p>
                <w:p w:rsidR="001A0E15" w:rsidRDefault="00EA2EA3" w:rsidP="00BD6A43">
                  <w:pPr>
                    <w:spacing w:before="240" w:after="240" w:line="240" w:lineRule="atLeast"/>
                    <w:ind w:left="205" w:right="230"/>
                    <w:rPr>
                      <w:rFonts w:ascii="Cambria" w:hAnsi="Cambria" w:cs="Tahoma"/>
                      <w:color w:val="000000"/>
                      <w:sz w:val="26"/>
                      <w:szCs w:val="26"/>
                      <w:lang w:eastAsia="en-ZW"/>
                    </w:rPr>
                  </w:pPr>
                  <w:r w:rsidRPr="00FF02D2">
                    <w:rPr>
                      <w:rFonts w:ascii="Cambria" w:hAnsi="Cambria" w:cs="Tahoma"/>
                      <w:color w:val="000000"/>
                      <w:sz w:val="26"/>
                      <w:szCs w:val="26"/>
                      <w:lang w:eastAsia="en-ZW"/>
                    </w:rPr>
                    <w:t xml:space="preserve">To </w:t>
                  </w:r>
                  <w:r w:rsidR="000C2BAD">
                    <w:rPr>
                      <w:rFonts w:ascii="Cambria" w:hAnsi="Cambria" w:cs="Tahoma"/>
                      <w:color w:val="000000"/>
                      <w:sz w:val="26"/>
                      <w:szCs w:val="26"/>
                      <w:lang w:eastAsia="en-ZW"/>
                    </w:rPr>
                    <w:t>prevent</w:t>
                  </w:r>
                  <w:r w:rsidR="003A712A">
                    <w:rPr>
                      <w:rFonts w:ascii="Cambria" w:hAnsi="Cambria" w:cs="Tahoma"/>
                      <w:color w:val="000000"/>
                      <w:sz w:val="26"/>
                      <w:szCs w:val="26"/>
                      <w:lang w:eastAsia="en-ZW"/>
                    </w:rPr>
                    <w:t xml:space="preserve"> 13</w:t>
                  </w:r>
                  <w:r w:rsidR="001A0E15">
                    <w:rPr>
                      <w:rFonts w:ascii="Cambria" w:hAnsi="Cambria" w:cs="Tahoma"/>
                      <w:color w:val="000000"/>
                      <w:sz w:val="26"/>
                      <w:szCs w:val="26"/>
                      <w:lang w:eastAsia="en-ZW"/>
                    </w:rPr>
                    <w:t xml:space="preserve"> 000 women of </w:t>
                  </w:r>
                  <w:proofErr w:type="spellStart"/>
                  <w:r w:rsidR="001A0E15">
                    <w:rPr>
                      <w:rFonts w:ascii="Cambria" w:hAnsi="Cambria" w:cs="Tahoma"/>
                      <w:color w:val="000000"/>
                      <w:sz w:val="26"/>
                      <w:szCs w:val="26"/>
                      <w:lang w:eastAsia="en-ZW"/>
                    </w:rPr>
                    <w:t>Chimanimani</w:t>
                  </w:r>
                  <w:proofErr w:type="spellEnd"/>
                  <w:r w:rsidR="00432A2A">
                    <w:rPr>
                      <w:rFonts w:ascii="Cambria" w:hAnsi="Cambria" w:cs="Tahoma"/>
                      <w:color w:val="000000"/>
                      <w:sz w:val="26"/>
                      <w:szCs w:val="26"/>
                      <w:lang w:eastAsia="en-ZW"/>
                    </w:rPr>
                    <w:t xml:space="preserve"> affected by Cyclone </w:t>
                  </w:r>
                  <w:proofErr w:type="spellStart"/>
                  <w:r w:rsidR="00432A2A">
                    <w:rPr>
                      <w:rFonts w:ascii="Cambria" w:hAnsi="Cambria" w:cs="Tahoma"/>
                      <w:color w:val="000000"/>
                      <w:sz w:val="26"/>
                      <w:szCs w:val="26"/>
                      <w:lang w:eastAsia="en-ZW"/>
                    </w:rPr>
                    <w:t>Idai</w:t>
                  </w:r>
                  <w:proofErr w:type="spellEnd"/>
                  <w:r w:rsidR="001A0E15">
                    <w:rPr>
                      <w:rFonts w:ascii="Cambria" w:hAnsi="Cambria" w:cs="Tahoma"/>
                      <w:color w:val="000000"/>
                      <w:sz w:val="26"/>
                      <w:szCs w:val="26"/>
                      <w:lang w:eastAsia="en-ZW"/>
                    </w:rPr>
                    <w:t xml:space="preserve"> </w:t>
                  </w:r>
                  <w:r w:rsidR="00432A2A">
                    <w:rPr>
                      <w:rFonts w:ascii="Cambria" w:hAnsi="Cambria" w:cs="Tahoma"/>
                      <w:color w:val="000000"/>
                      <w:sz w:val="26"/>
                      <w:szCs w:val="26"/>
                      <w:lang w:eastAsia="en-ZW"/>
                    </w:rPr>
                    <w:t xml:space="preserve">from </w:t>
                  </w:r>
                  <w:r w:rsidR="00432A2A" w:rsidRPr="00432A2A">
                    <w:rPr>
                      <w:rFonts w:ascii="Cambria" w:hAnsi="Cambria" w:cs="Tahoma"/>
                      <w:color w:val="000000"/>
                      <w:sz w:val="26"/>
                      <w:szCs w:val="26"/>
                      <w:lang w:eastAsia="en-ZW"/>
                    </w:rPr>
                    <w:t xml:space="preserve">contracting reproductive tract infections </w:t>
                  </w:r>
                  <w:r w:rsidR="00432A2A">
                    <w:rPr>
                      <w:rFonts w:ascii="Cambria" w:hAnsi="Cambria" w:cs="Tahoma"/>
                      <w:color w:val="000000"/>
                      <w:sz w:val="26"/>
                      <w:szCs w:val="26"/>
                      <w:lang w:eastAsia="en-ZW"/>
                    </w:rPr>
                    <w:t xml:space="preserve">by providing them with </w:t>
                  </w:r>
                  <w:r w:rsidR="001A0E15">
                    <w:rPr>
                      <w:rFonts w:ascii="Cambria" w:hAnsi="Cambria" w:cs="Tahoma"/>
                      <w:color w:val="000000"/>
                      <w:sz w:val="26"/>
                      <w:szCs w:val="26"/>
                      <w:lang w:eastAsia="en-ZW"/>
                    </w:rPr>
                    <w:t>hygiene and sanitary kits.</w:t>
                  </w:r>
                </w:p>
                <w:p w:rsidR="000B2E6C" w:rsidRPr="00FF02D2" w:rsidRDefault="000B2E6C" w:rsidP="00BD6A43">
                  <w:pPr>
                    <w:spacing w:before="240" w:after="240" w:line="240" w:lineRule="atLeast"/>
                    <w:ind w:left="205" w:right="230"/>
                    <w:rPr>
                      <w:rFonts w:ascii="Cambria" w:hAnsi="Cambria" w:cs="Tahoma"/>
                      <w:b/>
                      <w:color w:val="000000"/>
                      <w:sz w:val="26"/>
                      <w:szCs w:val="26"/>
                      <w:lang w:eastAsia="en-ZW"/>
                    </w:rPr>
                  </w:pPr>
                  <w:r w:rsidRPr="00FF02D2">
                    <w:rPr>
                      <w:rFonts w:ascii="Cambria" w:hAnsi="Cambria" w:cs="Tahoma"/>
                      <w:b/>
                      <w:color w:val="000000"/>
                      <w:sz w:val="26"/>
                      <w:szCs w:val="26"/>
                      <w:lang w:eastAsia="en-ZW"/>
                    </w:rPr>
                    <w:t>Objectives</w:t>
                  </w:r>
                </w:p>
                <w:p w:rsidR="001A0E15" w:rsidRDefault="001A0E15" w:rsidP="001A0E15">
                  <w:pPr>
                    <w:numPr>
                      <w:ilvl w:val="0"/>
                      <w:numId w:val="1"/>
                    </w:numPr>
                    <w:spacing w:after="0" w:line="240" w:lineRule="atLeast"/>
                    <w:ind w:right="230"/>
                    <w:rPr>
                      <w:rFonts w:ascii="Cambria" w:hAnsi="Cambria" w:cs="Tahoma"/>
                      <w:color w:val="000000"/>
                      <w:sz w:val="26"/>
                      <w:szCs w:val="26"/>
                      <w:lang w:eastAsia="en-ZW"/>
                    </w:rPr>
                  </w:pPr>
                  <w:r>
                    <w:rPr>
                      <w:rFonts w:ascii="Cambria" w:hAnsi="Cambria" w:cs="Tahoma"/>
                      <w:color w:val="000000"/>
                      <w:sz w:val="26"/>
                      <w:szCs w:val="26"/>
                      <w:lang w:eastAsia="en-ZW"/>
                    </w:rPr>
                    <w:t>To provide basic sanitary wear</w:t>
                  </w:r>
                  <w:r w:rsidR="00432A2A">
                    <w:rPr>
                      <w:rFonts w:ascii="Cambria" w:hAnsi="Cambria" w:cs="Tahoma"/>
                      <w:color w:val="000000"/>
                      <w:sz w:val="26"/>
                      <w:szCs w:val="26"/>
                      <w:lang w:eastAsia="en-ZW"/>
                    </w:rPr>
                    <w:t xml:space="preserve"> and diapers</w:t>
                  </w:r>
                  <w:r>
                    <w:rPr>
                      <w:rFonts w:ascii="Cambria" w:hAnsi="Cambria" w:cs="Tahoma"/>
                      <w:color w:val="000000"/>
                      <w:sz w:val="26"/>
                      <w:szCs w:val="26"/>
                      <w:lang w:eastAsia="en-ZW"/>
                    </w:rPr>
                    <w:t xml:space="preserve"> for</w:t>
                  </w:r>
                  <w:r w:rsidR="00432A2A">
                    <w:rPr>
                      <w:rFonts w:ascii="Cambria" w:hAnsi="Cambria" w:cs="Tahoma"/>
                      <w:color w:val="000000"/>
                      <w:sz w:val="26"/>
                      <w:szCs w:val="26"/>
                      <w:lang w:eastAsia="en-ZW"/>
                    </w:rPr>
                    <w:t xml:space="preserve"> 13000</w:t>
                  </w:r>
                  <w:r>
                    <w:rPr>
                      <w:rFonts w:ascii="Cambria" w:hAnsi="Cambria" w:cs="Tahoma"/>
                      <w:color w:val="000000"/>
                      <w:sz w:val="26"/>
                      <w:szCs w:val="26"/>
                      <w:lang w:eastAsia="en-ZW"/>
                    </w:rPr>
                    <w:t xml:space="preserve"> women and young girls</w:t>
                  </w:r>
                  <w:r w:rsidR="00432A2A">
                    <w:rPr>
                      <w:rFonts w:ascii="Cambria" w:hAnsi="Cambria" w:cs="Tahoma"/>
                      <w:color w:val="000000"/>
                      <w:sz w:val="26"/>
                      <w:szCs w:val="26"/>
                      <w:lang w:eastAsia="en-ZW"/>
                    </w:rPr>
                    <w:t xml:space="preserve"> of </w:t>
                  </w:r>
                  <w:proofErr w:type="spellStart"/>
                  <w:r w:rsidR="00432A2A">
                    <w:rPr>
                      <w:rFonts w:ascii="Cambria" w:hAnsi="Cambria" w:cs="Tahoma"/>
                      <w:color w:val="000000"/>
                      <w:sz w:val="26"/>
                      <w:szCs w:val="26"/>
                      <w:lang w:eastAsia="en-ZW"/>
                    </w:rPr>
                    <w:t>Chimanimani</w:t>
                  </w:r>
                  <w:proofErr w:type="spellEnd"/>
                </w:p>
                <w:p w:rsidR="001A0E15" w:rsidRDefault="001A0E15" w:rsidP="00432A2A">
                  <w:pPr>
                    <w:spacing w:after="0" w:line="240" w:lineRule="atLeast"/>
                    <w:ind w:left="720" w:right="230"/>
                    <w:rPr>
                      <w:rFonts w:ascii="Cambria" w:hAnsi="Cambria" w:cs="Tahoma"/>
                      <w:color w:val="000000"/>
                      <w:sz w:val="26"/>
                      <w:szCs w:val="26"/>
                      <w:lang w:eastAsia="en-ZW"/>
                    </w:rPr>
                  </w:pPr>
                </w:p>
                <w:p w:rsidR="000B2E6C" w:rsidRDefault="000B2E6C" w:rsidP="00BD6A43">
                  <w:pPr>
                    <w:spacing w:before="240" w:after="240" w:line="240" w:lineRule="atLeast"/>
                    <w:ind w:left="205" w:right="230"/>
                    <w:rPr>
                      <w:rFonts w:ascii="Cambria" w:hAnsi="Cambria" w:cs="Tahoma"/>
                      <w:color w:val="000000"/>
                      <w:sz w:val="26"/>
                      <w:szCs w:val="26"/>
                      <w:lang w:eastAsia="en-ZW"/>
                    </w:rPr>
                  </w:pPr>
                </w:p>
                <w:p w:rsidR="00432A2A" w:rsidRPr="00FF02D2" w:rsidRDefault="00432A2A" w:rsidP="00BD6A43">
                  <w:pPr>
                    <w:spacing w:before="240" w:after="240" w:line="240" w:lineRule="atLeast"/>
                    <w:ind w:left="205" w:right="230"/>
                    <w:rPr>
                      <w:rFonts w:ascii="Cambria" w:hAnsi="Cambria" w:cs="Tahoma"/>
                      <w:color w:val="000000"/>
                      <w:sz w:val="26"/>
                      <w:szCs w:val="26"/>
                      <w:lang w:eastAsia="en-ZW"/>
                    </w:rPr>
                  </w:pPr>
                </w:p>
                <w:p w:rsidR="00EA2EA3" w:rsidRPr="00FF02D2" w:rsidRDefault="00EA2EA3" w:rsidP="00BD6A43">
                  <w:pPr>
                    <w:spacing w:before="240" w:after="240" w:line="240" w:lineRule="atLeast"/>
                    <w:ind w:left="205" w:right="230"/>
                    <w:rPr>
                      <w:rFonts w:ascii="Cambria" w:hAnsi="Cambria" w:cs="Tahoma"/>
                      <w:color w:val="000000"/>
                      <w:sz w:val="26"/>
                      <w:szCs w:val="26"/>
                      <w:lang w:eastAsia="en-ZW"/>
                    </w:rPr>
                  </w:pPr>
                  <w:r w:rsidRPr="00FF02D2">
                    <w:rPr>
                      <w:rFonts w:ascii="Cambria" w:hAnsi="Cambria" w:cs="Tahoma"/>
                      <w:b/>
                      <w:bCs/>
                      <w:color w:val="000000"/>
                      <w:sz w:val="26"/>
                      <w:szCs w:val="26"/>
                      <w:lang w:eastAsia="en-ZW"/>
                    </w:rPr>
                    <w:t>Monitoring and Evaluation</w:t>
                  </w:r>
                </w:p>
                <w:p w:rsidR="00EA2EA3" w:rsidRPr="00FF02D2" w:rsidRDefault="0053246F" w:rsidP="009107EF">
                  <w:pPr>
                    <w:spacing w:after="0"/>
                    <w:ind w:left="205" w:right="230"/>
                    <w:rPr>
                      <w:rFonts w:ascii="Cambria" w:hAnsi="Cambria" w:cs="Tahoma"/>
                      <w:b/>
                      <w:bCs/>
                      <w:color w:val="000000"/>
                      <w:sz w:val="26"/>
                      <w:szCs w:val="26"/>
                      <w:lang w:eastAsia="en-ZW"/>
                    </w:rPr>
                  </w:pPr>
                  <w:r>
                    <w:rPr>
                      <w:rFonts w:ascii="Cambria" w:hAnsi="Cambria"/>
                      <w:sz w:val="26"/>
                      <w:szCs w:val="26"/>
                      <w:lang w:val="en-GB"/>
                    </w:rPr>
                    <w:t xml:space="preserve">CFWRZ will work </w:t>
                  </w:r>
                  <w:r w:rsidR="009107EF">
                    <w:rPr>
                      <w:rFonts w:ascii="Cambria" w:hAnsi="Cambria"/>
                      <w:sz w:val="26"/>
                      <w:szCs w:val="26"/>
                      <w:lang w:val="en-GB"/>
                    </w:rPr>
                    <w:t xml:space="preserve">closely </w:t>
                  </w:r>
                  <w:r>
                    <w:rPr>
                      <w:rFonts w:ascii="Cambria" w:hAnsi="Cambria"/>
                      <w:sz w:val="26"/>
                      <w:szCs w:val="26"/>
                      <w:lang w:val="en-GB"/>
                    </w:rPr>
                    <w:t xml:space="preserve">with </w:t>
                  </w:r>
                  <w:r w:rsidR="009107EF">
                    <w:rPr>
                      <w:rFonts w:ascii="Cambria" w:hAnsi="Cambria"/>
                      <w:sz w:val="26"/>
                      <w:szCs w:val="26"/>
                      <w:lang w:val="en-GB"/>
                    </w:rPr>
                    <w:t xml:space="preserve">the Command </w:t>
                  </w:r>
                  <w:proofErr w:type="spellStart"/>
                  <w:r w:rsidR="009107EF">
                    <w:rPr>
                      <w:rFonts w:ascii="Cambria" w:hAnsi="Cambria"/>
                      <w:sz w:val="26"/>
                      <w:szCs w:val="26"/>
                      <w:lang w:val="en-GB"/>
                    </w:rPr>
                    <w:t>Center</w:t>
                  </w:r>
                  <w:proofErr w:type="spellEnd"/>
                  <w:r w:rsidR="009107EF">
                    <w:rPr>
                      <w:rFonts w:ascii="Cambria" w:hAnsi="Cambria"/>
                      <w:sz w:val="26"/>
                      <w:szCs w:val="26"/>
                      <w:lang w:val="en-GB"/>
                    </w:rPr>
                    <w:t xml:space="preserve"> that has been established by the government specifically to coordinate emergency relief services.</w:t>
                  </w:r>
                </w:p>
                <w:p w:rsidR="00FE5644" w:rsidRDefault="00FE5644" w:rsidP="00BD6A43">
                  <w:pPr>
                    <w:spacing w:before="240" w:after="240" w:line="240" w:lineRule="atLeast"/>
                    <w:ind w:left="205" w:right="230"/>
                    <w:rPr>
                      <w:rFonts w:ascii="Cambria" w:hAnsi="Cambria" w:cs="Tahoma"/>
                      <w:color w:val="000000"/>
                      <w:sz w:val="26"/>
                      <w:szCs w:val="26"/>
                      <w:lang w:eastAsia="en-ZW"/>
                    </w:rPr>
                  </w:pPr>
                </w:p>
                <w:p w:rsidR="00F2622C" w:rsidRPr="00FF02D2" w:rsidRDefault="005152E5" w:rsidP="00BD6A43">
                  <w:pPr>
                    <w:spacing w:before="240" w:after="240" w:line="240" w:lineRule="atLeast"/>
                    <w:ind w:left="205" w:right="230"/>
                    <w:rPr>
                      <w:rFonts w:ascii="Cambria" w:hAnsi="Cambria" w:cs="Tahoma"/>
                      <w:b/>
                      <w:color w:val="000000"/>
                      <w:sz w:val="26"/>
                      <w:szCs w:val="26"/>
                      <w:lang w:eastAsia="en-ZW"/>
                    </w:rPr>
                  </w:pPr>
                  <w:r w:rsidRPr="00FF02D2">
                    <w:rPr>
                      <w:rFonts w:ascii="Cambria" w:hAnsi="Cambria" w:cs="Tahoma"/>
                      <w:b/>
                      <w:color w:val="000000"/>
                      <w:sz w:val="26"/>
                      <w:szCs w:val="26"/>
                      <w:lang w:eastAsia="en-ZW"/>
                    </w:rPr>
                    <w:t>BUDGET PROPOSAL</w:t>
                  </w:r>
                </w:p>
                <w:p w:rsidR="00EA2EA3" w:rsidRDefault="00925E24" w:rsidP="0078464D">
                  <w:pPr>
                    <w:spacing w:line="360" w:lineRule="auto"/>
                    <w:ind w:left="205" w:right="230"/>
                    <w:rPr>
                      <w:rFonts w:ascii="Cambria" w:hAnsi="Cambria"/>
                      <w:sz w:val="26"/>
                      <w:szCs w:val="26"/>
                    </w:rPr>
                  </w:pPr>
                  <w:r w:rsidRPr="00925E24">
                    <w:rPr>
                      <w:rFonts w:ascii="Cambria" w:hAnsi="Cambria"/>
                      <w:sz w:val="26"/>
                      <w:szCs w:val="26"/>
                    </w:rPr>
                    <w:t xml:space="preserve">The total budget for the </w:t>
                  </w:r>
                  <w:r w:rsidR="0078464D">
                    <w:rPr>
                      <w:rFonts w:ascii="Cambria" w:hAnsi="Cambria"/>
                      <w:sz w:val="26"/>
                      <w:szCs w:val="26"/>
                    </w:rPr>
                    <w:t xml:space="preserve">project “Alleviate the Plight of Cyclone </w:t>
                  </w:r>
                  <w:proofErr w:type="spellStart"/>
                  <w:r w:rsidR="0078464D">
                    <w:rPr>
                      <w:rFonts w:ascii="Cambria" w:hAnsi="Cambria"/>
                      <w:sz w:val="26"/>
                      <w:szCs w:val="26"/>
                    </w:rPr>
                    <w:t>Idai</w:t>
                  </w:r>
                  <w:proofErr w:type="spellEnd"/>
                  <w:r w:rsidR="0078464D">
                    <w:rPr>
                      <w:rFonts w:ascii="Cambria" w:hAnsi="Cambria"/>
                      <w:sz w:val="26"/>
                      <w:szCs w:val="26"/>
                    </w:rPr>
                    <w:t xml:space="preserve"> Survivors”</w:t>
                  </w:r>
                  <w:r w:rsidR="009107EF">
                    <w:rPr>
                      <w:rFonts w:ascii="Cambria" w:hAnsi="Cambria"/>
                      <w:sz w:val="26"/>
                      <w:szCs w:val="26"/>
                    </w:rPr>
                    <w:t xml:space="preserve"> is US$9</w:t>
                  </w:r>
                  <w:r w:rsidR="0053246F">
                    <w:rPr>
                      <w:rFonts w:ascii="Cambria" w:hAnsi="Cambria"/>
                      <w:sz w:val="26"/>
                      <w:szCs w:val="26"/>
                    </w:rPr>
                    <w:t>0</w:t>
                  </w:r>
                  <w:r w:rsidR="006F20FD">
                    <w:rPr>
                      <w:rFonts w:ascii="Cambria" w:hAnsi="Cambria"/>
                      <w:sz w:val="26"/>
                      <w:szCs w:val="26"/>
                    </w:rPr>
                    <w:t>0 000.</w:t>
                  </w:r>
                  <w:r w:rsidR="0078464D">
                    <w:rPr>
                      <w:rFonts w:ascii="Cambria" w:hAnsi="Cambria"/>
                      <w:sz w:val="26"/>
                      <w:szCs w:val="26"/>
                    </w:rPr>
                    <w:t xml:space="preserve"> 00.</w:t>
                  </w:r>
                  <w:r w:rsidR="006F20FD">
                    <w:rPr>
                      <w:rFonts w:ascii="Cambria" w:hAnsi="Cambria"/>
                      <w:sz w:val="26"/>
                      <w:szCs w:val="26"/>
                    </w:rPr>
                    <w:t xml:space="preserve"> </w:t>
                  </w:r>
                </w:p>
                <w:tbl>
                  <w:tblPr>
                    <w:tblW w:w="9570" w:type="dxa"/>
                    <w:tblLook w:val="04A0" w:firstRow="1" w:lastRow="0" w:firstColumn="1" w:lastColumn="0" w:noHBand="0" w:noVBand="1"/>
                  </w:tblPr>
                  <w:tblGrid>
                    <w:gridCol w:w="720"/>
                    <w:gridCol w:w="3510"/>
                    <w:gridCol w:w="1440"/>
                    <w:gridCol w:w="1710"/>
                    <w:gridCol w:w="1710"/>
                    <w:gridCol w:w="480"/>
                  </w:tblGrid>
                  <w:tr w:rsidR="00773D93" w:rsidRPr="00773D93" w:rsidTr="00773D93">
                    <w:trPr>
                      <w:trHeight w:val="375"/>
                    </w:trPr>
                    <w:tc>
                      <w:tcPr>
                        <w:tcW w:w="9570" w:type="dxa"/>
                        <w:gridSpan w:val="6"/>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b/>
                            <w:bCs/>
                            <w:color w:val="000000"/>
                            <w:sz w:val="26"/>
                            <w:szCs w:val="26"/>
                            <w:lang w:bidi="ar-SA"/>
                          </w:rPr>
                        </w:pPr>
                        <w:r w:rsidRPr="00773D93">
                          <w:rPr>
                            <w:rFonts w:ascii="Cambria" w:hAnsi="Cambria"/>
                            <w:b/>
                            <w:bCs/>
                            <w:color w:val="000000"/>
                            <w:sz w:val="26"/>
                            <w:szCs w:val="26"/>
                            <w:lang w:bidi="ar-SA"/>
                          </w:rPr>
                          <w:t xml:space="preserve">Proposed Budget for the Project "Alleviate the plight of Cyclone </w:t>
                        </w:r>
                        <w:proofErr w:type="spellStart"/>
                        <w:r w:rsidRPr="00773D93">
                          <w:rPr>
                            <w:rFonts w:ascii="Cambria" w:hAnsi="Cambria"/>
                            <w:b/>
                            <w:bCs/>
                            <w:color w:val="000000"/>
                            <w:sz w:val="26"/>
                            <w:szCs w:val="26"/>
                            <w:lang w:bidi="ar-SA"/>
                          </w:rPr>
                          <w:t>Idai</w:t>
                        </w:r>
                        <w:proofErr w:type="spellEnd"/>
                        <w:r w:rsidRPr="00773D93">
                          <w:rPr>
                            <w:rFonts w:ascii="Cambria" w:hAnsi="Cambria"/>
                            <w:b/>
                            <w:bCs/>
                            <w:color w:val="000000"/>
                            <w:sz w:val="26"/>
                            <w:szCs w:val="26"/>
                            <w:lang w:bidi="ar-SA"/>
                          </w:rPr>
                          <w:t xml:space="preserve"> Survivors"</w:t>
                        </w:r>
                      </w:p>
                    </w:tc>
                  </w:tr>
                  <w:tr w:rsidR="00773D93" w:rsidRPr="00773D93" w:rsidTr="00773D93">
                    <w:trPr>
                      <w:trHeight w:val="375"/>
                    </w:trPr>
                    <w:tc>
                      <w:tcPr>
                        <w:tcW w:w="4230" w:type="dxa"/>
                        <w:gridSpan w:val="2"/>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b/>
                            <w:bCs/>
                            <w:color w:val="000000"/>
                            <w:sz w:val="26"/>
                            <w:szCs w:val="26"/>
                            <w:lang w:bidi="ar-SA"/>
                          </w:rPr>
                        </w:pPr>
                        <w:r w:rsidRPr="00773D93">
                          <w:rPr>
                            <w:rFonts w:ascii="Cambria" w:hAnsi="Cambria"/>
                            <w:b/>
                            <w:bCs/>
                            <w:color w:val="000000"/>
                            <w:sz w:val="26"/>
                            <w:szCs w:val="26"/>
                            <w:lang w:bidi="ar-SA"/>
                          </w:rPr>
                          <w:t>April - June 2019</w:t>
                        </w:r>
                      </w:p>
                    </w:tc>
                    <w:tc>
                      <w:tcPr>
                        <w:tcW w:w="144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b/>
                            <w:bCs/>
                            <w:color w:val="000000"/>
                            <w:sz w:val="26"/>
                            <w:szCs w:val="26"/>
                            <w:lang w:bidi="ar-SA"/>
                          </w:rPr>
                        </w:pPr>
                      </w:p>
                    </w:tc>
                    <w:tc>
                      <w:tcPr>
                        <w:tcW w:w="17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6"/>
                            <w:szCs w:val="26"/>
                            <w:lang w:bidi="ar-SA"/>
                          </w:rPr>
                        </w:pPr>
                      </w:p>
                    </w:tc>
                    <w:tc>
                      <w:tcPr>
                        <w:tcW w:w="17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6"/>
                            <w:szCs w:val="26"/>
                            <w:lang w:bidi="ar-SA"/>
                          </w:rPr>
                        </w:pP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6"/>
                            <w:szCs w:val="26"/>
                            <w:lang w:bidi="ar-SA"/>
                          </w:rPr>
                        </w:pPr>
                      </w:p>
                    </w:tc>
                  </w:tr>
                  <w:tr w:rsidR="00773D93" w:rsidRPr="00773D93" w:rsidTr="00773D93">
                    <w:trPr>
                      <w:trHeight w:val="315"/>
                    </w:trPr>
                    <w:tc>
                      <w:tcPr>
                        <w:tcW w:w="72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35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144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17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17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r>
                  <w:tr w:rsidR="00773D93" w:rsidRPr="00773D93" w:rsidTr="00773D93">
                    <w:trPr>
                      <w:trHeight w:val="300"/>
                    </w:trPr>
                    <w:tc>
                      <w:tcPr>
                        <w:tcW w:w="72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3510" w:type="dxa"/>
                        <w:tcBorders>
                          <w:top w:val="single" w:sz="8" w:space="0" w:color="auto"/>
                          <w:left w:val="single" w:sz="8" w:space="0" w:color="auto"/>
                          <w:bottom w:val="nil"/>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 </w:t>
                        </w:r>
                      </w:p>
                    </w:tc>
                    <w:tc>
                      <w:tcPr>
                        <w:tcW w:w="1440" w:type="dxa"/>
                        <w:tcBorders>
                          <w:top w:val="single" w:sz="8" w:space="0" w:color="auto"/>
                          <w:left w:val="nil"/>
                          <w:bottom w:val="nil"/>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 </w:t>
                        </w:r>
                      </w:p>
                    </w:tc>
                    <w:tc>
                      <w:tcPr>
                        <w:tcW w:w="1710" w:type="dxa"/>
                        <w:tcBorders>
                          <w:top w:val="single" w:sz="8" w:space="0" w:color="auto"/>
                          <w:left w:val="nil"/>
                          <w:bottom w:val="nil"/>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USD</w:t>
                        </w:r>
                      </w:p>
                    </w:tc>
                    <w:tc>
                      <w:tcPr>
                        <w:tcW w:w="1710" w:type="dxa"/>
                        <w:tcBorders>
                          <w:top w:val="single" w:sz="8" w:space="0" w:color="auto"/>
                          <w:left w:val="nil"/>
                          <w:bottom w:val="nil"/>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USD</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b/>
                            <w:bCs/>
                            <w:color w:val="000000"/>
                            <w:sz w:val="22"/>
                            <w:szCs w:val="22"/>
                            <w:lang w:bidi="ar-SA"/>
                          </w:rPr>
                        </w:pPr>
                      </w:p>
                    </w:tc>
                  </w:tr>
                  <w:tr w:rsidR="00773D93" w:rsidRPr="00773D93" w:rsidTr="00773D93">
                    <w:trPr>
                      <w:trHeight w:val="315"/>
                    </w:trPr>
                    <w:tc>
                      <w:tcPr>
                        <w:tcW w:w="72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Description</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Quantity</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Unit Price</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Total price</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b/>
                            <w:bCs/>
                            <w:color w:val="000000"/>
                            <w:sz w:val="22"/>
                            <w:szCs w:val="22"/>
                            <w:lang w:bidi="ar-SA"/>
                          </w:rPr>
                        </w:pPr>
                      </w:p>
                    </w:tc>
                  </w:tr>
                  <w:tr w:rsidR="00773D93" w:rsidRPr="00773D93" w:rsidTr="00773D93">
                    <w:trPr>
                      <w:trHeight w:val="315"/>
                    </w:trPr>
                    <w:tc>
                      <w:tcPr>
                        <w:tcW w:w="720" w:type="dxa"/>
                        <w:tcBorders>
                          <w:top w:val="single" w:sz="8" w:space="0" w:color="auto"/>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Sanitary Pads (10 x 6 packets)</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18000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7.70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138,600.00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2</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Baby Diapers - 50s ( 3 - 6 kg)</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7.50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22,500.00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Baby Diapers - 50s (5 - 8 kg)</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7.50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22,500.00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4</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Baby Diapers - 50s (12+ kg)</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7.50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22,500.00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5</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Baby Diapers - 50s (16+ kg)</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7.50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22,500.00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6</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Bath Soap (Box of 24 Tablets)</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600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15.50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9,300.00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7</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Washing Powder (12 x 1 kg)</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1500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36.80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55,200.00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8</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Bath towel</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39000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2.00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78,000.00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9</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Vaseline</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39000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5.00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195,000.00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10</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Bar Soap (Box of 12 Bars)</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600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10.70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6,420.00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11</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Tooth paste (12 x 100ml)</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600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8.70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5,220.00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12</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Tooth brush (12 pieces)</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600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15.30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9,180.00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13</w:t>
                        </w:r>
                      </w:p>
                    </w:tc>
                    <w:tc>
                      <w:tcPr>
                        <w:tcW w:w="3510" w:type="dxa"/>
                        <w:tcBorders>
                          <w:top w:val="nil"/>
                          <w:left w:val="single" w:sz="8" w:space="0" w:color="auto"/>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Ladies Under wear (Pack of 5)</w:t>
                        </w:r>
                      </w:p>
                    </w:tc>
                    <w:tc>
                      <w:tcPr>
                        <w:tcW w:w="144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39000</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8.00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312,000.00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14</w:t>
                        </w:r>
                      </w:p>
                    </w:tc>
                    <w:tc>
                      <w:tcPr>
                        <w:tcW w:w="3510" w:type="dxa"/>
                        <w:tcBorders>
                          <w:top w:val="nil"/>
                          <w:left w:val="single" w:sz="8" w:space="0" w:color="auto"/>
                          <w:bottom w:val="nil"/>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Transport</w:t>
                        </w:r>
                      </w:p>
                    </w:tc>
                    <w:tc>
                      <w:tcPr>
                        <w:tcW w:w="1440" w:type="dxa"/>
                        <w:tcBorders>
                          <w:top w:val="nil"/>
                          <w:left w:val="nil"/>
                          <w:bottom w:val="nil"/>
                          <w:right w:val="single" w:sz="8" w:space="0" w:color="auto"/>
                        </w:tcBorders>
                        <w:shd w:val="clear" w:color="auto" w:fill="auto"/>
                        <w:noWrap/>
                        <w:vAlign w:val="center"/>
                        <w:hideMark/>
                      </w:tcPr>
                      <w:p w:rsidR="00773D93" w:rsidRPr="00773D93" w:rsidRDefault="00773D93" w:rsidP="00773D93">
                        <w:pPr>
                          <w:spacing w:after="0" w:line="360" w:lineRule="auto"/>
                          <w:jc w:val="right"/>
                          <w:rPr>
                            <w:rFonts w:ascii="Cambria" w:hAnsi="Cambria"/>
                            <w:color w:val="000000"/>
                            <w:sz w:val="22"/>
                            <w:szCs w:val="22"/>
                            <w:lang w:bidi="ar-SA"/>
                          </w:rPr>
                        </w:pPr>
                        <w:r w:rsidRPr="00773D93">
                          <w:rPr>
                            <w:rFonts w:ascii="Cambria" w:hAnsi="Cambria"/>
                            <w:color w:val="000000"/>
                            <w:sz w:val="22"/>
                            <w:szCs w:val="22"/>
                            <w:lang w:val="en-ZW" w:bidi="ar-SA"/>
                          </w:rPr>
                          <w:t>3</w:t>
                        </w:r>
                      </w:p>
                    </w:tc>
                    <w:tc>
                      <w:tcPr>
                        <w:tcW w:w="1710" w:type="dxa"/>
                        <w:tcBorders>
                          <w:top w:val="nil"/>
                          <w:left w:val="nil"/>
                          <w:bottom w:val="nil"/>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val="en-ZW" w:bidi="ar-SA"/>
                          </w:rPr>
                          <w:t xml:space="preserve">               360.00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color w:val="000000"/>
                            <w:sz w:val="22"/>
                            <w:szCs w:val="22"/>
                            <w:lang w:bidi="ar-SA"/>
                          </w:rPr>
                        </w:pPr>
                        <w:r w:rsidRPr="00773D93">
                          <w:rPr>
                            <w:rFonts w:ascii="Cambria" w:hAnsi="Cambria"/>
                            <w:color w:val="000000"/>
                            <w:sz w:val="22"/>
                            <w:szCs w:val="22"/>
                            <w:lang w:bidi="ar-SA"/>
                          </w:rPr>
                          <w:t xml:space="preserve"> 1,080.00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color w:val="000000"/>
                            <w:sz w:val="22"/>
                            <w:szCs w:val="22"/>
                            <w:lang w:bidi="ar-SA"/>
                          </w:rPr>
                        </w:pPr>
                      </w:p>
                    </w:tc>
                  </w:tr>
                  <w:tr w:rsidR="00773D93" w:rsidRPr="00773D93" w:rsidTr="00773D93">
                    <w:trPr>
                      <w:trHeight w:val="315"/>
                    </w:trPr>
                    <w:tc>
                      <w:tcPr>
                        <w:tcW w:w="72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3510" w:type="dxa"/>
                        <w:tcBorders>
                          <w:top w:val="single" w:sz="8" w:space="0" w:color="auto"/>
                          <w:left w:val="single" w:sz="8" w:space="0" w:color="auto"/>
                          <w:bottom w:val="single" w:sz="8" w:space="0" w:color="auto"/>
                          <w:right w:val="nil"/>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Total</w:t>
                        </w:r>
                      </w:p>
                    </w:tc>
                    <w:tc>
                      <w:tcPr>
                        <w:tcW w:w="1440" w:type="dxa"/>
                        <w:tcBorders>
                          <w:top w:val="single" w:sz="8" w:space="0" w:color="auto"/>
                          <w:left w:val="nil"/>
                          <w:bottom w:val="single" w:sz="8" w:space="0" w:color="auto"/>
                          <w:right w:val="nil"/>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 </w:t>
                        </w:r>
                      </w:p>
                    </w:tc>
                    <w:tc>
                      <w:tcPr>
                        <w:tcW w:w="1710" w:type="dxa"/>
                        <w:tcBorders>
                          <w:top w:val="single" w:sz="8" w:space="0" w:color="auto"/>
                          <w:left w:val="nil"/>
                          <w:bottom w:val="single" w:sz="8" w:space="0" w:color="auto"/>
                          <w:right w:val="nil"/>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val="en-ZW" w:bidi="ar-SA"/>
                          </w:rPr>
                          <w:t> </w:t>
                        </w:r>
                      </w:p>
                    </w:tc>
                    <w:tc>
                      <w:tcPr>
                        <w:tcW w:w="1710" w:type="dxa"/>
                        <w:tcBorders>
                          <w:top w:val="nil"/>
                          <w:left w:val="nil"/>
                          <w:bottom w:val="single" w:sz="8" w:space="0" w:color="auto"/>
                          <w:right w:val="single" w:sz="8" w:space="0" w:color="auto"/>
                        </w:tcBorders>
                        <w:shd w:val="clear" w:color="auto" w:fill="auto"/>
                        <w:noWrap/>
                        <w:vAlign w:val="center"/>
                        <w:hideMark/>
                      </w:tcPr>
                      <w:p w:rsidR="00773D93" w:rsidRPr="00773D93" w:rsidRDefault="00773D93" w:rsidP="00773D93">
                        <w:pPr>
                          <w:spacing w:after="0" w:line="360" w:lineRule="auto"/>
                          <w:jc w:val="left"/>
                          <w:rPr>
                            <w:rFonts w:ascii="Cambria" w:hAnsi="Cambria"/>
                            <w:b/>
                            <w:bCs/>
                            <w:color w:val="000000"/>
                            <w:sz w:val="22"/>
                            <w:szCs w:val="22"/>
                            <w:lang w:bidi="ar-SA"/>
                          </w:rPr>
                        </w:pPr>
                        <w:r w:rsidRPr="00773D93">
                          <w:rPr>
                            <w:rFonts w:ascii="Cambria" w:hAnsi="Cambria"/>
                            <w:b/>
                            <w:bCs/>
                            <w:color w:val="000000"/>
                            <w:sz w:val="22"/>
                            <w:szCs w:val="22"/>
                            <w:lang w:bidi="ar-SA"/>
                          </w:rPr>
                          <w:t xml:space="preserve">               900,000.00 </w:t>
                        </w: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b/>
                            <w:bCs/>
                            <w:color w:val="000000"/>
                            <w:sz w:val="22"/>
                            <w:szCs w:val="22"/>
                            <w:lang w:bidi="ar-SA"/>
                          </w:rPr>
                        </w:pPr>
                      </w:p>
                    </w:tc>
                  </w:tr>
                  <w:tr w:rsidR="00773D93" w:rsidRPr="00773D93" w:rsidTr="00773D93">
                    <w:trPr>
                      <w:trHeight w:val="300"/>
                    </w:trPr>
                    <w:tc>
                      <w:tcPr>
                        <w:tcW w:w="72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35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144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17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171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c>
                      <w:tcPr>
                        <w:tcW w:w="480" w:type="dxa"/>
                        <w:tcBorders>
                          <w:top w:val="nil"/>
                          <w:left w:val="nil"/>
                          <w:bottom w:val="nil"/>
                          <w:right w:val="nil"/>
                        </w:tcBorders>
                        <w:shd w:val="clear" w:color="auto" w:fill="auto"/>
                        <w:noWrap/>
                        <w:vAlign w:val="bottom"/>
                        <w:hideMark/>
                      </w:tcPr>
                      <w:p w:rsidR="00773D93" w:rsidRPr="00773D93" w:rsidRDefault="00773D93" w:rsidP="00773D93">
                        <w:pPr>
                          <w:spacing w:after="0" w:line="360" w:lineRule="auto"/>
                          <w:jc w:val="left"/>
                          <w:rPr>
                            <w:rFonts w:ascii="Cambria" w:hAnsi="Cambria"/>
                            <w:sz w:val="22"/>
                            <w:szCs w:val="22"/>
                            <w:lang w:bidi="ar-SA"/>
                          </w:rPr>
                        </w:pPr>
                      </w:p>
                    </w:tc>
                  </w:tr>
                </w:tbl>
                <w:p w:rsidR="003A712A" w:rsidRPr="00FF02D2" w:rsidRDefault="003A712A" w:rsidP="0078464D">
                  <w:pPr>
                    <w:spacing w:line="360" w:lineRule="auto"/>
                    <w:ind w:left="205" w:right="230"/>
                    <w:rPr>
                      <w:rFonts w:ascii="Cambria" w:hAnsi="Cambria" w:cs="Tahoma"/>
                      <w:color w:val="000000"/>
                      <w:sz w:val="26"/>
                      <w:szCs w:val="26"/>
                      <w:lang w:eastAsia="en-ZW"/>
                    </w:rPr>
                  </w:pPr>
                </w:p>
              </w:tc>
            </w:tr>
            <w:tr w:rsidR="00EA2EA3" w:rsidRPr="00FF02D2" w:rsidTr="00BD6A43">
              <w:trPr>
                <w:trHeight w:val="1070"/>
                <w:tblCellSpacing w:w="0" w:type="dxa"/>
                <w:jc w:val="center"/>
              </w:trPr>
              <w:tc>
                <w:tcPr>
                  <w:tcW w:w="9435" w:type="dxa"/>
                  <w:vAlign w:val="center"/>
                </w:tcPr>
                <w:p w:rsidR="00EA2EA3" w:rsidRPr="00FF02D2" w:rsidRDefault="00EA2EA3" w:rsidP="00450007">
                  <w:pPr>
                    <w:keepNext/>
                    <w:spacing w:after="0" w:line="240" w:lineRule="atLeast"/>
                    <w:rPr>
                      <w:rFonts w:ascii="Cambria" w:hAnsi="Cambria" w:cs="Tahoma"/>
                      <w:color w:val="000000"/>
                      <w:sz w:val="26"/>
                      <w:szCs w:val="26"/>
                      <w:lang w:eastAsia="en-ZW"/>
                    </w:rPr>
                  </w:pPr>
                </w:p>
              </w:tc>
            </w:tr>
          </w:tbl>
          <w:p w:rsidR="00EA2EA3" w:rsidRPr="00FF02D2" w:rsidRDefault="00EA2EA3" w:rsidP="00450007">
            <w:pPr>
              <w:pStyle w:val="Caption"/>
              <w:rPr>
                <w:rFonts w:ascii="Cambria" w:hAnsi="Cambria" w:cs="Tahoma"/>
                <w:color w:val="000000"/>
                <w:sz w:val="26"/>
                <w:szCs w:val="26"/>
                <w:lang w:eastAsia="en-ZW"/>
              </w:rPr>
            </w:pPr>
          </w:p>
        </w:tc>
      </w:tr>
      <w:tr w:rsidR="00EA2EA3" w:rsidRPr="00FF02D2" w:rsidTr="0053110F">
        <w:trPr>
          <w:tblCellSpacing w:w="0" w:type="dxa"/>
          <w:jc w:val="center"/>
        </w:trPr>
        <w:tc>
          <w:tcPr>
            <w:tcW w:w="5000" w:type="pct"/>
            <w:vAlign w:val="center"/>
          </w:tcPr>
          <w:p w:rsidR="00551DA7" w:rsidRPr="00FF02D2" w:rsidRDefault="00551DA7" w:rsidP="005152E5">
            <w:pPr>
              <w:spacing w:after="0" w:line="240" w:lineRule="atLeast"/>
              <w:rPr>
                <w:rFonts w:ascii="Cambria" w:hAnsi="Cambria" w:cs="Tahoma"/>
                <w:color w:val="000000"/>
                <w:sz w:val="26"/>
                <w:szCs w:val="26"/>
                <w:lang w:eastAsia="en-ZW"/>
              </w:rPr>
            </w:pPr>
          </w:p>
          <w:p w:rsidR="00551DA7" w:rsidRPr="00FF02D2" w:rsidRDefault="00551DA7" w:rsidP="005152E5">
            <w:pPr>
              <w:spacing w:after="0" w:line="240" w:lineRule="atLeast"/>
              <w:rPr>
                <w:rFonts w:ascii="Cambria" w:hAnsi="Cambria" w:cs="Tahoma"/>
                <w:color w:val="000000"/>
                <w:sz w:val="26"/>
                <w:szCs w:val="26"/>
                <w:lang w:eastAsia="en-ZW"/>
              </w:rPr>
            </w:pPr>
          </w:p>
          <w:p w:rsidR="00EA2EA3" w:rsidRPr="00FF02D2" w:rsidRDefault="00EA2EA3" w:rsidP="005152E5">
            <w:pPr>
              <w:spacing w:after="0" w:line="240" w:lineRule="atLeast"/>
              <w:rPr>
                <w:rFonts w:ascii="Cambria" w:hAnsi="Cambria" w:cs="Tahoma"/>
                <w:color w:val="000000"/>
                <w:sz w:val="26"/>
                <w:szCs w:val="26"/>
                <w:lang w:eastAsia="en-ZW"/>
              </w:rPr>
            </w:pPr>
          </w:p>
        </w:tc>
      </w:tr>
    </w:tbl>
    <w:p w:rsidR="00D42BFE" w:rsidRPr="00FF02D2" w:rsidRDefault="00D42BFE" w:rsidP="005152E5">
      <w:pPr>
        <w:rPr>
          <w:rFonts w:ascii="Cambria" w:hAnsi="Cambria" w:cs="Tahoma"/>
          <w:sz w:val="26"/>
          <w:szCs w:val="26"/>
        </w:rPr>
      </w:pPr>
    </w:p>
    <w:sectPr w:rsidR="00D42BFE" w:rsidRPr="00FF02D2" w:rsidSect="00D42B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46E038AF"/>
    <w:multiLevelType w:val="multilevel"/>
    <w:tmpl w:val="935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3E675F"/>
    <w:multiLevelType w:val="hybridMultilevel"/>
    <w:tmpl w:val="0EBECE7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A3"/>
    <w:rsid w:val="00007298"/>
    <w:rsid w:val="00015DC5"/>
    <w:rsid w:val="00023984"/>
    <w:rsid w:val="00027731"/>
    <w:rsid w:val="00054681"/>
    <w:rsid w:val="00085696"/>
    <w:rsid w:val="00091FCC"/>
    <w:rsid w:val="000B2E6C"/>
    <w:rsid w:val="000C2BAD"/>
    <w:rsid w:val="000F5877"/>
    <w:rsid w:val="00186547"/>
    <w:rsid w:val="00195118"/>
    <w:rsid w:val="001A0E15"/>
    <w:rsid w:val="001C3067"/>
    <w:rsid w:val="001C6234"/>
    <w:rsid w:val="001E01DC"/>
    <w:rsid w:val="001E1E94"/>
    <w:rsid w:val="0021425A"/>
    <w:rsid w:val="00225AF8"/>
    <w:rsid w:val="00271117"/>
    <w:rsid w:val="002B78B1"/>
    <w:rsid w:val="002F573F"/>
    <w:rsid w:val="00365814"/>
    <w:rsid w:val="00392BE3"/>
    <w:rsid w:val="003A3BB6"/>
    <w:rsid w:val="003A4FF2"/>
    <w:rsid w:val="003A712A"/>
    <w:rsid w:val="003B3AB8"/>
    <w:rsid w:val="003E07F9"/>
    <w:rsid w:val="003E3D51"/>
    <w:rsid w:val="003E3F43"/>
    <w:rsid w:val="00420601"/>
    <w:rsid w:val="00432A2A"/>
    <w:rsid w:val="00434CA1"/>
    <w:rsid w:val="00450007"/>
    <w:rsid w:val="004573DD"/>
    <w:rsid w:val="00463578"/>
    <w:rsid w:val="004B2CA4"/>
    <w:rsid w:val="004B46B3"/>
    <w:rsid w:val="004D2CB5"/>
    <w:rsid w:val="00502352"/>
    <w:rsid w:val="00510818"/>
    <w:rsid w:val="005152E5"/>
    <w:rsid w:val="00524586"/>
    <w:rsid w:val="0053110F"/>
    <w:rsid w:val="0053246F"/>
    <w:rsid w:val="00551DA7"/>
    <w:rsid w:val="00565132"/>
    <w:rsid w:val="0057378E"/>
    <w:rsid w:val="005760A0"/>
    <w:rsid w:val="005B5E88"/>
    <w:rsid w:val="00621F5B"/>
    <w:rsid w:val="00664EEB"/>
    <w:rsid w:val="006905F8"/>
    <w:rsid w:val="006A2489"/>
    <w:rsid w:val="006D107C"/>
    <w:rsid w:val="006D3BE8"/>
    <w:rsid w:val="006D4EE6"/>
    <w:rsid w:val="006E15E5"/>
    <w:rsid w:val="006E4CF4"/>
    <w:rsid w:val="006F20FD"/>
    <w:rsid w:val="00742B5D"/>
    <w:rsid w:val="007572B5"/>
    <w:rsid w:val="00773D93"/>
    <w:rsid w:val="0078464D"/>
    <w:rsid w:val="0078686B"/>
    <w:rsid w:val="00792A6D"/>
    <w:rsid w:val="00796811"/>
    <w:rsid w:val="007A46B4"/>
    <w:rsid w:val="007B7FFC"/>
    <w:rsid w:val="007D4A1B"/>
    <w:rsid w:val="007D68FD"/>
    <w:rsid w:val="007E682D"/>
    <w:rsid w:val="00804445"/>
    <w:rsid w:val="008140E8"/>
    <w:rsid w:val="0084386D"/>
    <w:rsid w:val="00880695"/>
    <w:rsid w:val="008A1DC4"/>
    <w:rsid w:val="008C2985"/>
    <w:rsid w:val="008F776B"/>
    <w:rsid w:val="009107EF"/>
    <w:rsid w:val="00925E24"/>
    <w:rsid w:val="0095012C"/>
    <w:rsid w:val="00961CEE"/>
    <w:rsid w:val="00991974"/>
    <w:rsid w:val="0099527A"/>
    <w:rsid w:val="00996679"/>
    <w:rsid w:val="00996A70"/>
    <w:rsid w:val="009A147C"/>
    <w:rsid w:val="009B2BDC"/>
    <w:rsid w:val="009F0791"/>
    <w:rsid w:val="00A03C4C"/>
    <w:rsid w:val="00A754D1"/>
    <w:rsid w:val="00A75B45"/>
    <w:rsid w:val="00A87F06"/>
    <w:rsid w:val="00A95A7C"/>
    <w:rsid w:val="00AA1327"/>
    <w:rsid w:val="00AA20D7"/>
    <w:rsid w:val="00AA2CB5"/>
    <w:rsid w:val="00AD43F2"/>
    <w:rsid w:val="00B31ABC"/>
    <w:rsid w:val="00B37933"/>
    <w:rsid w:val="00B83AE0"/>
    <w:rsid w:val="00B84CD0"/>
    <w:rsid w:val="00B931AA"/>
    <w:rsid w:val="00B93252"/>
    <w:rsid w:val="00BD6A43"/>
    <w:rsid w:val="00BF2044"/>
    <w:rsid w:val="00BF216F"/>
    <w:rsid w:val="00C12FCD"/>
    <w:rsid w:val="00C3634F"/>
    <w:rsid w:val="00C46416"/>
    <w:rsid w:val="00C560EB"/>
    <w:rsid w:val="00C7731D"/>
    <w:rsid w:val="00C82D5F"/>
    <w:rsid w:val="00C952B7"/>
    <w:rsid w:val="00CB290E"/>
    <w:rsid w:val="00CC75EE"/>
    <w:rsid w:val="00CE00DD"/>
    <w:rsid w:val="00CF2294"/>
    <w:rsid w:val="00D237E6"/>
    <w:rsid w:val="00D30495"/>
    <w:rsid w:val="00D42BFE"/>
    <w:rsid w:val="00D43CA3"/>
    <w:rsid w:val="00D464E2"/>
    <w:rsid w:val="00DA7AE2"/>
    <w:rsid w:val="00DB5FDA"/>
    <w:rsid w:val="00DE2121"/>
    <w:rsid w:val="00DE7294"/>
    <w:rsid w:val="00E32E8B"/>
    <w:rsid w:val="00E41D53"/>
    <w:rsid w:val="00E62EAE"/>
    <w:rsid w:val="00E72492"/>
    <w:rsid w:val="00E8023D"/>
    <w:rsid w:val="00EA2EA3"/>
    <w:rsid w:val="00EA3AE5"/>
    <w:rsid w:val="00EB3ED2"/>
    <w:rsid w:val="00EE1D27"/>
    <w:rsid w:val="00EE1F6B"/>
    <w:rsid w:val="00F0287B"/>
    <w:rsid w:val="00F04CA5"/>
    <w:rsid w:val="00F117F1"/>
    <w:rsid w:val="00F2622C"/>
    <w:rsid w:val="00F41873"/>
    <w:rsid w:val="00FA59E1"/>
    <w:rsid w:val="00FB0C7F"/>
    <w:rsid w:val="00FB7EAD"/>
    <w:rsid w:val="00FE1AB3"/>
    <w:rsid w:val="00FE5644"/>
    <w:rsid w:val="00FF02D2"/>
    <w:rsid w:val="00FF7D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A50F-3EC5-427F-9DB7-6274A171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1"/>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9F0791"/>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F0791"/>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9F0791"/>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F0791"/>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F079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F0791"/>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F0791"/>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F0791"/>
    <w:pPr>
      <w:spacing w:after="0"/>
      <w:jc w:val="left"/>
      <w:outlineLvl w:val="7"/>
    </w:pPr>
    <w:rPr>
      <w:b/>
      <w:i/>
      <w:smallCaps/>
      <w:color w:val="943634"/>
    </w:rPr>
  </w:style>
  <w:style w:type="paragraph" w:styleId="Heading9">
    <w:name w:val="heading 9"/>
    <w:basedOn w:val="Normal"/>
    <w:next w:val="Normal"/>
    <w:link w:val="Heading9Char"/>
    <w:uiPriority w:val="9"/>
    <w:qFormat/>
    <w:rsid w:val="009F079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A2EA3"/>
    <w:rPr>
      <w:color w:val="003366"/>
      <w:u w:val="single"/>
    </w:rPr>
  </w:style>
  <w:style w:type="character" w:styleId="Emphasis">
    <w:name w:val="Emphasis"/>
    <w:uiPriority w:val="20"/>
    <w:qFormat/>
    <w:rsid w:val="009F0791"/>
    <w:rPr>
      <w:b/>
      <w:i/>
      <w:spacing w:val="10"/>
    </w:rPr>
  </w:style>
  <w:style w:type="paragraph" w:styleId="BalloonText">
    <w:name w:val="Balloon Text"/>
    <w:basedOn w:val="Normal"/>
    <w:link w:val="BalloonTextChar"/>
    <w:uiPriority w:val="99"/>
    <w:semiHidden/>
    <w:unhideWhenUsed/>
    <w:rsid w:val="00EA2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EA3"/>
    <w:rPr>
      <w:rFonts w:ascii="Tahoma" w:hAnsi="Tahoma" w:cs="Tahoma"/>
      <w:sz w:val="16"/>
      <w:szCs w:val="16"/>
    </w:rPr>
  </w:style>
  <w:style w:type="paragraph" w:styleId="NoSpacing">
    <w:name w:val="No Spacing"/>
    <w:basedOn w:val="Normal"/>
    <w:link w:val="NoSpacingChar"/>
    <w:uiPriority w:val="1"/>
    <w:qFormat/>
    <w:rsid w:val="009F0791"/>
    <w:pPr>
      <w:spacing w:after="0" w:line="240" w:lineRule="auto"/>
    </w:pPr>
  </w:style>
  <w:style w:type="character" w:customStyle="1" w:styleId="Heading1Char">
    <w:name w:val="Heading 1 Char"/>
    <w:link w:val="Heading1"/>
    <w:uiPriority w:val="9"/>
    <w:rsid w:val="009F0791"/>
    <w:rPr>
      <w:smallCaps/>
      <w:spacing w:val="5"/>
      <w:sz w:val="32"/>
      <w:szCs w:val="32"/>
    </w:rPr>
  </w:style>
  <w:style w:type="character" w:customStyle="1" w:styleId="Heading2Char">
    <w:name w:val="Heading 2 Char"/>
    <w:link w:val="Heading2"/>
    <w:uiPriority w:val="9"/>
    <w:semiHidden/>
    <w:rsid w:val="009F0791"/>
    <w:rPr>
      <w:smallCaps/>
      <w:spacing w:val="5"/>
      <w:sz w:val="28"/>
      <w:szCs w:val="28"/>
    </w:rPr>
  </w:style>
  <w:style w:type="character" w:customStyle="1" w:styleId="Heading3Char">
    <w:name w:val="Heading 3 Char"/>
    <w:link w:val="Heading3"/>
    <w:uiPriority w:val="9"/>
    <w:semiHidden/>
    <w:rsid w:val="009F0791"/>
    <w:rPr>
      <w:smallCaps/>
      <w:spacing w:val="5"/>
      <w:sz w:val="24"/>
      <w:szCs w:val="24"/>
    </w:rPr>
  </w:style>
  <w:style w:type="character" w:customStyle="1" w:styleId="Heading4Char">
    <w:name w:val="Heading 4 Char"/>
    <w:link w:val="Heading4"/>
    <w:uiPriority w:val="9"/>
    <w:semiHidden/>
    <w:rsid w:val="009F0791"/>
    <w:rPr>
      <w:smallCaps/>
      <w:spacing w:val="10"/>
      <w:sz w:val="22"/>
      <w:szCs w:val="22"/>
    </w:rPr>
  </w:style>
  <w:style w:type="character" w:customStyle="1" w:styleId="Heading5Char">
    <w:name w:val="Heading 5 Char"/>
    <w:link w:val="Heading5"/>
    <w:uiPriority w:val="9"/>
    <w:semiHidden/>
    <w:rsid w:val="009F0791"/>
    <w:rPr>
      <w:smallCaps/>
      <w:color w:val="943634"/>
      <w:spacing w:val="10"/>
      <w:sz w:val="22"/>
      <w:szCs w:val="26"/>
    </w:rPr>
  </w:style>
  <w:style w:type="character" w:customStyle="1" w:styleId="Heading6Char">
    <w:name w:val="Heading 6 Char"/>
    <w:link w:val="Heading6"/>
    <w:uiPriority w:val="9"/>
    <w:semiHidden/>
    <w:rsid w:val="009F0791"/>
    <w:rPr>
      <w:smallCaps/>
      <w:color w:val="C0504D"/>
      <w:spacing w:val="5"/>
      <w:sz w:val="22"/>
    </w:rPr>
  </w:style>
  <w:style w:type="character" w:customStyle="1" w:styleId="Heading7Char">
    <w:name w:val="Heading 7 Char"/>
    <w:link w:val="Heading7"/>
    <w:uiPriority w:val="9"/>
    <w:semiHidden/>
    <w:rsid w:val="009F0791"/>
    <w:rPr>
      <w:b/>
      <w:smallCaps/>
      <w:color w:val="C0504D"/>
      <w:spacing w:val="10"/>
    </w:rPr>
  </w:style>
  <w:style w:type="character" w:customStyle="1" w:styleId="Heading8Char">
    <w:name w:val="Heading 8 Char"/>
    <w:link w:val="Heading8"/>
    <w:uiPriority w:val="9"/>
    <w:semiHidden/>
    <w:rsid w:val="009F0791"/>
    <w:rPr>
      <w:b/>
      <w:i/>
      <w:smallCaps/>
      <w:color w:val="943634"/>
    </w:rPr>
  </w:style>
  <w:style w:type="character" w:customStyle="1" w:styleId="Heading9Char">
    <w:name w:val="Heading 9 Char"/>
    <w:link w:val="Heading9"/>
    <w:uiPriority w:val="9"/>
    <w:semiHidden/>
    <w:rsid w:val="009F0791"/>
    <w:rPr>
      <w:b/>
      <w:i/>
      <w:smallCaps/>
      <w:color w:val="622423"/>
    </w:rPr>
  </w:style>
  <w:style w:type="paragraph" w:styleId="Caption">
    <w:name w:val="caption"/>
    <w:basedOn w:val="Normal"/>
    <w:next w:val="Normal"/>
    <w:uiPriority w:val="35"/>
    <w:qFormat/>
    <w:rsid w:val="009F0791"/>
    <w:rPr>
      <w:b/>
      <w:bCs/>
      <w:caps/>
      <w:sz w:val="16"/>
      <w:szCs w:val="18"/>
    </w:rPr>
  </w:style>
  <w:style w:type="paragraph" w:styleId="Title">
    <w:name w:val="Title"/>
    <w:basedOn w:val="Normal"/>
    <w:next w:val="Normal"/>
    <w:link w:val="TitleChar"/>
    <w:uiPriority w:val="10"/>
    <w:qFormat/>
    <w:rsid w:val="009F079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9F0791"/>
    <w:rPr>
      <w:smallCaps/>
      <w:sz w:val="48"/>
      <w:szCs w:val="48"/>
    </w:rPr>
  </w:style>
  <w:style w:type="paragraph" w:styleId="Subtitle">
    <w:name w:val="Subtitle"/>
    <w:basedOn w:val="Normal"/>
    <w:next w:val="Normal"/>
    <w:link w:val="SubtitleChar"/>
    <w:uiPriority w:val="11"/>
    <w:qFormat/>
    <w:rsid w:val="009F0791"/>
    <w:pPr>
      <w:spacing w:after="720" w:line="240" w:lineRule="auto"/>
      <w:jc w:val="right"/>
    </w:pPr>
    <w:rPr>
      <w:rFonts w:ascii="Cambria" w:hAnsi="Cambria"/>
      <w:szCs w:val="22"/>
    </w:rPr>
  </w:style>
  <w:style w:type="character" w:customStyle="1" w:styleId="SubtitleChar">
    <w:name w:val="Subtitle Char"/>
    <w:link w:val="Subtitle"/>
    <w:uiPriority w:val="11"/>
    <w:rsid w:val="009F0791"/>
    <w:rPr>
      <w:rFonts w:ascii="Cambria" w:eastAsia="Times New Roman" w:hAnsi="Cambria" w:cs="Times New Roman"/>
      <w:szCs w:val="22"/>
    </w:rPr>
  </w:style>
  <w:style w:type="character" w:styleId="Strong">
    <w:name w:val="Strong"/>
    <w:uiPriority w:val="22"/>
    <w:qFormat/>
    <w:rsid w:val="009F0791"/>
    <w:rPr>
      <w:b/>
      <w:color w:val="C0504D"/>
    </w:rPr>
  </w:style>
  <w:style w:type="character" w:customStyle="1" w:styleId="NoSpacingChar">
    <w:name w:val="No Spacing Char"/>
    <w:basedOn w:val="DefaultParagraphFont"/>
    <w:link w:val="NoSpacing"/>
    <w:uiPriority w:val="1"/>
    <w:rsid w:val="009F0791"/>
  </w:style>
  <w:style w:type="paragraph" w:styleId="ListParagraph">
    <w:name w:val="List Paragraph"/>
    <w:basedOn w:val="Normal"/>
    <w:uiPriority w:val="34"/>
    <w:qFormat/>
    <w:rsid w:val="009F0791"/>
    <w:pPr>
      <w:ind w:left="720"/>
      <w:contextualSpacing/>
    </w:pPr>
  </w:style>
  <w:style w:type="paragraph" w:styleId="Quote">
    <w:name w:val="Quote"/>
    <w:basedOn w:val="Normal"/>
    <w:next w:val="Normal"/>
    <w:link w:val="QuoteChar"/>
    <w:uiPriority w:val="29"/>
    <w:qFormat/>
    <w:rsid w:val="009F0791"/>
    <w:rPr>
      <w:i/>
    </w:rPr>
  </w:style>
  <w:style w:type="character" w:customStyle="1" w:styleId="QuoteChar">
    <w:name w:val="Quote Char"/>
    <w:link w:val="Quote"/>
    <w:uiPriority w:val="29"/>
    <w:rsid w:val="009F0791"/>
    <w:rPr>
      <w:i/>
    </w:rPr>
  </w:style>
  <w:style w:type="paragraph" w:styleId="IntenseQuote">
    <w:name w:val="Intense Quote"/>
    <w:basedOn w:val="Normal"/>
    <w:next w:val="Normal"/>
    <w:link w:val="IntenseQuoteChar"/>
    <w:uiPriority w:val="30"/>
    <w:qFormat/>
    <w:rsid w:val="009F079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F0791"/>
    <w:rPr>
      <w:b/>
      <w:i/>
      <w:color w:val="FFFFFF"/>
      <w:shd w:val="clear" w:color="auto" w:fill="C0504D"/>
    </w:rPr>
  </w:style>
  <w:style w:type="character" w:styleId="SubtleEmphasis">
    <w:name w:val="Subtle Emphasis"/>
    <w:uiPriority w:val="19"/>
    <w:qFormat/>
    <w:rsid w:val="009F0791"/>
    <w:rPr>
      <w:i/>
    </w:rPr>
  </w:style>
  <w:style w:type="character" w:styleId="IntenseEmphasis">
    <w:name w:val="Intense Emphasis"/>
    <w:uiPriority w:val="21"/>
    <w:qFormat/>
    <w:rsid w:val="009F0791"/>
    <w:rPr>
      <w:b/>
      <w:i/>
      <w:color w:val="C0504D"/>
      <w:spacing w:val="10"/>
    </w:rPr>
  </w:style>
  <w:style w:type="character" w:styleId="SubtleReference">
    <w:name w:val="Subtle Reference"/>
    <w:uiPriority w:val="31"/>
    <w:qFormat/>
    <w:rsid w:val="009F0791"/>
    <w:rPr>
      <w:b/>
    </w:rPr>
  </w:style>
  <w:style w:type="character" w:styleId="IntenseReference">
    <w:name w:val="Intense Reference"/>
    <w:uiPriority w:val="32"/>
    <w:qFormat/>
    <w:rsid w:val="009F0791"/>
    <w:rPr>
      <w:b/>
      <w:bCs/>
      <w:smallCaps/>
      <w:spacing w:val="5"/>
      <w:sz w:val="22"/>
      <w:szCs w:val="22"/>
      <w:u w:val="single"/>
    </w:rPr>
  </w:style>
  <w:style w:type="character" w:styleId="BookTitle">
    <w:name w:val="Book Title"/>
    <w:uiPriority w:val="33"/>
    <w:qFormat/>
    <w:rsid w:val="009F0791"/>
    <w:rPr>
      <w:rFonts w:ascii="Cambria" w:eastAsia="Times New Roman" w:hAnsi="Cambria" w:cs="Times New Roman"/>
      <w:i/>
      <w:iCs/>
      <w:sz w:val="20"/>
      <w:szCs w:val="20"/>
    </w:rPr>
  </w:style>
  <w:style w:type="paragraph" w:styleId="TOCHeading">
    <w:name w:val="TOC Heading"/>
    <w:basedOn w:val="Heading1"/>
    <w:next w:val="Normal"/>
    <w:uiPriority w:val="39"/>
    <w:qFormat/>
    <w:rsid w:val="009F07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67396">
      <w:bodyDiv w:val="1"/>
      <w:marLeft w:val="0"/>
      <w:marRight w:val="0"/>
      <w:marTop w:val="0"/>
      <w:marBottom w:val="0"/>
      <w:divBdr>
        <w:top w:val="none" w:sz="0" w:space="0" w:color="auto"/>
        <w:left w:val="none" w:sz="0" w:space="0" w:color="auto"/>
        <w:bottom w:val="none" w:sz="0" w:space="0" w:color="auto"/>
        <w:right w:val="none" w:sz="0" w:space="0" w:color="auto"/>
      </w:divBdr>
    </w:div>
    <w:div w:id="1107388556">
      <w:bodyDiv w:val="1"/>
      <w:marLeft w:val="0"/>
      <w:marRight w:val="0"/>
      <w:marTop w:val="0"/>
      <w:marBottom w:val="0"/>
      <w:divBdr>
        <w:top w:val="none" w:sz="0" w:space="0" w:color="auto"/>
        <w:left w:val="none" w:sz="0" w:space="0" w:color="auto"/>
        <w:bottom w:val="none" w:sz="0" w:space="0" w:color="auto"/>
        <w:right w:val="none" w:sz="0" w:space="0" w:color="auto"/>
      </w:divBdr>
      <w:divsChild>
        <w:div w:id="1637027362">
          <w:marLeft w:val="0"/>
          <w:marRight w:val="0"/>
          <w:marTop w:val="0"/>
          <w:marBottom w:val="0"/>
          <w:divBdr>
            <w:top w:val="none" w:sz="0" w:space="0" w:color="auto"/>
            <w:left w:val="none" w:sz="0" w:space="0" w:color="auto"/>
            <w:bottom w:val="none" w:sz="0" w:space="0" w:color="auto"/>
            <w:right w:val="none" w:sz="0" w:space="0" w:color="auto"/>
          </w:divBdr>
          <w:divsChild>
            <w:div w:id="1040670879">
              <w:marLeft w:val="0"/>
              <w:marRight w:val="0"/>
              <w:marTop w:val="0"/>
              <w:marBottom w:val="0"/>
              <w:divBdr>
                <w:top w:val="none" w:sz="0" w:space="0" w:color="auto"/>
                <w:left w:val="none" w:sz="0" w:space="0" w:color="auto"/>
                <w:bottom w:val="none" w:sz="0" w:space="0" w:color="auto"/>
                <w:right w:val="none" w:sz="0" w:space="0" w:color="auto"/>
              </w:divBdr>
              <w:divsChild>
                <w:div w:id="826556846">
                  <w:marLeft w:val="0"/>
                  <w:marRight w:val="0"/>
                  <w:marTop w:val="0"/>
                  <w:marBottom w:val="0"/>
                  <w:divBdr>
                    <w:top w:val="none" w:sz="0" w:space="0" w:color="auto"/>
                    <w:left w:val="none" w:sz="0" w:space="0" w:color="auto"/>
                    <w:bottom w:val="none" w:sz="0" w:space="0" w:color="auto"/>
                    <w:right w:val="none" w:sz="0" w:space="0" w:color="auto"/>
                  </w:divBdr>
                  <w:divsChild>
                    <w:div w:id="896282473">
                      <w:marLeft w:val="0"/>
                      <w:marRight w:val="0"/>
                      <w:marTop w:val="0"/>
                      <w:marBottom w:val="0"/>
                      <w:divBdr>
                        <w:top w:val="none" w:sz="0" w:space="0" w:color="auto"/>
                        <w:left w:val="none" w:sz="0" w:space="0" w:color="auto"/>
                        <w:bottom w:val="none" w:sz="0" w:space="0" w:color="auto"/>
                        <w:right w:val="none" w:sz="0" w:space="0" w:color="auto"/>
                      </w:divBdr>
                      <w:divsChild>
                        <w:div w:id="186018925">
                          <w:marLeft w:val="0"/>
                          <w:marRight w:val="0"/>
                          <w:marTop w:val="0"/>
                          <w:marBottom w:val="0"/>
                          <w:divBdr>
                            <w:top w:val="none" w:sz="0" w:space="0" w:color="auto"/>
                            <w:left w:val="none" w:sz="0" w:space="0" w:color="auto"/>
                            <w:bottom w:val="none" w:sz="0" w:space="0" w:color="auto"/>
                            <w:right w:val="none" w:sz="0" w:space="0" w:color="auto"/>
                          </w:divBdr>
                          <w:divsChild>
                            <w:div w:id="265187876">
                              <w:marLeft w:val="0"/>
                              <w:marRight w:val="0"/>
                              <w:marTop w:val="0"/>
                              <w:marBottom w:val="0"/>
                              <w:divBdr>
                                <w:top w:val="none" w:sz="0" w:space="0" w:color="auto"/>
                                <w:left w:val="none" w:sz="0" w:space="0" w:color="auto"/>
                                <w:bottom w:val="none" w:sz="0" w:space="0" w:color="auto"/>
                                <w:right w:val="none" w:sz="0" w:space="0" w:color="auto"/>
                              </w:divBdr>
                              <w:divsChild>
                                <w:div w:id="758987130">
                                  <w:marLeft w:val="0"/>
                                  <w:marRight w:val="0"/>
                                  <w:marTop w:val="0"/>
                                  <w:marBottom w:val="0"/>
                                  <w:divBdr>
                                    <w:top w:val="none" w:sz="0" w:space="0" w:color="auto"/>
                                    <w:left w:val="none" w:sz="0" w:space="0" w:color="auto"/>
                                    <w:bottom w:val="none" w:sz="0" w:space="0" w:color="auto"/>
                                    <w:right w:val="none" w:sz="0" w:space="0" w:color="auto"/>
                                  </w:divBdr>
                                </w:div>
                              </w:divsChild>
                            </w:div>
                            <w:div w:id="981733326">
                              <w:marLeft w:val="0"/>
                              <w:marRight w:val="0"/>
                              <w:marTop w:val="0"/>
                              <w:marBottom w:val="0"/>
                              <w:divBdr>
                                <w:top w:val="none" w:sz="0" w:space="4" w:color="auto"/>
                                <w:left w:val="none" w:sz="0" w:space="11" w:color="auto"/>
                                <w:bottom w:val="none" w:sz="0" w:space="4" w:color="auto"/>
                                <w:right w:val="none" w:sz="0" w:space="11" w:color="auto"/>
                              </w:divBdr>
                              <w:divsChild>
                                <w:div w:id="1715274290">
                                  <w:marLeft w:val="0"/>
                                  <w:marRight w:val="0"/>
                                  <w:marTop w:val="0"/>
                                  <w:marBottom w:val="0"/>
                                  <w:divBdr>
                                    <w:top w:val="none" w:sz="0" w:space="0" w:color="auto"/>
                                    <w:left w:val="none" w:sz="0" w:space="0" w:color="auto"/>
                                    <w:bottom w:val="none" w:sz="0" w:space="0" w:color="auto"/>
                                    <w:right w:val="none" w:sz="0" w:space="0" w:color="auto"/>
                                  </w:divBdr>
                                </w:div>
                              </w:divsChild>
                            </w:div>
                            <w:div w:id="1841889765">
                              <w:marLeft w:val="0"/>
                              <w:marRight w:val="0"/>
                              <w:marTop w:val="0"/>
                              <w:marBottom w:val="0"/>
                              <w:divBdr>
                                <w:top w:val="none" w:sz="0" w:space="0" w:color="auto"/>
                                <w:left w:val="none" w:sz="0" w:space="0" w:color="auto"/>
                                <w:bottom w:val="none" w:sz="0" w:space="0" w:color="auto"/>
                                <w:right w:val="none" w:sz="0" w:space="0" w:color="auto"/>
                              </w:divBdr>
                              <w:divsChild>
                                <w:div w:id="1367290216">
                                  <w:marLeft w:val="0"/>
                                  <w:marRight w:val="0"/>
                                  <w:marTop w:val="0"/>
                                  <w:marBottom w:val="0"/>
                                  <w:divBdr>
                                    <w:top w:val="none" w:sz="0" w:space="0" w:color="auto"/>
                                    <w:left w:val="none" w:sz="0" w:space="0" w:color="auto"/>
                                    <w:bottom w:val="none" w:sz="0" w:space="0" w:color="auto"/>
                                    <w:right w:val="none" w:sz="0" w:space="0" w:color="auto"/>
                                  </w:divBdr>
                                  <w:divsChild>
                                    <w:div w:id="1845853902">
                                      <w:marLeft w:val="0"/>
                                      <w:marRight w:val="0"/>
                                      <w:marTop w:val="0"/>
                                      <w:marBottom w:val="0"/>
                                      <w:divBdr>
                                        <w:top w:val="none" w:sz="0" w:space="0" w:color="auto"/>
                                        <w:left w:val="none" w:sz="0" w:space="0" w:color="auto"/>
                                        <w:bottom w:val="none" w:sz="0" w:space="0" w:color="auto"/>
                                        <w:right w:val="none" w:sz="0" w:space="0" w:color="auto"/>
                                      </w:divBdr>
                                      <w:divsChild>
                                        <w:div w:id="414327550">
                                          <w:marLeft w:val="0"/>
                                          <w:marRight w:val="0"/>
                                          <w:marTop w:val="0"/>
                                          <w:marBottom w:val="0"/>
                                          <w:divBdr>
                                            <w:top w:val="none" w:sz="0" w:space="0" w:color="auto"/>
                                            <w:left w:val="none" w:sz="0" w:space="0" w:color="auto"/>
                                            <w:bottom w:val="none" w:sz="0" w:space="0" w:color="auto"/>
                                            <w:right w:val="none" w:sz="0" w:space="0" w:color="auto"/>
                                          </w:divBdr>
                                          <w:divsChild>
                                            <w:div w:id="14249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0760">
      <w:bodyDiv w:val="1"/>
      <w:marLeft w:val="0"/>
      <w:marRight w:val="0"/>
      <w:marTop w:val="0"/>
      <w:marBottom w:val="0"/>
      <w:divBdr>
        <w:top w:val="none" w:sz="0" w:space="0" w:color="auto"/>
        <w:left w:val="none" w:sz="0" w:space="0" w:color="auto"/>
        <w:bottom w:val="none" w:sz="0" w:space="0" w:color="auto"/>
        <w:right w:val="none" w:sz="0" w:space="0" w:color="auto"/>
      </w:divBdr>
    </w:div>
    <w:div w:id="1433621322">
      <w:bodyDiv w:val="1"/>
      <w:marLeft w:val="0"/>
      <w:marRight w:val="0"/>
      <w:marTop w:val="0"/>
      <w:marBottom w:val="0"/>
      <w:divBdr>
        <w:top w:val="none" w:sz="0" w:space="0" w:color="auto"/>
        <w:left w:val="none" w:sz="0" w:space="0" w:color="auto"/>
        <w:bottom w:val="none" w:sz="0" w:space="0" w:color="auto"/>
        <w:right w:val="none" w:sz="0" w:space="0" w:color="auto"/>
      </w:divBdr>
    </w:div>
    <w:div w:id="15876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6570-3236-4E9A-BBA9-4E247EFB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Magaya Primary School Project Proposal</vt:lpstr>
    </vt:vector>
  </TitlesOfParts>
  <Company>GLOBALGIVING</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Magaya Primary School Project Proposal</dc:title>
  <dc:subject/>
  <dc:creator>shepherd</dc:creator>
  <cp:keywords/>
  <cp:lastModifiedBy>Belinda</cp:lastModifiedBy>
  <cp:revision>4</cp:revision>
  <dcterms:created xsi:type="dcterms:W3CDTF">2019-03-28T06:54:00Z</dcterms:created>
  <dcterms:modified xsi:type="dcterms:W3CDTF">2019-03-28T07:02:00Z</dcterms:modified>
</cp:coreProperties>
</file>