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0B" w:rsidRDefault="00234929" w:rsidP="006F710B">
      <w:pPr>
        <w:jc w:val="center"/>
        <w:rPr>
          <w:lang w:val="en-CA"/>
        </w:rPr>
      </w:pPr>
      <w:r>
        <w:rPr>
          <w:noProof/>
          <w:lang w:eastAsia="fr-CA"/>
        </w:rPr>
        <w:drawing>
          <wp:inline distT="0" distB="0" distL="0" distR="0">
            <wp:extent cx="1496704" cy="628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iner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704" cy="628650"/>
                    </a:xfrm>
                    <a:prstGeom prst="rect">
                      <a:avLst/>
                    </a:prstGeom>
                  </pic:spPr>
                </pic:pic>
              </a:graphicData>
            </a:graphic>
          </wp:inline>
        </w:drawing>
      </w:r>
    </w:p>
    <w:p w:rsidR="006F710B" w:rsidRDefault="006F710B" w:rsidP="006F710B">
      <w:pPr>
        <w:spacing w:after="0" w:line="240" w:lineRule="auto"/>
        <w:rPr>
          <w:rFonts w:ascii="Arial" w:hAnsi="Arial" w:cs="Arial"/>
          <w:lang w:val="en-CA"/>
        </w:rPr>
      </w:pPr>
      <w:r w:rsidRPr="00B33154">
        <w:rPr>
          <w:rFonts w:ascii="Arial" w:hAnsi="Arial" w:cs="Arial"/>
          <w:b/>
          <w:lang w:val="en-CA"/>
        </w:rPr>
        <w:t>Title of project</w:t>
      </w:r>
      <w:r w:rsidRPr="00B33154">
        <w:rPr>
          <w:rFonts w:ascii="Arial" w:hAnsi="Arial" w:cs="Arial"/>
          <w:lang w:val="en-CA"/>
        </w:rPr>
        <w:t>: Implementation of analog forestry for degraded areas and ecosystem restauration, economic development and strengthening of ge</w:t>
      </w:r>
      <w:r>
        <w:rPr>
          <w:rFonts w:ascii="Arial" w:hAnsi="Arial" w:cs="Arial"/>
          <w:lang w:val="en-CA"/>
        </w:rPr>
        <w:t>nder equality in the territory</w:t>
      </w:r>
      <w:r w:rsidRPr="00B33154">
        <w:rPr>
          <w:rFonts w:ascii="Arial" w:hAnsi="Arial" w:cs="Arial"/>
          <w:lang w:val="en-CA"/>
        </w:rPr>
        <w:t xml:space="preserve"> of Major Community Council of Alto San Juan (ASOCASAN)</w:t>
      </w:r>
      <w:r>
        <w:rPr>
          <w:rFonts w:ascii="Arial" w:hAnsi="Arial" w:cs="Arial"/>
          <w:lang w:val="en-CA"/>
        </w:rPr>
        <w:t>, Choc</w:t>
      </w:r>
      <w:r w:rsidRPr="008A1688">
        <w:rPr>
          <w:rFonts w:ascii="Arial" w:hAnsi="Arial" w:cs="Arial"/>
          <w:lang w:val="en-CA"/>
        </w:rPr>
        <w:t>ó</w:t>
      </w:r>
      <w:r>
        <w:rPr>
          <w:rFonts w:ascii="Arial" w:hAnsi="Arial" w:cs="Arial"/>
          <w:lang w:val="en-CA"/>
        </w:rPr>
        <w:t>, Colombia</w:t>
      </w:r>
      <w:r w:rsidRPr="00B33154">
        <w:rPr>
          <w:rFonts w:ascii="Arial" w:hAnsi="Arial" w:cs="Arial"/>
          <w:lang w:val="en-CA"/>
        </w:rPr>
        <w:t xml:space="preserve"> </w:t>
      </w:r>
    </w:p>
    <w:p w:rsidR="006F710B" w:rsidRDefault="006F710B" w:rsidP="006F710B">
      <w:pPr>
        <w:spacing w:after="0" w:line="240" w:lineRule="auto"/>
        <w:rPr>
          <w:rFonts w:ascii="Arial" w:hAnsi="Arial" w:cs="Arial"/>
          <w:lang w:val="en-CA"/>
        </w:rPr>
      </w:pPr>
    </w:p>
    <w:p w:rsidR="006F710B" w:rsidRDefault="006F710B" w:rsidP="006F710B">
      <w:pPr>
        <w:spacing w:after="0" w:line="240" w:lineRule="auto"/>
        <w:rPr>
          <w:rFonts w:ascii="Arial" w:hAnsi="Arial" w:cs="Arial"/>
          <w:lang w:val="en-CA"/>
        </w:rPr>
      </w:pPr>
      <w:r w:rsidRPr="008A1688">
        <w:rPr>
          <w:rFonts w:ascii="Arial" w:hAnsi="Arial" w:cs="Arial"/>
          <w:b/>
          <w:lang w:val="en-CA"/>
        </w:rPr>
        <w:t>Context</w:t>
      </w:r>
      <w:r>
        <w:rPr>
          <w:rFonts w:ascii="Arial" w:hAnsi="Arial" w:cs="Arial"/>
          <w:lang w:val="en-CA"/>
        </w:rPr>
        <w:t xml:space="preserve">: </w:t>
      </w:r>
      <w:r w:rsidRPr="00A45E10">
        <w:rPr>
          <w:rFonts w:ascii="Arial" w:hAnsi="Arial" w:cs="Arial"/>
          <w:lang w:val="en-CA"/>
        </w:rPr>
        <w:t>The Chocó is globally recognized as one of the world's most biologically diverse</w:t>
      </w:r>
      <w:r>
        <w:rPr>
          <w:rFonts w:ascii="Arial" w:hAnsi="Arial" w:cs="Arial"/>
          <w:lang w:val="en-CA"/>
        </w:rPr>
        <w:t xml:space="preserve"> regions</w:t>
      </w:r>
      <w:r w:rsidRPr="00A45E10">
        <w:rPr>
          <w:rFonts w:ascii="Arial" w:hAnsi="Arial" w:cs="Arial"/>
          <w:lang w:val="en-CA"/>
        </w:rPr>
        <w:t>, only second to Ecuador, and home to more than 11,000 species of vascular plants and 900 species of birds. The tropical forests there absorb significant amounts of greenhouse gases (GHG) and thus help regulate the global climate, making the region one of the “lungs of our planet”. It is also home to the Afro Colombian population, who share incredibly rich ancestral traditions and culture.</w:t>
      </w:r>
    </w:p>
    <w:p w:rsidR="006F710B" w:rsidRPr="00FA7EB0" w:rsidRDefault="006F710B" w:rsidP="006F710B">
      <w:pPr>
        <w:spacing w:after="0" w:line="240" w:lineRule="auto"/>
        <w:rPr>
          <w:rFonts w:ascii="Arial" w:hAnsi="Arial" w:cs="Arial"/>
          <w:sz w:val="16"/>
          <w:szCs w:val="16"/>
          <w:lang w:val="en-CA"/>
        </w:rPr>
      </w:pPr>
      <w:r w:rsidRPr="00A45E10">
        <w:rPr>
          <w:rFonts w:ascii="Arial" w:hAnsi="Arial" w:cs="Arial"/>
          <w:lang w:val="en-CA"/>
        </w:rPr>
        <w:t xml:space="preserve"> </w:t>
      </w:r>
    </w:p>
    <w:p w:rsidR="006F710B" w:rsidRDefault="006F710B" w:rsidP="006F710B">
      <w:pPr>
        <w:spacing w:after="0" w:line="240" w:lineRule="auto"/>
        <w:rPr>
          <w:rFonts w:ascii="Arial" w:hAnsi="Arial" w:cs="Arial"/>
          <w:lang w:val="en-CA"/>
        </w:rPr>
      </w:pPr>
      <w:r w:rsidRPr="00A45E10">
        <w:rPr>
          <w:rFonts w:ascii="Arial" w:hAnsi="Arial" w:cs="Arial"/>
          <w:lang w:val="en-CA"/>
        </w:rPr>
        <w:t>Unfortunately, both the environment of the Chocó and its people are under heavy threat. In the 2000s, the region suffered 60% of the total deforestation in Colombia, mainly due to mi</w:t>
      </w:r>
      <w:r>
        <w:rPr>
          <w:rFonts w:ascii="Arial" w:hAnsi="Arial" w:cs="Arial"/>
          <w:lang w:val="en-CA"/>
        </w:rPr>
        <w:t>ning activities and agriculture, which</w:t>
      </w:r>
      <w:r w:rsidRPr="00A45E10">
        <w:rPr>
          <w:rFonts w:ascii="Arial" w:hAnsi="Arial" w:cs="Arial"/>
          <w:lang w:val="en-CA"/>
        </w:rPr>
        <w:t xml:space="preserve"> </w:t>
      </w:r>
      <w:r>
        <w:rPr>
          <w:rFonts w:ascii="Arial" w:hAnsi="Arial" w:cs="Arial"/>
          <w:lang w:val="en-CA"/>
        </w:rPr>
        <w:t>led to</w:t>
      </w:r>
      <w:r w:rsidRPr="00A45E10">
        <w:rPr>
          <w:rFonts w:ascii="Arial" w:hAnsi="Arial" w:cs="Arial"/>
          <w:lang w:val="en-CA"/>
        </w:rPr>
        <w:t xml:space="preserve"> an alarming proportion of species of plants, birds and animals now</w:t>
      </w:r>
      <w:r>
        <w:rPr>
          <w:rFonts w:ascii="Arial" w:hAnsi="Arial" w:cs="Arial"/>
          <w:lang w:val="en-CA"/>
        </w:rPr>
        <w:t xml:space="preserve"> being endemic.</w:t>
      </w:r>
      <w:r w:rsidRPr="00A45E10">
        <w:rPr>
          <w:rFonts w:ascii="Arial" w:hAnsi="Arial" w:cs="Arial"/>
          <w:lang w:val="en-CA"/>
        </w:rPr>
        <w:t xml:space="preserve"> </w:t>
      </w:r>
      <w:r>
        <w:rPr>
          <w:rFonts w:ascii="Arial" w:hAnsi="Arial" w:cs="Arial"/>
          <w:lang w:val="en-CA"/>
        </w:rPr>
        <w:t>Experts state that</w:t>
      </w:r>
      <w:r w:rsidRPr="00A45E10">
        <w:rPr>
          <w:rFonts w:ascii="Arial" w:hAnsi="Arial" w:cs="Arial"/>
          <w:lang w:val="en-CA"/>
        </w:rPr>
        <w:t xml:space="preserve"> desertification of soils and accelerated global warming are among the effects felt globally. Moreover, the vast majority</w:t>
      </w:r>
      <w:r>
        <w:rPr>
          <w:rFonts w:ascii="Arial" w:hAnsi="Arial" w:cs="Arial"/>
          <w:lang w:val="en-CA"/>
        </w:rPr>
        <w:t xml:space="preserve"> of</w:t>
      </w:r>
      <w:r w:rsidRPr="00A45E10">
        <w:rPr>
          <w:rFonts w:ascii="Arial" w:hAnsi="Arial" w:cs="Arial"/>
          <w:lang w:val="en-CA"/>
        </w:rPr>
        <w:t xml:space="preserve"> </w:t>
      </w:r>
      <w:r>
        <w:rPr>
          <w:rFonts w:ascii="Arial" w:hAnsi="Arial" w:cs="Arial"/>
          <w:lang w:val="en-CA"/>
        </w:rPr>
        <w:t>the</w:t>
      </w:r>
      <w:r w:rsidRPr="00A45E10">
        <w:rPr>
          <w:rFonts w:ascii="Arial" w:hAnsi="Arial" w:cs="Arial"/>
          <w:lang w:val="en-CA"/>
        </w:rPr>
        <w:t xml:space="preserve"> population live in poverty, with 85% of </w:t>
      </w:r>
      <w:proofErr w:type="spellStart"/>
      <w:r w:rsidRPr="00A45E10">
        <w:rPr>
          <w:rFonts w:ascii="Arial" w:hAnsi="Arial" w:cs="Arial"/>
          <w:lang w:val="en-CA"/>
        </w:rPr>
        <w:t>Chocoans</w:t>
      </w:r>
      <w:proofErr w:type="spellEnd"/>
      <w:r w:rsidRPr="00A45E10">
        <w:rPr>
          <w:rFonts w:ascii="Arial" w:hAnsi="Arial" w:cs="Arial"/>
          <w:lang w:val="en-CA"/>
        </w:rPr>
        <w:t xml:space="preserve"> living below the poverty line, a 32% illiteracy rate, and only 38% of teenagers affording to go to high school</w:t>
      </w:r>
      <w:r>
        <w:rPr>
          <w:rFonts w:ascii="Arial" w:hAnsi="Arial" w:cs="Arial"/>
          <w:lang w:val="en-CA"/>
        </w:rPr>
        <w:t>, making it the poorest region in Colombia</w:t>
      </w:r>
      <w:r w:rsidRPr="00A45E10">
        <w:rPr>
          <w:rFonts w:ascii="Arial" w:hAnsi="Arial" w:cs="Arial"/>
          <w:lang w:val="en-CA"/>
        </w:rPr>
        <w:t>.</w:t>
      </w:r>
    </w:p>
    <w:p w:rsidR="006F710B" w:rsidRPr="00FA7EB0" w:rsidRDefault="006F710B" w:rsidP="006F710B">
      <w:pPr>
        <w:spacing w:after="0" w:line="240" w:lineRule="auto"/>
        <w:rPr>
          <w:rFonts w:ascii="Arial" w:hAnsi="Arial" w:cs="Arial"/>
          <w:sz w:val="16"/>
          <w:szCs w:val="16"/>
          <w:lang w:val="en-CA"/>
        </w:rPr>
      </w:pPr>
      <w:r>
        <w:rPr>
          <w:rFonts w:ascii="Arial" w:hAnsi="Arial" w:cs="Arial"/>
          <w:lang w:val="en-CA"/>
        </w:rPr>
        <w:t xml:space="preserve"> </w:t>
      </w:r>
    </w:p>
    <w:p w:rsidR="006F710B" w:rsidRDefault="006F710B" w:rsidP="006F710B">
      <w:pPr>
        <w:spacing w:after="0" w:line="240" w:lineRule="auto"/>
        <w:rPr>
          <w:rFonts w:ascii="Arial" w:hAnsi="Arial" w:cs="Arial"/>
          <w:lang w:val="en-CA"/>
        </w:rPr>
      </w:pPr>
      <w:r>
        <w:rPr>
          <w:rFonts w:ascii="Arial" w:hAnsi="Arial" w:cs="Arial"/>
          <w:lang w:val="en-CA"/>
        </w:rPr>
        <w:t>The municipality of Tad</w:t>
      </w:r>
      <w:r w:rsidRPr="00A45E10">
        <w:rPr>
          <w:rFonts w:ascii="Arial" w:hAnsi="Arial" w:cs="Arial"/>
          <w:lang w:val="en-CA"/>
        </w:rPr>
        <w:t>ó</w:t>
      </w:r>
      <w:r>
        <w:rPr>
          <w:rFonts w:ascii="Arial" w:hAnsi="Arial" w:cs="Arial"/>
          <w:lang w:val="en-CA"/>
        </w:rPr>
        <w:t xml:space="preserve"> (territory of ASOCASAN</w:t>
      </w:r>
      <w:proofErr w:type="gramStart"/>
      <w:r>
        <w:rPr>
          <w:rFonts w:ascii="Arial" w:hAnsi="Arial" w:cs="Arial"/>
          <w:lang w:val="en-CA"/>
        </w:rPr>
        <w:t>),</w:t>
      </w:r>
      <w:proofErr w:type="gramEnd"/>
      <w:r>
        <w:rPr>
          <w:rFonts w:ascii="Arial" w:hAnsi="Arial" w:cs="Arial"/>
          <w:lang w:val="en-CA"/>
        </w:rPr>
        <w:t xml:space="preserve"> particularly bears the burden of these challenges, having registered one of the highest indicators of deforestation in the region in 2015. The territory is immediately adjacent to </w:t>
      </w:r>
      <w:r w:rsidRPr="00F72772">
        <w:rPr>
          <w:rFonts w:ascii="Arial" w:hAnsi="Arial" w:cs="Arial"/>
          <w:lang w:val="en-CA"/>
        </w:rPr>
        <w:t>some of the most biodiverse areas in the Chocó</w:t>
      </w:r>
      <w:r>
        <w:rPr>
          <w:rFonts w:ascii="Arial" w:hAnsi="Arial" w:cs="Arial"/>
          <w:lang w:val="en-CA"/>
        </w:rPr>
        <w:t xml:space="preserve">, which are now threatened. </w:t>
      </w:r>
      <w:r w:rsidRPr="00F72772">
        <w:rPr>
          <w:rFonts w:ascii="Arial" w:hAnsi="Arial" w:cs="Arial"/>
          <w:lang w:val="en-CA"/>
        </w:rPr>
        <w:t xml:space="preserve">Moreover, </w:t>
      </w:r>
      <w:r>
        <w:rPr>
          <w:rFonts w:ascii="Arial" w:hAnsi="Arial" w:cs="Arial"/>
          <w:lang w:val="en-CA"/>
        </w:rPr>
        <w:t>most of the population lives in extreme poverty</w:t>
      </w:r>
      <w:r w:rsidRPr="00F72772">
        <w:rPr>
          <w:rFonts w:ascii="Arial" w:hAnsi="Arial" w:cs="Arial"/>
          <w:lang w:val="en-CA"/>
        </w:rPr>
        <w:t xml:space="preserve">, </w:t>
      </w:r>
      <w:r>
        <w:rPr>
          <w:rFonts w:ascii="Arial" w:hAnsi="Arial" w:cs="Arial"/>
          <w:lang w:val="en-CA"/>
        </w:rPr>
        <w:t>40</w:t>
      </w:r>
      <w:r w:rsidRPr="00F72772">
        <w:rPr>
          <w:rFonts w:ascii="Arial" w:hAnsi="Arial" w:cs="Arial"/>
          <w:lang w:val="en-CA"/>
        </w:rPr>
        <w:t>%</w:t>
      </w:r>
      <w:r>
        <w:rPr>
          <w:rFonts w:ascii="Arial" w:hAnsi="Arial" w:cs="Arial"/>
          <w:lang w:val="en-CA"/>
        </w:rPr>
        <w:t xml:space="preserve"> suffer</w:t>
      </w:r>
      <w:r w:rsidRPr="00F72772">
        <w:rPr>
          <w:rFonts w:ascii="Arial" w:hAnsi="Arial" w:cs="Arial"/>
          <w:lang w:val="en-CA"/>
        </w:rPr>
        <w:t xml:space="preserve"> from health issues because of the exposure to mercury</w:t>
      </w:r>
      <w:r>
        <w:rPr>
          <w:rFonts w:ascii="Arial" w:hAnsi="Arial" w:cs="Arial"/>
          <w:lang w:val="en-CA"/>
        </w:rPr>
        <w:t xml:space="preserve"> in water and</w:t>
      </w:r>
      <w:r w:rsidRPr="00F72772">
        <w:rPr>
          <w:rFonts w:ascii="Arial" w:hAnsi="Arial" w:cs="Arial"/>
          <w:lang w:val="en-CA"/>
        </w:rPr>
        <w:t xml:space="preserve"> during artisanal mining activities,</w:t>
      </w:r>
      <w:r>
        <w:rPr>
          <w:rFonts w:ascii="Arial" w:hAnsi="Arial" w:cs="Arial"/>
          <w:lang w:val="en-CA"/>
        </w:rPr>
        <w:t xml:space="preserve"> and women and girls are among the most affected. 20% of households are headed by single mothers, usually the poorest households in the territories. Moreover, </w:t>
      </w:r>
      <w:r w:rsidRPr="00F72772">
        <w:rPr>
          <w:rFonts w:ascii="Arial" w:hAnsi="Arial" w:cs="Arial"/>
          <w:lang w:val="en-CA"/>
        </w:rPr>
        <w:t>average gender income gaps are 20%, and while the global men’s participation rate in the labour market is 74%, it is</w:t>
      </w:r>
      <w:r>
        <w:rPr>
          <w:rFonts w:ascii="Arial" w:hAnsi="Arial" w:cs="Arial"/>
          <w:lang w:val="en-CA"/>
        </w:rPr>
        <w:t xml:space="preserve"> only</w:t>
      </w:r>
      <w:r w:rsidRPr="00F72772">
        <w:rPr>
          <w:rFonts w:ascii="Arial" w:hAnsi="Arial" w:cs="Arial"/>
          <w:lang w:val="en-CA"/>
        </w:rPr>
        <w:t xml:space="preserve"> 51.8% for women.</w:t>
      </w:r>
      <w:r>
        <w:rPr>
          <w:rFonts w:ascii="Arial" w:hAnsi="Arial" w:cs="Arial"/>
          <w:lang w:val="en-CA"/>
        </w:rPr>
        <w:t xml:space="preserve"> </w:t>
      </w:r>
    </w:p>
    <w:p w:rsidR="006F710B" w:rsidRPr="00FA7EB0" w:rsidRDefault="006F710B" w:rsidP="006F710B">
      <w:pPr>
        <w:spacing w:after="0" w:line="240" w:lineRule="auto"/>
        <w:rPr>
          <w:rFonts w:ascii="Arial" w:hAnsi="Arial" w:cs="Arial"/>
          <w:sz w:val="16"/>
          <w:szCs w:val="16"/>
          <w:lang w:val="en-CA"/>
        </w:rPr>
      </w:pPr>
    </w:p>
    <w:p w:rsidR="006F710B" w:rsidRDefault="00094AC4" w:rsidP="006F710B">
      <w:pPr>
        <w:spacing w:after="0" w:line="240" w:lineRule="auto"/>
        <w:rPr>
          <w:rFonts w:ascii="Arial" w:hAnsi="Arial" w:cs="Arial"/>
          <w:lang w:val="en-CA"/>
        </w:rPr>
      </w:pPr>
      <w:r w:rsidRPr="00094AC4">
        <w:rPr>
          <w:rFonts w:ascii="Arial" w:hAnsi="Arial" w:cs="Arial"/>
          <w:b/>
          <w:lang w:val="en-GB"/>
        </w:rPr>
        <w:t>The solution</w:t>
      </w:r>
      <w:r>
        <w:rPr>
          <w:rFonts w:ascii="Arial" w:hAnsi="Arial" w:cs="Arial"/>
          <w:lang w:val="en-GB"/>
        </w:rPr>
        <w:t xml:space="preserve">: </w:t>
      </w:r>
      <w:r w:rsidR="006F710B">
        <w:rPr>
          <w:rFonts w:ascii="Arial" w:hAnsi="Arial" w:cs="Arial"/>
          <w:lang w:val="en-GB"/>
        </w:rPr>
        <w:t xml:space="preserve">SUSTINERE recognizes reforestation through the use of analog forestry as a cross-sectoral solution for the next 5 years. This project is designed to restore degraded areas, reverse biodiversity loss, sequestrate carbon and decontaminate the water, while also </w:t>
      </w:r>
      <w:r w:rsidR="006F710B">
        <w:rPr>
          <w:rFonts w:ascii="Arial" w:hAnsi="Arial" w:cs="Arial"/>
          <w:lang w:val="en-CA"/>
        </w:rPr>
        <w:t>addressing</w:t>
      </w:r>
      <w:r w:rsidR="006F710B" w:rsidRPr="00D83351">
        <w:rPr>
          <w:rFonts w:ascii="Arial" w:hAnsi="Arial" w:cs="Arial"/>
          <w:lang w:val="en-CA"/>
        </w:rPr>
        <w:t xml:space="preserve"> </w:t>
      </w:r>
      <w:r w:rsidR="006F710B">
        <w:rPr>
          <w:rFonts w:ascii="Arial" w:hAnsi="Arial" w:cs="Arial"/>
          <w:lang w:val="en-CA"/>
        </w:rPr>
        <w:t>conditions of poverty</w:t>
      </w:r>
      <w:r w:rsidR="006F710B" w:rsidRPr="00D83351">
        <w:rPr>
          <w:rFonts w:ascii="Arial" w:hAnsi="Arial" w:cs="Arial"/>
          <w:lang w:val="en-CA"/>
        </w:rPr>
        <w:t xml:space="preserve"> by including trees and plants that yield fruits and vegetables</w:t>
      </w:r>
      <w:r w:rsidR="006F710B">
        <w:rPr>
          <w:rFonts w:ascii="Arial" w:hAnsi="Arial" w:cs="Arial"/>
          <w:lang w:val="en-CA"/>
        </w:rPr>
        <w:t xml:space="preserve"> which will be sold to local markets. Groups of women entrepreneurs will be created, while benefits from the project will prioritize on vulnerable women and girls, particularly single mother headed households. </w:t>
      </w:r>
      <w:r>
        <w:rPr>
          <w:rFonts w:ascii="Arial" w:hAnsi="Arial" w:cs="Arial"/>
          <w:lang w:val="en-CA"/>
        </w:rPr>
        <w:t>C</w:t>
      </w:r>
      <w:r w:rsidR="006F710B">
        <w:rPr>
          <w:rFonts w:ascii="Arial" w:hAnsi="Arial" w:cs="Arial"/>
          <w:lang w:val="en-CA"/>
        </w:rPr>
        <w:t xml:space="preserve">ommunity strengthening and capacity building will </w:t>
      </w:r>
      <w:r>
        <w:rPr>
          <w:rFonts w:ascii="Arial" w:hAnsi="Arial" w:cs="Arial"/>
          <w:lang w:val="en-CA"/>
        </w:rPr>
        <w:t>help build future</w:t>
      </w:r>
      <w:r w:rsidR="006F710B">
        <w:rPr>
          <w:rFonts w:ascii="Arial" w:hAnsi="Arial" w:cs="Arial"/>
          <w:lang w:val="en-CA"/>
        </w:rPr>
        <w:t xml:space="preserve"> resilience and resourcefulness. </w:t>
      </w:r>
    </w:p>
    <w:p w:rsidR="006F710B" w:rsidRPr="00094AC4" w:rsidRDefault="006F710B" w:rsidP="006F710B">
      <w:pPr>
        <w:widowControl w:val="0"/>
        <w:autoSpaceDE w:val="0"/>
        <w:autoSpaceDN w:val="0"/>
        <w:adjustRightInd w:val="0"/>
        <w:spacing w:after="0" w:line="240" w:lineRule="auto"/>
        <w:rPr>
          <w:rFonts w:ascii="Arial" w:hAnsi="Arial" w:cs="Arial"/>
          <w:lang w:val="en-CA"/>
        </w:rPr>
      </w:pPr>
    </w:p>
    <w:p w:rsidR="006F710B" w:rsidRDefault="006F710B" w:rsidP="006F710B">
      <w:pPr>
        <w:widowControl w:val="0"/>
        <w:autoSpaceDE w:val="0"/>
        <w:autoSpaceDN w:val="0"/>
        <w:adjustRightInd w:val="0"/>
        <w:spacing w:after="0" w:line="240" w:lineRule="auto"/>
        <w:rPr>
          <w:rFonts w:ascii="Arial" w:hAnsi="Arial" w:cs="Arial"/>
          <w:color w:val="000000"/>
          <w:lang w:val="en-CA"/>
        </w:rPr>
      </w:pPr>
      <w:r w:rsidRPr="006E6DC7">
        <w:rPr>
          <w:rFonts w:ascii="Arial" w:hAnsi="Arial" w:cs="Arial"/>
          <w:lang w:val="en-GB"/>
        </w:rPr>
        <w:t>The project b</w:t>
      </w:r>
      <w:r>
        <w:rPr>
          <w:rFonts w:ascii="Arial" w:hAnsi="Arial" w:cs="Arial"/>
          <w:lang w:val="en-GB"/>
        </w:rPr>
        <w:t>uilds upon lessons learned from analog forestry projects, one implemented in the Choc</w:t>
      </w:r>
      <w:r w:rsidRPr="006E6DC7">
        <w:rPr>
          <w:rFonts w:ascii="Arial" w:hAnsi="Arial" w:cs="Arial"/>
          <w:lang w:val="en-CA"/>
        </w:rPr>
        <w:t>ó</w:t>
      </w:r>
      <w:r>
        <w:rPr>
          <w:rFonts w:ascii="Arial" w:hAnsi="Arial" w:cs="Arial"/>
          <w:lang w:val="en-CA"/>
        </w:rPr>
        <w:t xml:space="preserve"> in the </w:t>
      </w:r>
      <w:proofErr w:type="spellStart"/>
      <w:r>
        <w:rPr>
          <w:rFonts w:ascii="Arial" w:hAnsi="Arial" w:cs="Arial"/>
          <w:lang w:val="en-CA"/>
        </w:rPr>
        <w:t>Atrato</w:t>
      </w:r>
      <w:proofErr w:type="spellEnd"/>
      <w:r>
        <w:rPr>
          <w:rFonts w:ascii="Arial" w:hAnsi="Arial" w:cs="Arial"/>
          <w:lang w:val="en-CA"/>
        </w:rPr>
        <w:t xml:space="preserve"> River Basin by Give to Colombia (NGO) in 2013, </w:t>
      </w:r>
      <w:r w:rsidR="00EA1777">
        <w:rPr>
          <w:rFonts w:ascii="Arial" w:hAnsi="Arial" w:cs="Arial"/>
          <w:lang w:val="en-CA"/>
        </w:rPr>
        <w:t>and</w:t>
      </w:r>
      <w:r>
        <w:rPr>
          <w:rFonts w:ascii="Arial" w:hAnsi="Arial" w:cs="Arial"/>
          <w:lang w:val="en-CA"/>
        </w:rPr>
        <w:t xml:space="preserve"> others in Honduras and Ecuador </w:t>
      </w:r>
      <w:proofErr w:type="gramStart"/>
      <w:r>
        <w:rPr>
          <w:rFonts w:ascii="Arial" w:hAnsi="Arial" w:cs="Arial"/>
          <w:lang w:val="en-CA"/>
        </w:rPr>
        <w:t>between 2011</w:t>
      </w:r>
      <w:r w:rsidR="00EA1777">
        <w:rPr>
          <w:rFonts w:ascii="Arial" w:hAnsi="Arial" w:cs="Arial"/>
          <w:lang w:val="en-CA"/>
        </w:rPr>
        <w:t>-</w:t>
      </w:r>
      <w:r>
        <w:rPr>
          <w:rFonts w:ascii="Arial" w:hAnsi="Arial" w:cs="Arial"/>
          <w:lang w:val="en-CA"/>
        </w:rPr>
        <w:t>2015</w:t>
      </w:r>
      <w:proofErr w:type="gramEnd"/>
      <w:r>
        <w:rPr>
          <w:rFonts w:ascii="Arial" w:hAnsi="Arial" w:cs="Arial"/>
          <w:lang w:val="en-CA"/>
        </w:rPr>
        <w:t xml:space="preserve">. The project will be executed by SUSTINERE, in collaboration with ASOCASAN (responsible for the economic development component), the </w:t>
      </w:r>
      <w:proofErr w:type="spellStart"/>
      <w:r>
        <w:rPr>
          <w:rFonts w:ascii="Arial" w:hAnsi="Arial" w:cs="Arial"/>
          <w:lang w:val="en-CA"/>
        </w:rPr>
        <w:t>Associacion</w:t>
      </w:r>
      <w:proofErr w:type="spellEnd"/>
      <w:r>
        <w:rPr>
          <w:rFonts w:ascii="Arial" w:hAnsi="Arial" w:cs="Arial"/>
          <w:lang w:val="en-CA"/>
        </w:rPr>
        <w:t xml:space="preserve"> of </w:t>
      </w:r>
      <w:proofErr w:type="spellStart"/>
      <w:r>
        <w:rPr>
          <w:rFonts w:ascii="Arial" w:hAnsi="Arial" w:cs="Arial"/>
          <w:lang w:val="en-CA"/>
        </w:rPr>
        <w:t>Agroforestal</w:t>
      </w:r>
      <w:proofErr w:type="spellEnd"/>
      <w:r>
        <w:rPr>
          <w:rFonts w:ascii="Arial" w:hAnsi="Arial" w:cs="Arial"/>
          <w:lang w:val="en-CA"/>
        </w:rPr>
        <w:t xml:space="preserve"> Engineers of Colombia (A</w:t>
      </w:r>
      <w:r w:rsidR="002E0EE3">
        <w:rPr>
          <w:rFonts w:ascii="Arial" w:hAnsi="Arial" w:cs="Arial"/>
          <w:lang w:val="en-CA"/>
        </w:rPr>
        <w:t>SIN</w:t>
      </w:r>
      <w:r>
        <w:rPr>
          <w:rFonts w:ascii="Arial" w:hAnsi="Arial" w:cs="Arial"/>
          <w:lang w:val="en-CA"/>
        </w:rPr>
        <w:t>AF), who will lead the reforestation activity, and in association with</w:t>
      </w:r>
      <w:r w:rsidRPr="006E6DC7">
        <w:rPr>
          <w:color w:val="000000"/>
          <w:lang w:val="en-CA"/>
        </w:rPr>
        <w:t xml:space="preserve"> </w:t>
      </w:r>
      <w:proofErr w:type="spellStart"/>
      <w:r w:rsidRPr="00D44F41">
        <w:rPr>
          <w:rFonts w:ascii="Arial" w:hAnsi="Arial" w:cs="Arial"/>
          <w:color w:val="000000"/>
          <w:lang w:val="en-CA"/>
        </w:rPr>
        <w:t>Instituto</w:t>
      </w:r>
      <w:proofErr w:type="spellEnd"/>
      <w:r w:rsidRPr="00D44F41">
        <w:rPr>
          <w:rFonts w:ascii="Arial" w:hAnsi="Arial" w:cs="Arial"/>
          <w:color w:val="000000"/>
          <w:lang w:val="en-CA"/>
        </w:rPr>
        <w:t xml:space="preserve"> de </w:t>
      </w:r>
      <w:proofErr w:type="spellStart"/>
      <w:r w:rsidRPr="00D44F41">
        <w:rPr>
          <w:rFonts w:ascii="Arial" w:hAnsi="Arial" w:cs="Arial"/>
          <w:color w:val="000000"/>
          <w:lang w:val="en-CA"/>
        </w:rPr>
        <w:t>Investigaciones</w:t>
      </w:r>
      <w:proofErr w:type="spellEnd"/>
      <w:r w:rsidRPr="00D44F41">
        <w:rPr>
          <w:rFonts w:ascii="Arial" w:hAnsi="Arial" w:cs="Arial"/>
          <w:color w:val="000000"/>
          <w:lang w:val="en-CA"/>
        </w:rPr>
        <w:t xml:space="preserve"> </w:t>
      </w:r>
      <w:proofErr w:type="spellStart"/>
      <w:r w:rsidRPr="00D44F41">
        <w:rPr>
          <w:rFonts w:ascii="Arial" w:hAnsi="Arial" w:cs="Arial"/>
          <w:color w:val="000000"/>
          <w:lang w:val="en-CA"/>
        </w:rPr>
        <w:t>Ambientales</w:t>
      </w:r>
      <w:proofErr w:type="spellEnd"/>
      <w:r w:rsidRPr="00D44F41">
        <w:rPr>
          <w:rFonts w:ascii="Arial" w:hAnsi="Arial" w:cs="Arial"/>
          <w:color w:val="000000"/>
          <w:lang w:val="en-CA"/>
        </w:rPr>
        <w:t xml:space="preserve"> del </w:t>
      </w:r>
      <w:proofErr w:type="spellStart"/>
      <w:r w:rsidRPr="00D44F41">
        <w:rPr>
          <w:rFonts w:ascii="Arial" w:hAnsi="Arial" w:cs="Arial"/>
          <w:color w:val="000000"/>
          <w:lang w:val="en-CA"/>
        </w:rPr>
        <w:t>Pacífico</w:t>
      </w:r>
      <w:proofErr w:type="spellEnd"/>
      <w:r w:rsidRPr="00D44F41">
        <w:rPr>
          <w:rFonts w:ascii="Arial" w:hAnsi="Arial" w:cs="Arial"/>
          <w:color w:val="000000"/>
          <w:lang w:val="en-CA"/>
        </w:rPr>
        <w:t xml:space="preserve"> (IIAP)</w:t>
      </w:r>
      <w:r>
        <w:rPr>
          <w:rFonts w:ascii="Arial" w:hAnsi="Arial" w:cs="Arial"/>
          <w:color w:val="000000"/>
          <w:lang w:val="en-CA"/>
        </w:rPr>
        <w:t xml:space="preserve">, who will conduct research, monitoring and evaluation, to </w:t>
      </w:r>
      <w:r w:rsidR="00EA1777">
        <w:rPr>
          <w:rFonts w:ascii="Arial" w:hAnsi="Arial" w:cs="Arial"/>
          <w:color w:val="000000"/>
          <w:lang w:val="en-CA"/>
        </w:rPr>
        <w:t>en</w:t>
      </w:r>
      <w:r>
        <w:rPr>
          <w:rFonts w:ascii="Arial" w:hAnsi="Arial" w:cs="Arial"/>
          <w:color w:val="000000"/>
          <w:lang w:val="en-CA"/>
        </w:rPr>
        <w:t xml:space="preserve">sure project objectives are met, </w:t>
      </w:r>
      <w:r w:rsidR="00EA1777">
        <w:rPr>
          <w:rFonts w:ascii="Arial" w:hAnsi="Arial" w:cs="Arial"/>
          <w:color w:val="000000"/>
          <w:lang w:val="en-CA"/>
        </w:rPr>
        <w:t xml:space="preserve">and </w:t>
      </w:r>
      <w:r>
        <w:rPr>
          <w:rFonts w:ascii="Arial" w:hAnsi="Arial" w:cs="Arial"/>
          <w:color w:val="000000"/>
          <w:lang w:val="en-CA"/>
        </w:rPr>
        <w:t xml:space="preserve">that soil, water and air quality </w:t>
      </w:r>
      <w:r>
        <w:rPr>
          <w:rFonts w:ascii="Arial" w:hAnsi="Arial" w:cs="Arial"/>
          <w:color w:val="000000"/>
          <w:lang w:val="en-CA"/>
        </w:rPr>
        <w:lastRenderedPageBreak/>
        <w:t>are considerably improved, and carbon sequestrated</w:t>
      </w:r>
      <w:r w:rsidR="00F24D90">
        <w:rPr>
          <w:rFonts w:ascii="Arial" w:hAnsi="Arial" w:cs="Arial"/>
          <w:color w:val="000000"/>
          <w:lang w:val="en-CA"/>
        </w:rPr>
        <w:t xml:space="preserve"> </w:t>
      </w:r>
      <w:r w:rsidR="00F24D90" w:rsidRPr="00F24D90">
        <w:rPr>
          <w:rFonts w:ascii="Arial" w:hAnsi="Arial" w:cs="Arial"/>
          <w:color w:val="000000"/>
          <w:lang w:val="en-CA"/>
        </w:rPr>
        <w:t>according to project specifications</w:t>
      </w:r>
      <w:r>
        <w:rPr>
          <w:rFonts w:ascii="Arial" w:hAnsi="Arial" w:cs="Arial"/>
          <w:color w:val="000000"/>
          <w:lang w:val="en-CA"/>
        </w:rPr>
        <w:t>.</w:t>
      </w:r>
    </w:p>
    <w:p w:rsidR="006F710B" w:rsidRPr="009326C5" w:rsidRDefault="006F710B" w:rsidP="006F710B">
      <w:pPr>
        <w:widowControl w:val="0"/>
        <w:autoSpaceDE w:val="0"/>
        <w:autoSpaceDN w:val="0"/>
        <w:adjustRightInd w:val="0"/>
        <w:spacing w:after="0" w:line="240" w:lineRule="auto"/>
        <w:rPr>
          <w:rFonts w:ascii="Arial" w:hAnsi="Arial" w:cs="Arial"/>
          <w:color w:val="000000"/>
          <w:sz w:val="16"/>
          <w:szCs w:val="16"/>
          <w:lang w:val="en-CA"/>
        </w:rPr>
      </w:pPr>
    </w:p>
    <w:p w:rsidR="006F710B" w:rsidRDefault="006F710B" w:rsidP="006F710B">
      <w:pPr>
        <w:spacing w:after="0" w:line="240" w:lineRule="auto"/>
        <w:rPr>
          <w:rFonts w:ascii="Arial" w:hAnsi="Arial" w:cs="Arial"/>
          <w:b/>
          <w:lang w:val="en-CA"/>
        </w:rPr>
      </w:pPr>
      <w:r w:rsidRPr="00504D92">
        <w:rPr>
          <w:rFonts w:ascii="Arial" w:hAnsi="Arial" w:cs="Arial"/>
          <w:b/>
          <w:lang w:val="en-CA"/>
        </w:rPr>
        <w:t>Project objectives</w:t>
      </w:r>
      <w:r>
        <w:rPr>
          <w:rFonts w:ascii="Arial" w:hAnsi="Arial" w:cs="Arial"/>
          <w:b/>
          <w:lang w:val="en-CA"/>
        </w:rPr>
        <w:t>:</w:t>
      </w:r>
    </w:p>
    <w:p w:rsidR="006F710B" w:rsidRPr="009326C5" w:rsidRDefault="006F710B" w:rsidP="006F710B">
      <w:pPr>
        <w:spacing w:after="0" w:line="240" w:lineRule="auto"/>
        <w:rPr>
          <w:rFonts w:ascii="Arial" w:hAnsi="Arial" w:cs="Arial"/>
          <w:b/>
          <w:sz w:val="16"/>
          <w:szCs w:val="16"/>
          <w:lang w:val="en-CA"/>
        </w:rPr>
      </w:pPr>
    </w:p>
    <w:p w:rsidR="006F710B" w:rsidRPr="009E268B" w:rsidRDefault="006F710B" w:rsidP="009E268B">
      <w:pPr>
        <w:pStyle w:val="Paragraphedeliste"/>
        <w:numPr>
          <w:ilvl w:val="0"/>
          <w:numId w:val="2"/>
        </w:numPr>
        <w:spacing w:after="0" w:line="240" w:lineRule="auto"/>
        <w:rPr>
          <w:rFonts w:ascii="Arial" w:hAnsi="Arial" w:cs="Arial"/>
          <w:lang w:val="en"/>
        </w:rPr>
      </w:pPr>
      <w:r w:rsidRPr="009E268B">
        <w:rPr>
          <w:rFonts w:ascii="Arial" w:hAnsi="Arial" w:cs="Arial"/>
          <w:lang w:val="en"/>
        </w:rPr>
        <w:t>Community capacity building and training in environmental sustainability, analog forestry, economic development and gender equality</w:t>
      </w:r>
    </w:p>
    <w:p w:rsidR="00B80DC6" w:rsidRDefault="006F710B" w:rsidP="006F710B">
      <w:pPr>
        <w:pStyle w:val="Paragraphedeliste"/>
        <w:numPr>
          <w:ilvl w:val="0"/>
          <w:numId w:val="2"/>
        </w:numPr>
        <w:spacing w:after="0" w:line="240" w:lineRule="auto"/>
        <w:rPr>
          <w:rFonts w:ascii="Arial" w:hAnsi="Arial" w:cs="Arial"/>
          <w:lang w:val="en"/>
        </w:rPr>
      </w:pPr>
      <w:r w:rsidRPr="00B80DC6">
        <w:rPr>
          <w:rFonts w:ascii="Arial" w:hAnsi="Arial" w:cs="Arial"/>
          <w:lang w:val="en"/>
        </w:rPr>
        <w:t>Gender equality program, creating a group of women entrepreneurs</w:t>
      </w:r>
      <w:r w:rsidR="00B80DC6">
        <w:rPr>
          <w:rFonts w:ascii="Arial" w:hAnsi="Arial" w:cs="Arial"/>
          <w:lang w:val="en"/>
        </w:rPr>
        <w:t>,</w:t>
      </w:r>
      <w:r w:rsidRPr="00B80DC6">
        <w:rPr>
          <w:rFonts w:ascii="Arial" w:hAnsi="Arial" w:cs="Arial"/>
          <w:lang w:val="en"/>
        </w:rPr>
        <w:t xml:space="preserve"> prioritizing program benefits </w:t>
      </w:r>
      <w:r w:rsidR="00B80DC6">
        <w:rPr>
          <w:rFonts w:ascii="Arial" w:hAnsi="Arial" w:cs="Arial"/>
          <w:lang w:val="en"/>
        </w:rPr>
        <w:t>for</w:t>
      </w:r>
      <w:r w:rsidRPr="00B80DC6">
        <w:rPr>
          <w:rFonts w:ascii="Arial" w:hAnsi="Arial" w:cs="Arial"/>
          <w:lang w:val="en"/>
        </w:rPr>
        <w:t xml:space="preserve"> </w:t>
      </w:r>
      <w:r w:rsidRPr="00B80DC6">
        <w:rPr>
          <w:rFonts w:ascii="Arial" w:hAnsi="Arial" w:cs="Arial"/>
          <w:lang w:val="en-CA"/>
        </w:rPr>
        <w:t>single mother headed households</w:t>
      </w:r>
      <w:r w:rsidRPr="00B80DC6">
        <w:rPr>
          <w:rFonts w:ascii="Arial" w:hAnsi="Arial" w:cs="Arial"/>
          <w:lang w:val="en"/>
        </w:rPr>
        <w:t xml:space="preserve">. </w:t>
      </w:r>
    </w:p>
    <w:p w:rsidR="00B80DC6" w:rsidRDefault="006F710B" w:rsidP="006F710B">
      <w:pPr>
        <w:pStyle w:val="Paragraphedeliste"/>
        <w:numPr>
          <w:ilvl w:val="0"/>
          <w:numId w:val="2"/>
        </w:numPr>
        <w:spacing w:after="0" w:line="240" w:lineRule="auto"/>
        <w:rPr>
          <w:rFonts w:ascii="Arial" w:hAnsi="Arial" w:cs="Arial"/>
          <w:lang w:val="en"/>
        </w:rPr>
      </w:pPr>
      <w:r w:rsidRPr="00B80DC6">
        <w:rPr>
          <w:rFonts w:ascii="Arial" w:hAnsi="Arial" w:cs="Arial"/>
          <w:lang w:val="en"/>
        </w:rPr>
        <w:t>Strategy of economic development, selling</w:t>
      </w:r>
      <w:r w:rsidR="00B80DC6">
        <w:rPr>
          <w:rFonts w:ascii="Arial" w:hAnsi="Arial" w:cs="Arial"/>
          <w:lang w:val="en"/>
        </w:rPr>
        <w:t xml:space="preserve"> food and medicinal</w:t>
      </w:r>
      <w:r w:rsidRPr="00B80DC6">
        <w:rPr>
          <w:rFonts w:ascii="Arial" w:hAnsi="Arial" w:cs="Arial"/>
          <w:lang w:val="en"/>
        </w:rPr>
        <w:t xml:space="preserve"> products in local markets. </w:t>
      </w:r>
    </w:p>
    <w:p w:rsidR="00B80DC6" w:rsidRDefault="006F710B" w:rsidP="006F710B">
      <w:pPr>
        <w:pStyle w:val="Paragraphedeliste"/>
        <w:numPr>
          <w:ilvl w:val="0"/>
          <w:numId w:val="2"/>
        </w:numPr>
        <w:spacing w:after="0" w:line="240" w:lineRule="auto"/>
        <w:rPr>
          <w:rFonts w:ascii="Arial" w:hAnsi="Arial" w:cs="Arial"/>
          <w:lang w:val="en"/>
        </w:rPr>
      </w:pPr>
      <w:r w:rsidRPr="00B80DC6">
        <w:rPr>
          <w:rFonts w:ascii="Arial" w:hAnsi="Arial" w:cs="Arial"/>
          <w:lang w:val="en"/>
        </w:rPr>
        <w:t xml:space="preserve">Analog forestry </w:t>
      </w:r>
      <w:r w:rsidR="00B80DC6">
        <w:rPr>
          <w:rFonts w:ascii="Arial" w:hAnsi="Arial" w:cs="Arial"/>
          <w:lang w:val="en"/>
        </w:rPr>
        <w:t>activity</w:t>
      </w:r>
      <w:r w:rsidRPr="00B80DC6">
        <w:rPr>
          <w:rFonts w:ascii="Arial" w:hAnsi="Arial" w:cs="Arial"/>
          <w:lang w:val="en"/>
        </w:rPr>
        <w:t xml:space="preserve"> for ecological restoration and productive development</w:t>
      </w:r>
    </w:p>
    <w:p w:rsidR="00B80DC6" w:rsidRDefault="00B80DC6" w:rsidP="006F710B">
      <w:pPr>
        <w:pStyle w:val="Paragraphedeliste"/>
        <w:numPr>
          <w:ilvl w:val="0"/>
          <w:numId w:val="2"/>
        </w:numPr>
        <w:spacing w:after="0" w:line="240" w:lineRule="auto"/>
        <w:rPr>
          <w:rFonts w:ascii="Arial" w:hAnsi="Arial" w:cs="Arial"/>
          <w:lang w:val="en"/>
        </w:rPr>
      </w:pPr>
      <w:r>
        <w:rPr>
          <w:rFonts w:ascii="Arial" w:hAnsi="Arial" w:cs="Arial"/>
          <w:lang w:val="en"/>
        </w:rPr>
        <w:t>C</w:t>
      </w:r>
      <w:r w:rsidR="006F710B" w:rsidRPr="00B80DC6">
        <w:rPr>
          <w:rFonts w:ascii="Arial" w:hAnsi="Arial" w:cs="Arial"/>
          <w:lang w:val="en"/>
        </w:rPr>
        <w:t>arbon sequestration and revers</w:t>
      </w:r>
      <w:r>
        <w:rPr>
          <w:rFonts w:ascii="Arial" w:hAnsi="Arial" w:cs="Arial"/>
          <w:lang w:val="en"/>
        </w:rPr>
        <w:t>al of</w:t>
      </w:r>
      <w:r w:rsidR="006F710B" w:rsidRPr="00B80DC6">
        <w:rPr>
          <w:rFonts w:ascii="Arial" w:hAnsi="Arial" w:cs="Arial"/>
          <w:lang w:val="en"/>
        </w:rPr>
        <w:t xml:space="preserve"> biodiversity loss. </w:t>
      </w:r>
    </w:p>
    <w:p w:rsidR="006F710B" w:rsidRPr="00B80DC6" w:rsidRDefault="00B80DC6" w:rsidP="006F710B">
      <w:pPr>
        <w:pStyle w:val="Paragraphedeliste"/>
        <w:numPr>
          <w:ilvl w:val="0"/>
          <w:numId w:val="2"/>
        </w:numPr>
        <w:spacing w:after="0" w:line="240" w:lineRule="auto"/>
        <w:rPr>
          <w:rFonts w:ascii="Arial" w:hAnsi="Arial" w:cs="Arial"/>
          <w:lang w:val="en"/>
        </w:rPr>
      </w:pPr>
      <w:r>
        <w:rPr>
          <w:rFonts w:ascii="Arial" w:hAnsi="Arial" w:cs="Arial"/>
          <w:lang w:val="en"/>
        </w:rPr>
        <w:t>M</w:t>
      </w:r>
      <w:r w:rsidR="006F710B" w:rsidRPr="00B80DC6">
        <w:rPr>
          <w:rFonts w:ascii="Arial" w:hAnsi="Arial" w:cs="Arial"/>
          <w:lang w:val="en"/>
        </w:rPr>
        <w:t>onitoring and evaluation</w:t>
      </w:r>
      <w:r>
        <w:rPr>
          <w:rFonts w:ascii="Arial" w:hAnsi="Arial" w:cs="Arial"/>
          <w:lang w:val="en"/>
        </w:rPr>
        <w:t xml:space="preserve"> to</w:t>
      </w:r>
      <w:r w:rsidR="006F710B" w:rsidRPr="00B80DC6">
        <w:rPr>
          <w:rFonts w:ascii="Arial" w:hAnsi="Arial" w:cs="Arial"/>
          <w:lang w:val="en"/>
        </w:rPr>
        <w:t xml:space="preserve"> ensur</w:t>
      </w:r>
      <w:r>
        <w:rPr>
          <w:rFonts w:ascii="Arial" w:hAnsi="Arial" w:cs="Arial"/>
          <w:lang w:val="en"/>
        </w:rPr>
        <w:t>e</w:t>
      </w:r>
      <w:r w:rsidR="006F710B" w:rsidRPr="00B80DC6">
        <w:rPr>
          <w:rFonts w:ascii="Arial" w:hAnsi="Arial" w:cs="Arial"/>
          <w:lang w:val="en"/>
        </w:rPr>
        <w:t xml:space="preserve"> objective compliance.</w:t>
      </w:r>
    </w:p>
    <w:p w:rsidR="006F710B" w:rsidRPr="009326C5" w:rsidRDefault="006F710B" w:rsidP="006F710B">
      <w:pPr>
        <w:spacing w:after="0" w:line="240" w:lineRule="auto"/>
        <w:rPr>
          <w:rFonts w:ascii="Arial" w:hAnsi="Arial" w:cs="Arial"/>
          <w:b/>
          <w:sz w:val="16"/>
          <w:szCs w:val="16"/>
          <w:lang w:val="en"/>
        </w:rPr>
      </w:pPr>
    </w:p>
    <w:p w:rsidR="006F710B" w:rsidRDefault="006F710B" w:rsidP="006F710B">
      <w:pPr>
        <w:spacing w:after="0" w:line="240" w:lineRule="auto"/>
        <w:rPr>
          <w:rFonts w:ascii="Arial" w:hAnsi="Arial" w:cs="Arial"/>
          <w:b/>
          <w:lang w:val="en"/>
        </w:rPr>
      </w:pPr>
      <w:r>
        <w:rPr>
          <w:rFonts w:ascii="Arial" w:hAnsi="Arial" w:cs="Arial"/>
          <w:b/>
          <w:lang w:val="en"/>
        </w:rPr>
        <w:t>Main activities:</w:t>
      </w:r>
    </w:p>
    <w:p w:rsidR="006F710B" w:rsidRPr="009326C5" w:rsidRDefault="006F710B" w:rsidP="006F710B">
      <w:pPr>
        <w:spacing w:after="0" w:line="240" w:lineRule="auto"/>
        <w:rPr>
          <w:rFonts w:ascii="Arial" w:hAnsi="Arial" w:cs="Arial"/>
          <w:b/>
          <w:sz w:val="16"/>
          <w:szCs w:val="16"/>
          <w:lang w:val="en"/>
        </w:rPr>
      </w:pPr>
    </w:p>
    <w:p w:rsidR="006F710B" w:rsidRDefault="006F710B" w:rsidP="006F710B">
      <w:pPr>
        <w:spacing w:after="0" w:line="240" w:lineRule="auto"/>
        <w:rPr>
          <w:rFonts w:ascii="Arial" w:hAnsi="Arial" w:cs="Arial"/>
          <w:lang w:val="en"/>
        </w:rPr>
      </w:pPr>
      <w:r>
        <w:rPr>
          <w:rFonts w:ascii="Arial" w:hAnsi="Arial" w:cs="Arial"/>
          <w:lang w:val="en"/>
        </w:rPr>
        <w:t xml:space="preserve">1) </w:t>
      </w:r>
      <w:r w:rsidRPr="00094AC4">
        <w:rPr>
          <w:rFonts w:ascii="Arial" w:hAnsi="Arial" w:cs="Arial"/>
          <w:u w:val="single"/>
          <w:lang w:val="en"/>
        </w:rPr>
        <w:t>Training activities in environmental education, analog forestry, economic development and gender equality, focused on</w:t>
      </w:r>
      <w:r>
        <w:rPr>
          <w:rFonts w:ascii="Arial" w:hAnsi="Arial" w:cs="Arial"/>
          <w:lang w:val="en"/>
        </w:rPr>
        <w:t>:</w:t>
      </w:r>
    </w:p>
    <w:p w:rsidR="006F710B" w:rsidRDefault="006F710B" w:rsidP="006F710B">
      <w:pPr>
        <w:spacing w:after="0" w:line="240" w:lineRule="auto"/>
        <w:rPr>
          <w:rFonts w:ascii="Arial" w:hAnsi="Arial" w:cs="Arial"/>
          <w:lang w:val="en"/>
        </w:rPr>
      </w:pPr>
      <w:r>
        <w:rPr>
          <w:rFonts w:ascii="Arial" w:hAnsi="Arial" w:cs="Arial"/>
          <w:lang w:val="en"/>
        </w:rPr>
        <w:t xml:space="preserve"> </w:t>
      </w:r>
      <w:r>
        <w:rPr>
          <w:rFonts w:ascii="Arial" w:hAnsi="Arial" w:cs="Arial"/>
          <w:lang w:val="en"/>
        </w:rPr>
        <w:tab/>
        <w:t>a. Training the trainers and promoters</w:t>
      </w:r>
      <w:r w:rsidR="00094AC4">
        <w:rPr>
          <w:rFonts w:ascii="Arial" w:hAnsi="Arial" w:cs="Arial"/>
          <w:lang w:val="en"/>
        </w:rPr>
        <w:t xml:space="preserve"> in the community</w:t>
      </w:r>
    </w:p>
    <w:p w:rsidR="006F710B" w:rsidRDefault="006F710B" w:rsidP="006F710B">
      <w:pPr>
        <w:spacing w:after="0" w:line="240" w:lineRule="auto"/>
        <w:rPr>
          <w:rFonts w:ascii="Arial" w:hAnsi="Arial" w:cs="Arial"/>
          <w:lang w:val="en"/>
        </w:rPr>
      </w:pPr>
      <w:r>
        <w:rPr>
          <w:rFonts w:ascii="Arial" w:hAnsi="Arial" w:cs="Arial"/>
          <w:lang w:val="en"/>
        </w:rPr>
        <w:tab/>
        <w:t>b. Training directed at beneficiary families of the project</w:t>
      </w:r>
    </w:p>
    <w:p w:rsidR="006F710B" w:rsidRPr="00094AC4" w:rsidRDefault="006F710B" w:rsidP="006F710B">
      <w:pPr>
        <w:spacing w:after="0" w:line="240" w:lineRule="auto"/>
        <w:rPr>
          <w:rFonts w:ascii="Arial" w:hAnsi="Arial" w:cs="Arial"/>
          <w:lang w:val="en"/>
        </w:rPr>
      </w:pPr>
      <w:r>
        <w:rPr>
          <w:rFonts w:ascii="Arial" w:hAnsi="Arial" w:cs="Arial"/>
          <w:lang w:val="en"/>
        </w:rPr>
        <w:tab/>
        <w:t>c. Training of children and youth</w:t>
      </w:r>
    </w:p>
    <w:p w:rsidR="006F710B" w:rsidRDefault="006F710B" w:rsidP="006F710B">
      <w:pPr>
        <w:spacing w:after="0" w:line="240" w:lineRule="auto"/>
        <w:rPr>
          <w:rFonts w:ascii="Arial" w:hAnsi="Arial" w:cs="Arial"/>
          <w:lang w:val="en"/>
        </w:rPr>
      </w:pPr>
      <w:r>
        <w:rPr>
          <w:rFonts w:ascii="Arial" w:hAnsi="Arial" w:cs="Arial"/>
          <w:lang w:val="en"/>
        </w:rPr>
        <w:t xml:space="preserve">2) </w:t>
      </w:r>
      <w:r w:rsidRPr="00094AC4">
        <w:rPr>
          <w:rFonts w:ascii="Arial" w:hAnsi="Arial" w:cs="Arial"/>
          <w:u w:val="single"/>
          <w:lang w:val="en"/>
        </w:rPr>
        <w:t>Develop gender equality program, notably by</w:t>
      </w:r>
      <w:r>
        <w:rPr>
          <w:rFonts w:ascii="Arial" w:hAnsi="Arial" w:cs="Arial"/>
          <w:lang w:val="en"/>
        </w:rPr>
        <w:t xml:space="preserve">: </w:t>
      </w:r>
    </w:p>
    <w:p w:rsidR="006F710B" w:rsidRDefault="006F710B" w:rsidP="006F710B">
      <w:pPr>
        <w:spacing w:after="0" w:line="240" w:lineRule="auto"/>
        <w:ind w:left="705"/>
        <w:rPr>
          <w:rFonts w:ascii="Arial" w:hAnsi="Arial" w:cs="Arial"/>
          <w:lang w:val="en"/>
        </w:rPr>
      </w:pPr>
      <w:r>
        <w:rPr>
          <w:rFonts w:ascii="Arial" w:hAnsi="Arial" w:cs="Arial"/>
          <w:lang w:val="en"/>
        </w:rPr>
        <w:t>a. T</w:t>
      </w:r>
      <w:r w:rsidR="009E268B">
        <w:rPr>
          <w:rFonts w:ascii="Arial" w:hAnsi="Arial" w:cs="Arial"/>
          <w:lang w:val="en"/>
        </w:rPr>
        <w:t>raining of women in the project</w:t>
      </w:r>
      <w:r>
        <w:rPr>
          <w:rFonts w:ascii="Arial" w:hAnsi="Arial" w:cs="Arial"/>
          <w:lang w:val="en"/>
        </w:rPr>
        <w:t xml:space="preserve"> in </w:t>
      </w:r>
      <w:r w:rsidR="009E268B">
        <w:rPr>
          <w:rFonts w:ascii="Arial" w:hAnsi="Arial" w:cs="Arial"/>
          <w:lang w:val="en"/>
        </w:rPr>
        <w:t>gender equality and entrepreneurship</w:t>
      </w:r>
      <w:r>
        <w:rPr>
          <w:rFonts w:ascii="Arial" w:hAnsi="Arial" w:cs="Arial"/>
          <w:lang w:val="en"/>
        </w:rPr>
        <w:t xml:space="preserve"> </w:t>
      </w:r>
    </w:p>
    <w:p w:rsidR="006F710B" w:rsidRDefault="006F710B" w:rsidP="006F710B">
      <w:pPr>
        <w:spacing w:after="0" w:line="240" w:lineRule="auto"/>
        <w:ind w:left="705"/>
        <w:rPr>
          <w:rFonts w:ascii="Arial" w:hAnsi="Arial" w:cs="Arial"/>
          <w:lang w:val="en-CA"/>
        </w:rPr>
      </w:pPr>
      <w:r>
        <w:rPr>
          <w:rFonts w:ascii="Arial" w:hAnsi="Arial" w:cs="Arial"/>
          <w:lang w:val="en"/>
        </w:rPr>
        <w:t xml:space="preserve">b. </w:t>
      </w:r>
      <w:r>
        <w:rPr>
          <w:rFonts w:ascii="Arial" w:hAnsi="Arial" w:cs="Arial"/>
          <w:lang w:val="en-CA"/>
        </w:rPr>
        <w:t xml:space="preserve">Identification and involvement of single </w:t>
      </w:r>
      <w:proofErr w:type="gramStart"/>
      <w:r>
        <w:rPr>
          <w:rFonts w:ascii="Arial" w:hAnsi="Arial" w:cs="Arial"/>
          <w:lang w:val="en-CA"/>
        </w:rPr>
        <w:t>mothers</w:t>
      </w:r>
      <w:proofErr w:type="gramEnd"/>
      <w:r>
        <w:rPr>
          <w:rFonts w:ascii="Arial" w:hAnsi="Arial" w:cs="Arial"/>
          <w:lang w:val="en-CA"/>
        </w:rPr>
        <w:t xml:space="preserve"> heads of households</w:t>
      </w:r>
      <w:r w:rsidRPr="00A179FF">
        <w:rPr>
          <w:rFonts w:ascii="Arial" w:hAnsi="Arial" w:cs="Arial"/>
          <w:lang w:val="en-CA"/>
        </w:rPr>
        <w:t xml:space="preserve"> </w:t>
      </w:r>
    </w:p>
    <w:p w:rsidR="006F710B" w:rsidRDefault="006F710B" w:rsidP="006F710B">
      <w:pPr>
        <w:spacing w:after="0" w:line="240" w:lineRule="auto"/>
        <w:ind w:left="705"/>
        <w:rPr>
          <w:rFonts w:ascii="Arial" w:hAnsi="Arial" w:cs="Arial"/>
          <w:lang w:val="en-CA"/>
        </w:rPr>
      </w:pPr>
      <w:r>
        <w:rPr>
          <w:rFonts w:ascii="Arial" w:hAnsi="Arial" w:cs="Arial"/>
          <w:lang w:val="en-CA"/>
        </w:rPr>
        <w:t>c. C</w:t>
      </w:r>
      <w:r w:rsidRPr="00A179FF">
        <w:rPr>
          <w:rFonts w:ascii="Arial" w:hAnsi="Arial" w:cs="Arial"/>
          <w:lang w:val="en-CA"/>
        </w:rPr>
        <w:t>reation and legal constitution of</w:t>
      </w:r>
      <w:r>
        <w:rPr>
          <w:rFonts w:ascii="Arial" w:hAnsi="Arial" w:cs="Arial"/>
          <w:lang w:val="en-CA"/>
        </w:rPr>
        <w:t xml:space="preserve"> a group of women entrepreneurs</w:t>
      </w:r>
    </w:p>
    <w:p w:rsidR="006F710B" w:rsidRPr="00094AC4" w:rsidRDefault="006F710B" w:rsidP="00094AC4">
      <w:pPr>
        <w:spacing w:after="0" w:line="240" w:lineRule="auto"/>
        <w:ind w:left="705"/>
        <w:rPr>
          <w:rFonts w:ascii="Arial" w:hAnsi="Arial" w:cs="Arial"/>
          <w:lang w:val="en-CA"/>
        </w:rPr>
      </w:pPr>
      <w:r>
        <w:rPr>
          <w:rFonts w:ascii="Arial" w:hAnsi="Arial" w:cs="Arial"/>
          <w:lang w:val="en-CA"/>
        </w:rPr>
        <w:t>d. Creation of ties and partnerships with other local women entrepreneurs groups</w:t>
      </w:r>
    </w:p>
    <w:p w:rsidR="006F710B" w:rsidRDefault="006F710B" w:rsidP="006F710B">
      <w:pPr>
        <w:spacing w:after="0" w:line="240" w:lineRule="auto"/>
        <w:rPr>
          <w:rFonts w:ascii="Arial" w:hAnsi="Arial" w:cs="Arial"/>
          <w:lang w:val="en-CA"/>
        </w:rPr>
      </w:pPr>
      <w:r>
        <w:rPr>
          <w:rFonts w:ascii="Arial" w:hAnsi="Arial" w:cs="Arial"/>
          <w:lang w:val="en-CA"/>
        </w:rPr>
        <w:t xml:space="preserve">3) </w:t>
      </w:r>
      <w:r w:rsidRPr="00094AC4">
        <w:rPr>
          <w:rFonts w:ascii="Arial" w:hAnsi="Arial" w:cs="Arial"/>
          <w:u w:val="single"/>
          <w:lang w:val="en-CA"/>
        </w:rPr>
        <w:t>Develop a strategy of economic development commercialization, by</w:t>
      </w:r>
      <w:r>
        <w:rPr>
          <w:rFonts w:ascii="Arial" w:hAnsi="Arial" w:cs="Arial"/>
          <w:lang w:val="en-CA"/>
        </w:rPr>
        <w:t>:</w:t>
      </w:r>
    </w:p>
    <w:p w:rsidR="006F710B" w:rsidRDefault="006F710B" w:rsidP="006F710B">
      <w:pPr>
        <w:spacing w:after="0" w:line="240" w:lineRule="auto"/>
        <w:rPr>
          <w:rFonts w:ascii="Arial" w:hAnsi="Arial" w:cs="Arial"/>
          <w:lang w:val="en-CA"/>
        </w:rPr>
      </w:pPr>
      <w:r>
        <w:rPr>
          <w:rFonts w:ascii="Arial" w:hAnsi="Arial" w:cs="Arial"/>
          <w:lang w:val="en-CA"/>
        </w:rPr>
        <w:tab/>
        <w:t>a. Identifying and characterizing the community’s agricultural productive systems</w:t>
      </w:r>
    </w:p>
    <w:p w:rsidR="006F710B" w:rsidRDefault="006F710B" w:rsidP="006F710B">
      <w:pPr>
        <w:spacing w:after="0" w:line="240" w:lineRule="auto"/>
        <w:rPr>
          <w:rFonts w:ascii="Arial" w:hAnsi="Arial" w:cs="Arial"/>
          <w:lang w:val="en-CA"/>
        </w:rPr>
      </w:pPr>
      <w:r>
        <w:rPr>
          <w:rFonts w:ascii="Arial" w:hAnsi="Arial" w:cs="Arial"/>
          <w:lang w:val="en-CA"/>
        </w:rPr>
        <w:tab/>
        <w:t>b. Selecting the agricultural products for commercialization</w:t>
      </w:r>
    </w:p>
    <w:p w:rsidR="006F710B" w:rsidRDefault="006F710B" w:rsidP="006F710B">
      <w:pPr>
        <w:spacing w:after="0" w:line="240" w:lineRule="auto"/>
        <w:rPr>
          <w:rFonts w:ascii="Arial" w:hAnsi="Arial" w:cs="Arial"/>
          <w:lang w:val="en-CA"/>
        </w:rPr>
      </w:pPr>
      <w:r>
        <w:rPr>
          <w:rFonts w:ascii="Arial" w:hAnsi="Arial" w:cs="Arial"/>
          <w:lang w:val="en-CA"/>
        </w:rPr>
        <w:tab/>
        <w:t>c. Complete a market study, taking into account barriers to local market access</w:t>
      </w:r>
    </w:p>
    <w:p w:rsidR="006F710B" w:rsidRPr="00094AC4" w:rsidRDefault="006F710B" w:rsidP="006F710B">
      <w:pPr>
        <w:spacing w:after="0" w:line="240" w:lineRule="auto"/>
        <w:rPr>
          <w:rFonts w:ascii="Arial" w:hAnsi="Arial" w:cs="Arial"/>
          <w:lang w:val="en-CA"/>
        </w:rPr>
      </w:pPr>
      <w:r>
        <w:rPr>
          <w:rFonts w:ascii="Arial" w:hAnsi="Arial" w:cs="Arial"/>
          <w:lang w:val="en-CA"/>
        </w:rPr>
        <w:tab/>
        <w:t>d. Confirmation of ties of commercialization with local markets</w:t>
      </w:r>
    </w:p>
    <w:p w:rsidR="006F710B" w:rsidRDefault="006F710B" w:rsidP="006F710B">
      <w:pPr>
        <w:spacing w:after="0" w:line="240" w:lineRule="auto"/>
        <w:rPr>
          <w:rFonts w:ascii="Arial" w:hAnsi="Arial" w:cs="Arial"/>
          <w:lang w:val="en-CA"/>
        </w:rPr>
      </w:pPr>
      <w:r>
        <w:rPr>
          <w:rFonts w:ascii="Arial" w:hAnsi="Arial" w:cs="Arial"/>
          <w:lang w:val="en-CA"/>
        </w:rPr>
        <w:t xml:space="preserve">4) </w:t>
      </w:r>
      <w:r w:rsidRPr="00094AC4">
        <w:rPr>
          <w:rFonts w:ascii="Arial" w:hAnsi="Arial" w:cs="Arial"/>
          <w:u w:val="single"/>
          <w:lang w:val="en-CA"/>
        </w:rPr>
        <w:t>Implement analog forestry program for ecosystem restauration, by</w:t>
      </w:r>
      <w:r>
        <w:rPr>
          <w:rFonts w:ascii="Arial" w:hAnsi="Arial" w:cs="Arial"/>
          <w:lang w:val="en-CA"/>
        </w:rPr>
        <w:t>:</w:t>
      </w:r>
    </w:p>
    <w:p w:rsidR="006F710B" w:rsidRDefault="006F710B" w:rsidP="006F710B">
      <w:pPr>
        <w:spacing w:after="0" w:line="240" w:lineRule="auto"/>
        <w:rPr>
          <w:rFonts w:ascii="Arial" w:hAnsi="Arial" w:cs="Arial"/>
          <w:lang w:val="en-CA"/>
        </w:rPr>
      </w:pPr>
      <w:r>
        <w:rPr>
          <w:rFonts w:ascii="Arial" w:hAnsi="Arial" w:cs="Arial"/>
          <w:lang w:val="en-CA"/>
        </w:rPr>
        <w:tab/>
        <w:t>a. Selecting the families and intervention areas, and conducting soil analysis</w:t>
      </w:r>
    </w:p>
    <w:p w:rsidR="006F710B" w:rsidRDefault="006F710B" w:rsidP="006F710B">
      <w:pPr>
        <w:spacing w:after="0" w:line="240" w:lineRule="auto"/>
        <w:rPr>
          <w:rFonts w:ascii="Arial" w:hAnsi="Arial" w:cs="Arial"/>
          <w:lang w:val="en-CA"/>
        </w:rPr>
      </w:pPr>
      <w:r>
        <w:rPr>
          <w:rFonts w:ascii="Arial" w:hAnsi="Arial" w:cs="Arial"/>
          <w:lang w:val="en-CA"/>
        </w:rPr>
        <w:tab/>
        <w:t>b. Ecological characterization and design of analog forestry areas</w:t>
      </w:r>
    </w:p>
    <w:p w:rsidR="006F710B" w:rsidRDefault="006F710B" w:rsidP="006F710B">
      <w:pPr>
        <w:spacing w:after="0" w:line="240" w:lineRule="auto"/>
        <w:ind w:left="708"/>
        <w:rPr>
          <w:rFonts w:ascii="Arial" w:hAnsi="Arial" w:cs="Arial"/>
          <w:lang w:val="en-CA"/>
        </w:rPr>
      </w:pPr>
      <w:r>
        <w:rPr>
          <w:rFonts w:ascii="Arial" w:hAnsi="Arial" w:cs="Arial"/>
          <w:lang w:val="en-CA"/>
        </w:rPr>
        <w:t>c. Acquiring specific vegetal material for objectives of the project</w:t>
      </w:r>
    </w:p>
    <w:p w:rsidR="006F710B" w:rsidRPr="00094AC4" w:rsidRDefault="006F710B" w:rsidP="00094AC4">
      <w:pPr>
        <w:spacing w:after="0" w:line="240" w:lineRule="auto"/>
        <w:ind w:firstLine="708"/>
        <w:rPr>
          <w:rFonts w:ascii="Arial" w:hAnsi="Arial" w:cs="Arial"/>
          <w:lang w:val="en-CA"/>
        </w:rPr>
      </w:pPr>
      <w:r>
        <w:rPr>
          <w:rFonts w:ascii="Arial" w:hAnsi="Arial" w:cs="Arial"/>
          <w:lang w:val="en-CA"/>
        </w:rPr>
        <w:t>d. Implementation of analog forestry activity</w:t>
      </w:r>
    </w:p>
    <w:p w:rsidR="006F710B" w:rsidRDefault="006F710B" w:rsidP="006F710B">
      <w:pPr>
        <w:spacing w:after="0" w:line="240" w:lineRule="auto"/>
        <w:rPr>
          <w:rFonts w:ascii="Arial" w:hAnsi="Arial" w:cs="Arial"/>
          <w:lang w:val="en-CA"/>
        </w:rPr>
      </w:pPr>
      <w:r>
        <w:rPr>
          <w:rFonts w:ascii="Arial" w:hAnsi="Arial" w:cs="Arial"/>
          <w:lang w:val="en-CA"/>
        </w:rPr>
        <w:t xml:space="preserve">5) </w:t>
      </w:r>
      <w:r w:rsidRPr="00094AC4">
        <w:rPr>
          <w:rFonts w:ascii="Arial" w:hAnsi="Arial" w:cs="Arial"/>
          <w:u w:val="single"/>
          <w:lang w:val="en-CA"/>
        </w:rPr>
        <w:t>Conduct research, evaluation and monitoring to ensure project objectives are met, by</w:t>
      </w:r>
      <w:r>
        <w:rPr>
          <w:rFonts w:ascii="Arial" w:hAnsi="Arial" w:cs="Arial"/>
          <w:lang w:val="en-CA"/>
        </w:rPr>
        <w:t>:</w:t>
      </w:r>
    </w:p>
    <w:p w:rsidR="006F710B" w:rsidRDefault="006F710B" w:rsidP="006F710B">
      <w:pPr>
        <w:spacing w:after="0" w:line="240" w:lineRule="auto"/>
        <w:rPr>
          <w:rFonts w:ascii="Arial" w:hAnsi="Arial" w:cs="Arial"/>
          <w:lang w:val="en"/>
        </w:rPr>
      </w:pPr>
      <w:r>
        <w:rPr>
          <w:rFonts w:ascii="Arial" w:hAnsi="Arial" w:cs="Arial"/>
          <w:lang w:val="en"/>
        </w:rPr>
        <w:tab/>
        <w:t>a. Conducting ongoing research on soil quality, water contamination levels, etc.</w:t>
      </w:r>
    </w:p>
    <w:p w:rsidR="006F710B" w:rsidRDefault="006F710B" w:rsidP="006F710B">
      <w:pPr>
        <w:spacing w:after="0" w:line="240" w:lineRule="auto"/>
        <w:ind w:left="708"/>
        <w:rPr>
          <w:rFonts w:ascii="Arial" w:hAnsi="Arial" w:cs="Arial"/>
          <w:lang w:val="en"/>
        </w:rPr>
      </w:pPr>
      <w:r>
        <w:rPr>
          <w:rFonts w:ascii="Arial" w:hAnsi="Arial" w:cs="Arial"/>
          <w:lang w:val="en"/>
        </w:rPr>
        <w:t xml:space="preserve">b. Monitoring and evaluating project progress for main activities and against the objectives, ensuring compliance and taking remedial measures when needed </w:t>
      </w:r>
    </w:p>
    <w:p w:rsidR="006F710B" w:rsidRDefault="006F710B" w:rsidP="006F710B">
      <w:pPr>
        <w:spacing w:after="0" w:line="240" w:lineRule="auto"/>
        <w:ind w:left="708"/>
        <w:rPr>
          <w:rFonts w:ascii="Arial" w:hAnsi="Arial" w:cs="Arial"/>
          <w:b/>
          <w:lang w:val="en"/>
        </w:rPr>
      </w:pPr>
    </w:p>
    <w:p w:rsidR="006F710B" w:rsidRPr="00B80DC6" w:rsidRDefault="006F710B" w:rsidP="006F710B">
      <w:pPr>
        <w:spacing w:after="0" w:line="240" w:lineRule="auto"/>
        <w:rPr>
          <w:rFonts w:ascii="Arial" w:hAnsi="Arial" w:cs="Arial"/>
          <w:b/>
          <w:lang w:val="en"/>
        </w:rPr>
      </w:pPr>
      <w:r w:rsidRPr="00B80DC6">
        <w:rPr>
          <w:rFonts w:ascii="Arial" w:hAnsi="Arial" w:cs="Arial"/>
          <w:b/>
          <w:lang w:val="en"/>
        </w:rPr>
        <w:t>Expected accomplishments:</w:t>
      </w:r>
    </w:p>
    <w:p w:rsidR="006F710B" w:rsidRPr="00B80DC6" w:rsidRDefault="006F710B" w:rsidP="006F710B">
      <w:pPr>
        <w:spacing w:after="0" w:line="240" w:lineRule="auto"/>
        <w:rPr>
          <w:rFonts w:ascii="Arial" w:hAnsi="Arial" w:cs="Arial"/>
          <w:b/>
          <w:sz w:val="16"/>
          <w:szCs w:val="16"/>
          <w:lang w:val="en"/>
        </w:rPr>
      </w:pP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CA"/>
        </w:rPr>
        <w:t>100 hectares of restored tropical forest</w:t>
      </w: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
        </w:rPr>
        <w:t>15</w:t>
      </w:r>
      <w:r w:rsidRPr="000B6875">
        <w:rPr>
          <w:rFonts w:ascii="Arial" w:hAnsi="Arial" w:cs="Arial"/>
          <w:sz w:val="23"/>
          <w:szCs w:val="23"/>
          <w:lang w:val="en-CA"/>
        </w:rPr>
        <w:t>,000 tons of sequestrated carbo</w:t>
      </w:r>
      <w:r w:rsidR="00B80DC6" w:rsidRPr="000B6875">
        <w:rPr>
          <w:rFonts w:ascii="Arial" w:hAnsi="Arial" w:cs="Arial"/>
          <w:sz w:val="23"/>
          <w:szCs w:val="23"/>
          <w:lang w:val="en-CA"/>
        </w:rPr>
        <w:t xml:space="preserve">n (160 tons per hectare, with 15% </w:t>
      </w:r>
      <w:r w:rsidRPr="000B6875">
        <w:rPr>
          <w:rFonts w:ascii="Arial" w:hAnsi="Arial" w:cs="Arial"/>
          <w:sz w:val="23"/>
          <w:szCs w:val="23"/>
          <w:lang w:val="en-CA"/>
        </w:rPr>
        <w:t>risk buffer)</w:t>
      </w: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CA"/>
        </w:rPr>
        <w:t>10 edible fruit plant species and 10 medicinal plant species</w:t>
      </w: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CA"/>
        </w:rPr>
        <w:t xml:space="preserve">Creation of </w:t>
      </w:r>
      <w:r w:rsidR="00B80DC6" w:rsidRPr="000B6875">
        <w:rPr>
          <w:rFonts w:ascii="Arial" w:hAnsi="Arial" w:cs="Arial"/>
          <w:sz w:val="23"/>
          <w:szCs w:val="23"/>
          <w:lang w:val="en-CA"/>
        </w:rPr>
        <w:t>group of 50 women entrepreneurs</w:t>
      </w: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CA"/>
        </w:rPr>
        <w:t xml:space="preserve">Increase of </w:t>
      </w:r>
      <w:r w:rsidR="00B80DC6" w:rsidRPr="000B6875">
        <w:rPr>
          <w:rFonts w:ascii="Arial" w:hAnsi="Arial" w:cs="Arial"/>
          <w:sz w:val="23"/>
          <w:szCs w:val="23"/>
          <w:lang w:val="en-CA"/>
        </w:rPr>
        <w:t>20</w:t>
      </w:r>
      <w:r w:rsidRPr="000B6875">
        <w:rPr>
          <w:rFonts w:ascii="Arial" w:hAnsi="Arial" w:cs="Arial"/>
          <w:sz w:val="23"/>
          <w:szCs w:val="23"/>
          <w:lang w:val="en-CA"/>
        </w:rPr>
        <w:t xml:space="preserve">% of household income for </w:t>
      </w:r>
      <w:r w:rsidR="00B80DC6" w:rsidRPr="000B6875">
        <w:rPr>
          <w:rFonts w:ascii="Arial" w:hAnsi="Arial" w:cs="Arial"/>
          <w:sz w:val="23"/>
          <w:szCs w:val="23"/>
          <w:lang w:val="en-CA"/>
        </w:rPr>
        <w:t>project</w:t>
      </w:r>
      <w:r w:rsidRPr="000B6875">
        <w:rPr>
          <w:rFonts w:ascii="Arial" w:hAnsi="Arial" w:cs="Arial"/>
          <w:sz w:val="23"/>
          <w:szCs w:val="23"/>
          <w:lang w:val="en-CA"/>
        </w:rPr>
        <w:t xml:space="preserve"> participants</w:t>
      </w:r>
      <w:r w:rsidR="00B80DC6" w:rsidRPr="000B6875">
        <w:rPr>
          <w:rFonts w:ascii="Arial" w:hAnsi="Arial" w:cs="Arial"/>
          <w:sz w:val="23"/>
          <w:szCs w:val="23"/>
          <w:lang w:val="en-CA"/>
        </w:rPr>
        <w:t xml:space="preserve"> (100 families)</w:t>
      </w:r>
    </w:p>
    <w:p w:rsidR="009E268B" w:rsidRPr="000B6875" w:rsidRDefault="009E268B" w:rsidP="000B6875">
      <w:pPr>
        <w:pStyle w:val="Paragraphedeliste"/>
        <w:numPr>
          <w:ilvl w:val="0"/>
          <w:numId w:val="1"/>
        </w:numPr>
        <w:spacing w:after="0" w:line="240" w:lineRule="auto"/>
        <w:rPr>
          <w:rFonts w:ascii="Arial" w:hAnsi="Arial" w:cs="Arial"/>
          <w:sz w:val="23"/>
          <w:szCs w:val="23"/>
          <w:lang w:val="en-CA"/>
        </w:rPr>
      </w:pPr>
      <w:r w:rsidRPr="000B6875">
        <w:rPr>
          <w:rFonts w:ascii="Arial" w:hAnsi="Arial" w:cs="Arial"/>
          <w:sz w:val="23"/>
          <w:szCs w:val="23"/>
          <w:lang w:val="en-CA"/>
        </w:rPr>
        <w:t xml:space="preserve">Increase of </w:t>
      </w:r>
      <w:r w:rsidR="00B80DC6" w:rsidRPr="000B6875">
        <w:rPr>
          <w:rFonts w:ascii="Arial" w:hAnsi="Arial" w:cs="Arial"/>
          <w:sz w:val="23"/>
          <w:szCs w:val="23"/>
          <w:lang w:val="en-CA"/>
        </w:rPr>
        <w:t>20</w:t>
      </w:r>
      <w:r w:rsidRPr="000B6875">
        <w:rPr>
          <w:rFonts w:ascii="Arial" w:hAnsi="Arial" w:cs="Arial"/>
          <w:sz w:val="23"/>
          <w:szCs w:val="23"/>
          <w:lang w:val="en-CA"/>
        </w:rPr>
        <w:t>% of women who are economically independent</w:t>
      </w:r>
    </w:p>
    <w:p w:rsidR="00B80DC6" w:rsidRDefault="00B80DC6" w:rsidP="00F24D90">
      <w:pPr>
        <w:spacing w:after="0" w:line="240" w:lineRule="auto"/>
        <w:rPr>
          <w:sz w:val="24"/>
          <w:szCs w:val="24"/>
          <w:lang w:val="en-CA"/>
        </w:rPr>
      </w:pPr>
    </w:p>
    <w:p w:rsidR="006F1356" w:rsidRPr="00F24D90" w:rsidRDefault="006F1356" w:rsidP="00F24D90">
      <w:pPr>
        <w:spacing w:after="0" w:line="240" w:lineRule="auto"/>
        <w:rPr>
          <w:sz w:val="24"/>
          <w:szCs w:val="24"/>
          <w:lang w:val="en-CA"/>
        </w:rPr>
      </w:pPr>
    </w:p>
    <w:p w:rsidR="006F710B" w:rsidRPr="000C2F81" w:rsidRDefault="006F710B" w:rsidP="006F710B">
      <w:pPr>
        <w:spacing w:after="0" w:line="240" w:lineRule="auto"/>
        <w:rPr>
          <w:rFonts w:ascii="Arial" w:hAnsi="Arial" w:cs="Arial"/>
          <w:sz w:val="16"/>
          <w:szCs w:val="16"/>
          <w:lang w:val="en-CA"/>
        </w:rPr>
      </w:pPr>
    </w:p>
    <w:p w:rsidR="006F710B" w:rsidRDefault="006F710B" w:rsidP="006F710B">
      <w:pPr>
        <w:spacing w:after="0" w:line="240" w:lineRule="auto"/>
        <w:rPr>
          <w:rFonts w:ascii="Arial" w:hAnsi="Arial" w:cs="Arial"/>
          <w:b/>
          <w:lang w:val="en-CA"/>
        </w:rPr>
      </w:pPr>
      <w:r w:rsidRPr="00D53752">
        <w:rPr>
          <w:rFonts w:ascii="Arial" w:hAnsi="Arial" w:cs="Arial"/>
          <w:b/>
          <w:lang w:val="en-CA"/>
        </w:rPr>
        <w:t>Detailed description of each budget line</w:t>
      </w:r>
      <w:r w:rsidR="00DD202F">
        <w:rPr>
          <w:rFonts w:ascii="Arial" w:hAnsi="Arial" w:cs="Arial"/>
          <w:b/>
          <w:lang w:val="en-CA"/>
        </w:rPr>
        <w:t xml:space="preserve"> (in Colombian pesos)</w:t>
      </w:r>
      <w:r w:rsidRPr="00D53752">
        <w:rPr>
          <w:rFonts w:ascii="Arial" w:hAnsi="Arial" w:cs="Arial"/>
          <w:b/>
          <w:lang w:val="en-CA"/>
        </w:rPr>
        <w:t>:</w:t>
      </w:r>
    </w:p>
    <w:p w:rsidR="006F710B" w:rsidRPr="000C2F81" w:rsidRDefault="006F710B" w:rsidP="006F710B">
      <w:pPr>
        <w:spacing w:after="0" w:line="240" w:lineRule="auto"/>
        <w:rPr>
          <w:rFonts w:ascii="Arial" w:hAnsi="Arial" w:cs="Arial"/>
          <w:b/>
          <w:sz w:val="16"/>
          <w:szCs w:val="16"/>
          <w:lang w:val="en-CA"/>
        </w:rPr>
      </w:pPr>
    </w:p>
    <w:tbl>
      <w:tblPr>
        <w:tblStyle w:val="Grilledutableau"/>
        <w:tblW w:w="9180" w:type="dxa"/>
        <w:tblLayout w:type="fixed"/>
        <w:tblLook w:val="04A0" w:firstRow="1" w:lastRow="0" w:firstColumn="1" w:lastColumn="0" w:noHBand="0" w:noVBand="1"/>
      </w:tblPr>
      <w:tblGrid>
        <w:gridCol w:w="4503"/>
        <w:gridCol w:w="1275"/>
        <w:gridCol w:w="1560"/>
        <w:gridCol w:w="1842"/>
      </w:tblGrid>
      <w:tr w:rsidR="007A6132" w:rsidTr="00FB269B">
        <w:trPr>
          <w:trHeight w:val="550"/>
        </w:trPr>
        <w:tc>
          <w:tcPr>
            <w:tcW w:w="4503" w:type="dxa"/>
          </w:tcPr>
          <w:p w:rsidR="006F710B" w:rsidRDefault="006F710B" w:rsidP="00C57B95">
            <w:pPr>
              <w:rPr>
                <w:rFonts w:ascii="Arial" w:hAnsi="Arial" w:cs="Arial"/>
                <w:b/>
                <w:lang w:val="en-CA"/>
              </w:rPr>
            </w:pPr>
            <w:r>
              <w:rPr>
                <w:rFonts w:ascii="Arial" w:hAnsi="Arial" w:cs="Arial"/>
                <w:b/>
                <w:lang w:val="en-CA"/>
              </w:rPr>
              <w:t>Description</w:t>
            </w:r>
          </w:p>
        </w:tc>
        <w:tc>
          <w:tcPr>
            <w:tcW w:w="1275" w:type="dxa"/>
          </w:tcPr>
          <w:p w:rsidR="006F710B" w:rsidRDefault="006F710B" w:rsidP="00C57B95">
            <w:pPr>
              <w:rPr>
                <w:rFonts w:ascii="Arial" w:hAnsi="Arial" w:cs="Arial"/>
                <w:b/>
                <w:lang w:val="en-CA"/>
              </w:rPr>
            </w:pPr>
            <w:r>
              <w:rPr>
                <w:rFonts w:ascii="Arial" w:hAnsi="Arial" w:cs="Arial"/>
                <w:b/>
                <w:lang w:val="en-CA"/>
              </w:rPr>
              <w:t>Quantity</w:t>
            </w:r>
          </w:p>
        </w:tc>
        <w:tc>
          <w:tcPr>
            <w:tcW w:w="1560" w:type="dxa"/>
          </w:tcPr>
          <w:p w:rsidR="006F710B" w:rsidRDefault="006F710B" w:rsidP="00AF7C82">
            <w:pPr>
              <w:rPr>
                <w:rFonts w:ascii="Arial" w:hAnsi="Arial" w:cs="Arial"/>
                <w:b/>
                <w:lang w:val="en-CA"/>
              </w:rPr>
            </w:pPr>
            <w:r>
              <w:rPr>
                <w:rFonts w:ascii="Arial" w:hAnsi="Arial" w:cs="Arial"/>
                <w:b/>
                <w:lang w:val="en-CA"/>
              </w:rPr>
              <w:t>Price (C</w:t>
            </w:r>
            <w:r w:rsidR="00AF7C82">
              <w:rPr>
                <w:rFonts w:ascii="Arial" w:hAnsi="Arial" w:cs="Arial"/>
                <w:b/>
                <w:lang w:val="en-CA"/>
              </w:rPr>
              <w:t>OP</w:t>
            </w:r>
            <w:r>
              <w:rPr>
                <w:rFonts w:ascii="Arial" w:hAnsi="Arial" w:cs="Arial"/>
                <w:b/>
                <w:lang w:val="en-CA"/>
              </w:rPr>
              <w:t>$)/Unit</w:t>
            </w:r>
          </w:p>
        </w:tc>
        <w:tc>
          <w:tcPr>
            <w:tcW w:w="1842" w:type="dxa"/>
          </w:tcPr>
          <w:p w:rsidR="006F710B" w:rsidRDefault="006F710B" w:rsidP="00AF7C82">
            <w:pPr>
              <w:rPr>
                <w:rFonts w:ascii="Arial" w:hAnsi="Arial" w:cs="Arial"/>
                <w:b/>
                <w:lang w:val="en-CA"/>
              </w:rPr>
            </w:pPr>
            <w:r>
              <w:rPr>
                <w:rFonts w:ascii="Arial" w:hAnsi="Arial" w:cs="Arial"/>
                <w:b/>
                <w:lang w:val="en-CA"/>
              </w:rPr>
              <w:t>Price (C</w:t>
            </w:r>
            <w:r w:rsidR="00AF7C82">
              <w:rPr>
                <w:rFonts w:ascii="Arial" w:hAnsi="Arial" w:cs="Arial"/>
                <w:b/>
                <w:lang w:val="en-CA"/>
              </w:rPr>
              <w:t>OP</w:t>
            </w:r>
            <w:r>
              <w:rPr>
                <w:rFonts w:ascii="Arial" w:hAnsi="Arial" w:cs="Arial"/>
                <w:b/>
                <w:lang w:val="en-CA"/>
              </w:rPr>
              <w:t>$)/Total</w:t>
            </w:r>
          </w:p>
        </w:tc>
      </w:tr>
      <w:tr w:rsidR="007A6132" w:rsidTr="00FB269B">
        <w:trPr>
          <w:trHeight w:val="700"/>
        </w:trPr>
        <w:tc>
          <w:tcPr>
            <w:tcW w:w="4503" w:type="dxa"/>
          </w:tcPr>
          <w:p w:rsidR="005B7405" w:rsidRDefault="005B7405" w:rsidP="005B7405">
            <w:pPr>
              <w:rPr>
                <w:rFonts w:ascii="Arial" w:hAnsi="Arial" w:cs="Arial"/>
                <w:lang w:val="en-CA"/>
              </w:rPr>
            </w:pPr>
          </w:p>
          <w:p w:rsidR="007A6132" w:rsidRPr="009326C5" w:rsidRDefault="006F710B" w:rsidP="005B7405">
            <w:pPr>
              <w:rPr>
                <w:rFonts w:ascii="Arial" w:hAnsi="Arial" w:cs="Arial"/>
                <w:lang w:val="en-CA"/>
              </w:rPr>
            </w:pPr>
            <w:r>
              <w:rPr>
                <w:rFonts w:ascii="Arial" w:hAnsi="Arial" w:cs="Arial"/>
                <w:lang w:val="en-CA"/>
              </w:rPr>
              <w:t>Training for analog forestry, environmental sustainability, economic</w:t>
            </w:r>
            <w:r w:rsidR="00435B98">
              <w:rPr>
                <w:rFonts w:ascii="Arial" w:hAnsi="Arial" w:cs="Arial"/>
                <w:lang w:val="en-CA"/>
              </w:rPr>
              <w:t xml:space="preserve"> development and </w:t>
            </w:r>
            <w:r w:rsidR="005B7405">
              <w:rPr>
                <w:rFonts w:ascii="Arial" w:hAnsi="Arial" w:cs="Arial"/>
                <w:lang w:val="en-CA"/>
              </w:rPr>
              <w:t>gender equality</w:t>
            </w:r>
          </w:p>
        </w:tc>
        <w:tc>
          <w:tcPr>
            <w:tcW w:w="1275" w:type="dxa"/>
          </w:tcPr>
          <w:p w:rsidR="007A6132" w:rsidRDefault="007A6132" w:rsidP="00C57B95">
            <w:pPr>
              <w:rPr>
                <w:rFonts w:ascii="Arial" w:hAnsi="Arial" w:cs="Arial"/>
                <w:lang w:val="en-CA"/>
              </w:rPr>
            </w:pPr>
          </w:p>
          <w:p w:rsidR="005B7405" w:rsidRDefault="005B7405" w:rsidP="00C57B95">
            <w:pPr>
              <w:rPr>
                <w:rFonts w:ascii="Arial" w:hAnsi="Arial" w:cs="Arial"/>
                <w:lang w:val="en-CA"/>
              </w:rPr>
            </w:pPr>
          </w:p>
          <w:p w:rsidR="005B7405" w:rsidRDefault="005B7405" w:rsidP="00C57B95">
            <w:pPr>
              <w:rPr>
                <w:rFonts w:ascii="Arial" w:hAnsi="Arial" w:cs="Arial"/>
                <w:lang w:val="en-CA"/>
              </w:rPr>
            </w:pPr>
          </w:p>
          <w:p w:rsidR="006F710B" w:rsidRPr="00015F37" w:rsidRDefault="006F710B" w:rsidP="00C57B95">
            <w:pPr>
              <w:rPr>
                <w:rFonts w:ascii="Arial" w:hAnsi="Arial" w:cs="Arial"/>
                <w:lang w:val="en-CA"/>
              </w:rPr>
            </w:pPr>
            <w:r>
              <w:rPr>
                <w:rFonts w:ascii="Arial" w:hAnsi="Arial" w:cs="Arial"/>
                <w:lang w:val="en-CA"/>
              </w:rPr>
              <w:t>100</w:t>
            </w:r>
          </w:p>
        </w:tc>
        <w:tc>
          <w:tcPr>
            <w:tcW w:w="1560" w:type="dxa"/>
          </w:tcPr>
          <w:p w:rsidR="006F710B" w:rsidRDefault="006F710B" w:rsidP="00C57B95">
            <w:pPr>
              <w:rPr>
                <w:rFonts w:ascii="Arial" w:hAnsi="Arial" w:cs="Arial"/>
                <w:b/>
                <w:lang w:val="en-CA"/>
              </w:rPr>
            </w:pPr>
          </w:p>
          <w:p w:rsidR="006F710B" w:rsidRDefault="006F710B" w:rsidP="00C57B95">
            <w:pPr>
              <w:rPr>
                <w:rFonts w:ascii="Arial" w:hAnsi="Arial" w:cs="Arial"/>
                <w:lang w:val="en-CA"/>
              </w:rPr>
            </w:pPr>
          </w:p>
          <w:p w:rsidR="006F710B" w:rsidRDefault="006F710B" w:rsidP="00C57B95">
            <w:pPr>
              <w:rPr>
                <w:rFonts w:ascii="Arial" w:hAnsi="Arial" w:cs="Arial"/>
                <w:lang w:val="en-CA"/>
              </w:rPr>
            </w:pPr>
          </w:p>
          <w:p w:rsidR="006F710B" w:rsidRDefault="006F710B" w:rsidP="00C57B95">
            <w:pPr>
              <w:rPr>
                <w:rFonts w:ascii="Arial" w:hAnsi="Arial" w:cs="Arial"/>
                <w:lang w:val="en-CA"/>
              </w:rPr>
            </w:pPr>
          </w:p>
          <w:p w:rsidR="006F710B" w:rsidRPr="00015F37" w:rsidRDefault="00FB269B" w:rsidP="00C57B95">
            <w:pPr>
              <w:rPr>
                <w:rFonts w:ascii="Arial" w:hAnsi="Arial" w:cs="Arial"/>
                <w:lang w:val="en-CA"/>
              </w:rPr>
            </w:pPr>
            <w:r>
              <w:rPr>
                <w:rFonts w:ascii="Arial" w:hAnsi="Arial" w:cs="Arial"/>
                <w:lang w:val="en-CA"/>
              </w:rPr>
              <w:t>240</w:t>
            </w:r>
            <w:r w:rsidR="006F710B">
              <w:rPr>
                <w:rFonts w:ascii="Arial" w:hAnsi="Arial" w:cs="Arial"/>
                <w:lang w:val="en-CA"/>
              </w:rPr>
              <w:t>,00</w:t>
            </w:r>
            <w:r>
              <w:rPr>
                <w:rFonts w:ascii="Arial" w:hAnsi="Arial" w:cs="Arial"/>
                <w:lang w:val="en-CA"/>
              </w:rPr>
              <w:t>0,00</w:t>
            </w:r>
          </w:p>
        </w:tc>
        <w:tc>
          <w:tcPr>
            <w:tcW w:w="1842" w:type="dxa"/>
          </w:tcPr>
          <w:p w:rsidR="006F710B" w:rsidRDefault="006F710B" w:rsidP="00C57B95">
            <w:pPr>
              <w:rPr>
                <w:rFonts w:ascii="Arial" w:hAnsi="Arial" w:cs="Arial"/>
                <w:b/>
                <w:lang w:val="en-CA"/>
              </w:rPr>
            </w:pPr>
          </w:p>
          <w:p w:rsidR="006F710B" w:rsidRDefault="006F710B" w:rsidP="00C57B95">
            <w:pPr>
              <w:rPr>
                <w:rFonts w:ascii="Arial" w:hAnsi="Arial" w:cs="Arial"/>
                <w:lang w:val="en-CA"/>
              </w:rPr>
            </w:pPr>
          </w:p>
          <w:p w:rsidR="006F710B" w:rsidRDefault="006F710B" w:rsidP="00C57B95">
            <w:pPr>
              <w:rPr>
                <w:rFonts w:ascii="Arial" w:hAnsi="Arial" w:cs="Arial"/>
                <w:lang w:val="en-CA"/>
              </w:rPr>
            </w:pPr>
          </w:p>
          <w:p w:rsidR="006F710B" w:rsidRDefault="006F710B" w:rsidP="00C57B95">
            <w:pPr>
              <w:rPr>
                <w:rFonts w:ascii="Arial" w:hAnsi="Arial" w:cs="Arial"/>
                <w:lang w:val="en-CA"/>
              </w:rPr>
            </w:pPr>
          </w:p>
          <w:p w:rsidR="006F710B" w:rsidRPr="00015F37" w:rsidRDefault="00FB269B" w:rsidP="00C57B95">
            <w:pPr>
              <w:rPr>
                <w:rFonts w:ascii="Arial" w:hAnsi="Arial" w:cs="Arial"/>
                <w:lang w:val="en-CA"/>
              </w:rPr>
            </w:pPr>
            <w:r>
              <w:rPr>
                <w:rFonts w:ascii="Arial" w:hAnsi="Arial" w:cs="Arial"/>
                <w:lang w:val="en-CA"/>
              </w:rPr>
              <w:t>2,400,000,00</w:t>
            </w:r>
          </w:p>
        </w:tc>
      </w:tr>
      <w:tr w:rsidR="007A6132" w:rsidTr="00FB269B">
        <w:tc>
          <w:tcPr>
            <w:tcW w:w="4503" w:type="dxa"/>
          </w:tcPr>
          <w:p w:rsidR="00435B98" w:rsidRDefault="00435B98" w:rsidP="00094AC4">
            <w:pPr>
              <w:rPr>
                <w:rFonts w:ascii="Arial" w:hAnsi="Arial" w:cs="Arial"/>
                <w:sz w:val="16"/>
                <w:szCs w:val="16"/>
              </w:rPr>
            </w:pPr>
          </w:p>
          <w:p w:rsidR="006F710B" w:rsidRPr="009326C5" w:rsidRDefault="006F710B" w:rsidP="00094AC4">
            <w:pPr>
              <w:rPr>
                <w:rFonts w:ascii="Arial" w:hAnsi="Arial" w:cs="Arial"/>
                <w:lang w:val="en-CA"/>
              </w:rPr>
            </w:pPr>
            <w:r>
              <w:rPr>
                <w:rFonts w:ascii="Arial" w:hAnsi="Arial" w:cs="Arial"/>
                <w:lang w:val="en-CA"/>
              </w:rPr>
              <w:t xml:space="preserve">Analog </w:t>
            </w:r>
            <w:r w:rsidR="00094AC4">
              <w:rPr>
                <w:rFonts w:ascii="Arial" w:hAnsi="Arial" w:cs="Arial"/>
                <w:lang w:val="en-CA"/>
              </w:rPr>
              <w:t>reforestation activity</w:t>
            </w:r>
          </w:p>
        </w:tc>
        <w:tc>
          <w:tcPr>
            <w:tcW w:w="1275" w:type="dxa"/>
          </w:tcPr>
          <w:p w:rsidR="006F710B" w:rsidRDefault="006F710B" w:rsidP="00C57B95">
            <w:pPr>
              <w:rPr>
                <w:rFonts w:ascii="Arial" w:hAnsi="Arial" w:cs="Arial"/>
                <w:lang w:val="en-CA"/>
              </w:rPr>
            </w:pPr>
          </w:p>
          <w:p w:rsidR="006F710B" w:rsidRPr="00015F37" w:rsidRDefault="006F710B" w:rsidP="00C57B95">
            <w:pPr>
              <w:rPr>
                <w:rFonts w:ascii="Arial" w:hAnsi="Arial" w:cs="Arial"/>
                <w:lang w:val="en-CA"/>
              </w:rPr>
            </w:pPr>
            <w:r w:rsidRPr="00015F37">
              <w:rPr>
                <w:rFonts w:ascii="Arial" w:hAnsi="Arial" w:cs="Arial"/>
                <w:lang w:val="en-CA"/>
              </w:rPr>
              <w:t>100</w:t>
            </w:r>
          </w:p>
        </w:tc>
        <w:tc>
          <w:tcPr>
            <w:tcW w:w="1560" w:type="dxa"/>
          </w:tcPr>
          <w:p w:rsidR="006F710B" w:rsidRDefault="006F710B" w:rsidP="00C57B95">
            <w:pPr>
              <w:rPr>
                <w:rFonts w:ascii="Arial" w:hAnsi="Arial" w:cs="Arial"/>
                <w:lang w:val="en-CA"/>
              </w:rPr>
            </w:pPr>
          </w:p>
          <w:p w:rsidR="006F710B" w:rsidRPr="00015F37" w:rsidRDefault="00FB269B" w:rsidP="00C57B95">
            <w:pPr>
              <w:rPr>
                <w:rFonts w:ascii="Arial" w:hAnsi="Arial" w:cs="Arial"/>
                <w:lang w:val="en-CA"/>
              </w:rPr>
            </w:pPr>
            <w:r>
              <w:rPr>
                <w:rFonts w:ascii="Arial" w:hAnsi="Arial" w:cs="Arial"/>
                <w:lang w:val="en-CA"/>
              </w:rPr>
              <w:t>6,220,000</w:t>
            </w:r>
          </w:p>
        </w:tc>
        <w:tc>
          <w:tcPr>
            <w:tcW w:w="1842" w:type="dxa"/>
          </w:tcPr>
          <w:p w:rsidR="006F710B" w:rsidRDefault="006F710B" w:rsidP="00C57B95">
            <w:pPr>
              <w:rPr>
                <w:rFonts w:ascii="Arial" w:hAnsi="Arial" w:cs="Arial"/>
                <w:lang w:val="en-CA"/>
              </w:rPr>
            </w:pPr>
          </w:p>
          <w:p w:rsidR="006F710B" w:rsidRPr="00015F37" w:rsidRDefault="00FB269B" w:rsidP="00C57B95">
            <w:pPr>
              <w:rPr>
                <w:rFonts w:ascii="Arial" w:hAnsi="Arial" w:cs="Arial"/>
                <w:lang w:val="en-CA"/>
              </w:rPr>
            </w:pPr>
            <w:r>
              <w:rPr>
                <w:rFonts w:ascii="Arial" w:hAnsi="Arial" w:cs="Arial"/>
                <w:lang w:val="en-CA"/>
              </w:rPr>
              <w:t>62,200,000,00</w:t>
            </w:r>
          </w:p>
        </w:tc>
      </w:tr>
      <w:tr w:rsidR="007A6132" w:rsidTr="00FB269B">
        <w:tc>
          <w:tcPr>
            <w:tcW w:w="4503" w:type="dxa"/>
          </w:tcPr>
          <w:p w:rsidR="006F710B" w:rsidRPr="000C2F81" w:rsidRDefault="006F710B" w:rsidP="00C57B95">
            <w:pPr>
              <w:rPr>
                <w:rFonts w:ascii="Arial" w:hAnsi="Arial" w:cs="Arial"/>
                <w:sz w:val="16"/>
                <w:szCs w:val="16"/>
                <w:lang w:val="en-CA"/>
              </w:rPr>
            </w:pPr>
          </w:p>
          <w:p w:rsidR="006F710B" w:rsidRPr="009326C5" w:rsidRDefault="006F710B" w:rsidP="00DD202F">
            <w:pPr>
              <w:rPr>
                <w:rFonts w:ascii="Arial" w:hAnsi="Arial" w:cs="Arial"/>
                <w:lang w:val="en-CA"/>
              </w:rPr>
            </w:pPr>
            <w:r w:rsidRPr="00AC11DE">
              <w:rPr>
                <w:rFonts w:ascii="Arial" w:hAnsi="Arial" w:cs="Arial"/>
                <w:lang w:val="en-CA"/>
              </w:rPr>
              <w:t>Characterization of production systems for</w:t>
            </w:r>
            <w:r w:rsidR="00DD202F">
              <w:rPr>
                <w:rFonts w:ascii="Arial" w:hAnsi="Arial" w:cs="Arial"/>
                <w:lang w:val="en-CA"/>
              </w:rPr>
              <w:t xml:space="preserve"> carbon sequestration, and</w:t>
            </w:r>
            <w:r w:rsidRPr="00AC11DE">
              <w:rPr>
                <w:rFonts w:ascii="Arial" w:hAnsi="Arial" w:cs="Arial"/>
                <w:lang w:val="en-CA"/>
              </w:rPr>
              <w:t xml:space="preserve"> </w:t>
            </w:r>
            <w:r w:rsidR="00DD202F">
              <w:rPr>
                <w:rFonts w:ascii="Arial" w:hAnsi="Arial" w:cs="Arial"/>
                <w:lang w:val="en-CA"/>
              </w:rPr>
              <w:t xml:space="preserve">medicine and </w:t>
            </w:r>
            <w:r>
              <w:rPr>
                <w:rFonts w:ascii="Arial" w:hAnsi="Arial" w:cs="Arial"/>
                <w:lang w:val="en-CA"/>
              </w:rPr>
              <w:t>food output</w:t>
            </w:r>
            <w:r w:rsidR="00DD202F">
              <w:rPr>
                <w:rFonts w:ascii="Arial" w:hAnsi="Arial" w:cs="Arial"/>
                <w:lang w:val="en-CA"/>
              </w:rPr>
              <w:t xml:space="preserve"> </w:t>
            </w:r>
          </w:p>
        </w:tc>
        <w:tc>
          <w:tcPr>
            <w:tcW w:w="1275" w:type="dxa"/>
          </w:tcPr>
          <w:p w:rsidR="006F710B" w:rsidRPr="00AC11DE" w:rsidRDefault="006F710B" w:rsidP="00C57B95">
            <w:pPr>
              <w:rPr>
                <w:rFonts w:ascii="Arial" w:hAnsi="Arial" w:cs="Arial"/>
                <w:lang w:val="en-CA"/>
              </w:rPr>
            </w:pPr>
          </w:p>
          <w:p w:rsidR="006F710B" w:rsidRPr="00AC11DE" w:rsidRDefault="006F710B" w:rsidP="00C57B95">
            <w:pPr>
              <w:rPr>
                <w:rFonts w:ascii="Arial" w:hAnsi="Arial" w:cs="Arial"/>
                <w:lang w:val="en-CA"/>
              </w:rPr>
            </w:pPr>
          </w:p>
          <w:p w:rsidR="006F710B" w:rsidRPr="00AC11DE" w:rsidRDefault="006F710B" w:rsidP="00C57B95">
            <w:pPr>
              <w:rPr>
                <w:rFonts w:ascii="Arial" w:hAnsi="Arial" w:cs="Arial"/>
                <w:lang w:val="en-CA"/>
              </w:rPr>
            </w:pPr>
            <w:r w:rsidRPr="00AC11DE">
              <w:rPr>
                <w:rFonts w:ascii="Arial" w:hAnsi="Arial" w:cs="Arial"/>
                <w:lang w:val="en-CA"/>
              </w:rPr>
              <w:t>30</w:t>
            </w:r>
          </w:p>
        </w:tc>
        <w:tc>
          <w:tcPr>
            <w:tcW w:w="1560" w:type="dxa"/>
          </w:tcPr>
          <w:p w:rsidR="006F710B" w:rsidRPr="00AC11DE" w:rsidRDefault="006F710B" w:rsidP="00C57B95">
            <w:pPr>
              <w:rPr>
                <w:rFonts w:ascii="Arial" w:hAnsi="Arial" w:cs="Arial"/>
                <w:lang w:val="en-CA"/>
              </w:rPr>
            </w:pPr>
          </w:p>
          <w:p w:rsidR="006F710B" w:rsidRPr="00AC11DE" w:rsidRDefault="006F710B" w:rsidP="00C57B95">
            <w:pPr>
              <w:rPr>
                <w:rFonts w:ascii="Arial" w:hAnsi="Arial" w:cs="Arial"/>
                <w:lang w:val="en-CA"/>
              </w:rPr>
            </w:pPr>
          </w:p>
          <w:p w:rsidR="006F710B" w:rsidRPr="00AC11DE" w:rsidRDefault="00FB269B" w:rsidP="00C57B95">
            <w:pPr>
              <w:rPr>
                <w:rFonts w:ascii="Arial" w:hAnsi="Arial" w:cs="Arial"/>
                <w:lang w:val="en-CA"/>
              </w:rPr>
            </w:pPr>
            <w:r>
              <w:rPr>
                <w:rFonts w:ascii="Arial" w:hAnsi="Arial" w:cs="Arial"/>
                <w:lang w:val="en-CA"/>
              </w:rPr>
              <w:t>310,000,00</w:t>
            </w:r>
          </w:p>
        </w:tc>
        <w:tc>
          <w:tcPr>
            <w:tcW w:w="1842" w:type="dxa"/>
          </w:tcPr>
          <w:p w:rsidR="006F710B" w:rsidRPr="00AC11DE" w:rsidRDefault="006F710B" w:rsidP="00C57B95">
            <w:pPr>
              <w:rPr>
                <w:rFonts w:ascii="Arial" w:hAnsi="Arial" w:cs="Arial"/>
                <w:lang w:val="en-CA"/>
              </w:rPr>
            </w:pPr>
          </w:p>
          <w:p w:rsidR="006F710B" w:rsidRPr="00AC11DE" w:rsidRDefault="006F710B" w:rsidP="00C57B95">
            <w:pPr>
              <w:rPr>
                <w:rFonts w:ascii="Arial" w:hAnsi="Arial" w:cs="Arial"/>
                <w:lang w:val="en-CA"/>
              </w:rPr>
            </w:pPr>
          </w:p>
          <w:p w:rsidR="006F710B" w:rsidRPr="00AC11DE" w:rsidRDefault="00FB269B" w:rsidP="00FB269B">
            <w:pPr>
              <w:rPr>
                <w:rFonts w:ascii="Arial" w:hAnsi="Arial" w:cs="Arial"/>
                <w:lang w:val="en-CA"/>
              </w:rPr>
            </w:pPr>
            <w:r>
              <w:rPr>
                <w:rFonts w:ascii="Arial" w:hAnsi="Arial" w:cs="Arial"/>
                <w:lang w:val="en-CA"/>
              </w:rPr>
              <w:t>9</w:t>
            </w:r>
            <w:r w:rsidR="006F710B" w:rsidRPr="00AC11DE">
              <w:rPr>
                <w:rFonts w:ascii="Arial" w:hAnsi="Arial" w:cs="Arial"/>
                <w:lang w:val="en-CA"/>
              </w:rPr>
              <w:t>,</w:t>
            </w:r>
            <w:r>
              <w:rPr>
                <w:rFonts w:ascii="Arial" w:hAnsi="Arial" w:cs="Arial"/>
                <w:lang w:val="en-CA"/>
              </w:rPr>
              <w:t>3</w:t>
            </w:r>
            <w:r w:rsidR="006F710B" w:rsidRPr="00AC11DE">
              <w:rPr>
                <w:rFonts w:ascii="Arial" w:hAnsi="Arial" w:cs="Arial"/>
                <w:lang w:val="en-CA"/>
              </w:rPr>
              <w:t>00</w:t>
            </w:r>
            <w:r w:rsidR="006F710B">
              <w:rPr>
                <w:rFonts w:ascii="Arial" w:hAnsi="Arial" w:cs="Arial"/>
                <w:lang w:val="en-CA"/>
              </w:rPr>
              <w:t>,</w:t>
            </w:r>
            <w:r>
              <w:rPr>
                <w:rFonts w:ascii="Arial" w:hAnsi="Arial" w:cs="Arial"/>
                <w:lang w:val="en-CA"/>
              </w:rPr>
              <w:t>0</w:t>
            </w:r>
            <w:r w:rsidR="006F710B">
              <w:rPr>
                <w:rFonts w:ascii="Arial" w:hAnsi="Arial" w:cs="Arial"/>
                <w:lang w:val="en-CA"/>
              </w:rPr>
              <w:t>00</w:t>
            </w:r>
            <w:r>
              <w:rPr>
                <w:rFonts w:ascii="Arial" w:hAnsi="Arial" w:cs="Arial"/>
                <w:lang w:val="en-CA"/>
              </w:rPr>
              <w:t>,00</w:t>
            </w:r>
          </w:p>
        </w:tc>
      </w:tr>
      <w:tr w:rsidR="007A6132" w:rsidTr="00FB269B">
        <w:tc>
          <w:tcPr>
            <w:tcW w:w="4503" w:type="dxa"/>
          </w:tcPr>
          <w:p w:rsidR="006F710B" w:rsidRPr="000C2F81" w:rsidRDefault="006F710B" w:rsidP="00C57B95">
            <w:pPr>
              <w:rPr>
                <w:rFonts w:ascii="Arial" w:hAnsi="Arial" w:cs="Arial"/>
                <w:b/>
                <w:sz w:val="16"/>
                <w:szCs w:val="16"/>
                <w:lang w:val="en-CA"/>
              </w:rPr>
            </w:pPr>
          </w:p>
          <w:p w:rsidR="006F710B" w:rsidRPr="009326C5" w:rsidRDefault="006F710B" w:rsidP="00C57B95">
            <w:pPr>
              <w:rPr>
                <w:rFonts w:ascii="Arial" w:hAnsi="Arial" w:cs="Arial"/>
                <w:lang w:val="en-CA"/>
              </w:rPr>
            </w:pPr>
            <w:r w:rsidRPr="00ED3034">
              <w:rPr>
                <w:rFonts w:ascii="Arial" w:hAnsi="Arial" w:cs="Arial"/>
                <w:lang w:val="en-CA"/>
              </w:rPr>
              <w:t>Establishment of agroforestry connected systems</w:t>
            </w:r>
          </w:p>
        </w:tc>
        <w:tc>
          <w:tcPr>
            <w:tcW w:w="1275" w:type="dxa"/>
          </w:tcPr>
          <w:p w:rsidR="006F710B" w:rsidRPr="00ED3034" w:rsidRDefault="006F710B" w:rsidP="00C57B95">
            <w:pPr>
              <w:rPr>
                <w:rFonts w:ascii="Arial" w:hAnsi="Arial" w:cs="Arial"/>
                <w:lang w:val="en-CA"/>
              </w:rPr>
            </w:pPr>
          </w:p>
          <w:p w:rsidR="006F710B" w:rsidRDefault="006F710B" w:rsidP="00C57B95">
            <w:pPr>
              <w:rPr>
                <w:rFonts w:ascii="Arial" w:hAnsi="Arial" w:cs="Arial"/>
                <w:lang w:val="en-CA"/>
              </w:rPr>
            </w:pPr>
          </w:p>
          <w:p w:rsidR="006F710B" w:rsidRPr="00ED3034" w:rsidRDefault="006F710B" w:rsidP="00C57B95">
            <w:pPr>
              <w:rPr>
                <w:rFonts w:ascii="Arial" w:hAnsi="Arial" w:cs="Arial"/>
                <w:lang w:val="en-CA"/>
              </w:rPr>
            </w:pPr>
            <w:r w:rsidRPr="00ED3034">
              <w:rPr>
                <w:rFonts w:ascii="Arial" w:hAnsi="Arial" w:cs="Arial"/>
                <w:lang w:val="en-CA"/>
              </w:rPr>
              <w:t>100</w:t>
            </w:r>
          </w:p>
        </w:tc>
        <w:tc>
          <w:tcPr>
            <w:tcW w:w="1560" w:type="dxa"/>
          </w:tcPr>
          <w:p w:rsidR="006F710B" w:rsidRPr="00ED3034" w:rsidRDefault="006F710B" w:rsidP="00C57B95">
            <w:pPr>
              <w:rPr>
                <w:rFonts w:ascii="Arial" w:hAnsi="Arial" w:cs="Arial"/>
                <w:lang w:val="en-CA"/>
              </w:rPr>
            </w:pPr>
          </w:p>
          <w:p w:rsidR="006F710B"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2,055,000,00</w:t>
            </w:r>
          </w:p>
        </w:tc>
        <w:tc>
          <w:tcPr>
            <w:tcW w:w="1842" w:type="dxa"/>
          </w:tcPr>
          <w:p w:rsidR="006F710B" w:rsidRPr="00ED3034" w:rsidRDefault="006F710B" w:rsidP="00C57B95">
            <w:pPr>
              <w:rPr>
                <w:rFonts w:ascii="Arial" w:hAnsi="Arial" w:cs="Arial"/>
                <w:lang w:val="en-CA"/>
              </w:rPr>
            </w:pPr>
          </w:p>
          <w:p w:rsidR="006F710B"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20,550,000,00</w:t>
            </w:r>
          </w:p>
        </w:tc>
      </w:tr>
      <w:tr w:rsidR="007A6132" w:rsidTr="00FB269B">
        <w:tc>
          <w:tcPr>
            <w:tcW w:w="4503" w:type="dxa"/>
          </w:tcPr>
          <w:p w:rsidR="006F710B" w:rsidRPr="000C2F81" w:rsidRDefault="006F710B" w:rsidP="00C57B95">
            <w:pPr>
              <w:rPr>
                <w:rFonts w:ascii="Arial" w:hAnsi="Arial" w:cs="Arial"/>
                <w:b/>
                <w:sz w:val="16"/>
                <w:szCs w:val="16"/>
                <w:lang w:val="en-CA"/>
              </w:rPr>
            </w:pPr>
          </w:p>
          <w:p w:rsidR="006F710B" w:rsidRPr="009326C5" w:rsidRDefault="006F710B" w:rsidP="00C57B95">
            <w:pPr>
              <w:rPr>
                <w:rFonts w:ascii="Arial" w:hAnsi="Arial" w:cs="Arial"/>
                <w:lang w:val="en-CA"/>
              </w:rPr>
            </w:pPr>
            <w:r w:rsidRPr="00ED3034">
              <w:rPr>
                <w:rFonts w:ascii="Arial" w:hAnsi="Arial" w:cs="Arial"/>
                <w:lang w:val="en-CA"/>
              </w:rPr>
              <w:t>Recovered species</w:t>
            </w:r>
            <w:r w:rsidR="00DD202F">
              <w:rPr>
                <w:rFonts w:ascii="Arial" w:hAnsi="Arial" w:cs="Arial"/>
                <w:lang w:val="en-CA"/>
              </w:rPr>
              <w:t xml:space="preserve"> of flora and fauna</w:t>
            </w:r>
          </w:p>
        </w:tc>
        <w:tc>
          <w:tcPr>
            <w:tcW w:w="1275"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sidRPr="00ED3034">
              <w:rPr>
                <w:rFonts w:ascii="Arial" w:hAnsi="Arial" w:cs="Arial"/>
                <w:lang w:val="en-CA"/>
              </w:rPr>
              <w:t>100</w:t>
            </w:r>
          </w:p>
        </w:tc>
        <w:tc>
          <w:tcPr>
            <w:tcW w:w="1560"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240,000,00</w:t>
            </w:r>
          </w:p>
        </w:tc>
        <w:tc>
          <w:tcPr>
            <w:tcW w:w="1842"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2,400,000,00</w:t>
            </w:r>
          </w:p>
        </w:tc>
      </w:tr>
      <w:tr w:rsidR="007A6132" w:rsidTr="00FB269B">
        <w:tc>
          <w:tcPr>
            <w:tcW w:w="4503" w:type="dxa"/>
          </w:tcPr>
          <w:p w:rsidR="006F710B" w:rsidRPr="000C2F81" w:rsidRDefault="006F710B" w:rsidP="00C57B95">
            <w:pPr>
              <w:rPr>
                <w:rFonts w:ascii="Arial" w:hAnsi="Arial" w:cs="Arial"/>
                <w:b/>
                <w:sz w:val="16"/>
                <w:szCs w:val="16"/>
                <w:lang w:val="en-CA"/>
              </w:rPr>
            </w:pPr>
          </w:p>
          <w:p w:rsidR="006F710B" w:rsidRPr="009326C5" w:rsidRDefault="006F710B" w:rsidP="00C57B95">
            <w:pPr>
              <w:rPr>
                <w:rFonts w:ascii="Arial" w:hAnsi="Arial" w:cs="Arial"/>
                <w:lang w:val="en-CA"/>
              </w:rPr>
            </w:pPr>
            <w:r>
              <w:rPr>
                <w:rFonts w:ascii="Arial" w:hAnsi="Arial" w:cs="Arial"/>
                <w:lang w:val="en-CA"/>
              </w:rPr>
              <w:t>G</w:t>
            </w:r>
            <w:r w:rsidRPr="00ED3034">
              <w:rPr>
                <w:rFonts w:ascii="Arial" w:hAnsi="Arial" w:cs="Arial"/>
                <w:lang w:val="en-CA"/>
              </w:rPr>
              <w:t>ender equality program</w:t>
            </w:r>
          </w:p>
        </w:tc>
        <w:tc>
          <w:tcPr>
            <w:tcW w:w="1275"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sidRPr="00ED3034">
              <w:rPr>
                <w:rFonts w:ascii="Arial" w:hAnsi="Arial" w:cs="Arial"/>
                <w:lang w:val="en-CA"/>
              </w:rPr>
              <w:t>50</w:t>
            </w:r>
          </w:p>
        </w:tc>
        <w:tc>
          <w:tcPr>
            <w:tcW w:w="1560"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2,400,000,00</w:t>
            </w:r>
          </w:p>
        </w:tc>
        <w:tc>
          <w:tcPr>
            <w:tcW w:w="1842"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120,000,000,00</w:t>
            </w:r>
          </w:p>
        </w:tc>
      </w:tr>
      <w:tr w:rsidR="007A6132" w:rsidTr="00FB269B">
        <w:tc>
          <w:tcPr>
            <w:tcW w:w="4503" w:type="dxa"/>
          </w:tcPr>
          <w:p w:rsidR="006F710B" w:rsidRDefault="006F710B" w:rsidP="00C57B95">
            <w:pPr>
              <w:rPr>
                <w:rFonts w:ascii="Arial" w:hAnsi="Arial" w:cs="Arial"/>
                <w:lang w:val="en-CA"/>
              </w:rPr>
            </w:pPr>
          </w:p>
          <w:p w:rsidR="006F710B" w:rsidRDefault="006F710B" w:rsidP="00C57B95">
            <w:pPr>
              <w:rPr>
                <w:rFonts w:ascii="Arial" w:hAnsi="Arial" w:cs="Arial"/>
                <w:lang w:val="en-CA"/>
              </w:rPr>
            </w:pPr>
            <w:r w:rsidRPr="00ED3034">
              <w:rPr>
                <w:rFonts w:ascii="Arial" w:hAnsi="Arial" w:cs="Arial"/>
                <w:lang w:val="en-CA"/>
              </w:rPr>
              <w:t>Market study</w:t>
            </w:r>
            <w:r w:rsidR="00DD202F">
              <w:rPr>
                <w:rFonts w:ascii="Arial" w:hAnsi="Arial" w:cs="Arial"/>
                <w:lang w:val="en-CA"/>
              </w:rPr>
              <w:t xml:space="preserve"> for fruits and medicine,</w:t>
            </w:r>
            <w:r w:rsidRPr="00ED3034">
              <w:rPr>
                <w:rFonts w:ascii="Arial" w:hAnsi="Arial" w:cs="Arial"/>
                <w:lang w:val="en-CA"/>
              </w:rPr>
              <w:t xml:space="preserve"> and </w:t>
            </w:r>
          </w:p>
          <w:p w:rsidR="006F710B" w:rsidRPr="009326C5" w:rsidRDefault="00DD202F" w:rsidP="00C57B95">
            <w:pPr>
              <w:rPr>
                <w:rFonts w:ascii="Arial" w:hAnsi="Arial" w:cs="Arial"/>
                <w:lang w:val="en-CA"/>
              </w:rPr>
            </w:pPr>
            <w:r>
              <w:rPr>
                <w:rFonts w:ascii="Arial" w:hAnsi="Arial" w:cs="Arial"/>
                <w:lang w:val="en-CA"/>
              </w:rPr>
              <w:t>c</w:t>
            </w:r>
            <w:r w:rsidR="006F710B" w:rsidRPr="00ED3034">
              <w:rPr>
                <w:rFonts w:ascii="Arial" w:hAnsi="Arial" w:cs="Arial"/>
                <w:lang w:val="en-CA"/>
              </w:rPr>
              <w:t>ommercialization</w:t>
            </w:r>
            <w:r>
              <w:rPr>
                <w:rFonts w:ascii="Arial" w:hAnsi="Arial" w:cs="Arial"/>
                <w:lang w:val="en-CA"/>
              </w:rPr>
              <w:t xml:space="preserve"> of products</w:t>
            </w:r>
          </w:p>
        </w:tc>
        <w:tc>
          <w:tcPr>
            <w:tcW w:w="1275"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sidRPr="00ED3034">
              <w:rPr>
                <w:rFonts w:ascii="Arial" w:hAnsi="Arial" w:cs="Arial"/>
                <w:lang w:val="en-CA"/>
              </w:rPr>
              <w:t>50</w:t>
            </w:r>
          </w:p>
        </w:tc>
        <w:tc>
          <w:tcPr>
            <w:tcW w:w="1560"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1,440,000,00</w:t>
            </w:r>
          </w:p>
        </w:tc>
        <w:tc>
          <w:tcPr>
            <w:tcW w:w="1842" w:type="dxa"/>
          </w:tcPr>
          <w:p w:rsidR="006F710B" w:rsidRPr="00ED3034" w:rsidRDefault="006F710B" w:rsidP="00C57B95">
            <w:pPr>
              <w:rPr>
                <w:rFonts w:ascii="Arial" w:hAnsi="Arial" w:cs="Arial"/>
                <w:lang w:val="en-CA"/>
              </w:rPr>
            </w:pPr>
          </w:p>
          <w:p w:rsidR="006F710B" w:rsidRPr="00ED3034" w:rsidRDefault="00FB269B" w:rsidP="00C57B95">
            <w:pPr>
              <w:rPr>
                <w:rFonts w:ascii="Arial" w:hAnsi="Arial" w:cs="Arial"/>
                <w:lang w:val="en-CA"/>
              </w:rPr>
            </w:pPr>
            <w:r>
              <w:rPr>
                <w:rFonts w:ascii="Arial" w:hAnsi="Arial" w:cs="Arial"/>
                <w:lang w:val="en-CA"/>
              </w:rPr>
              <w:t>72,000,000,00</w:t>
            </w:r>
          </w:p>
        </w:tc>
      </w:tr>
      <w:tr w:rsidR="007A6132" w:rsidRPr="00ED3034" w:rsidTr="00FB269B">
        <w:tc>
          <w:tcPr>
            <w:tcW w:w="4503" w:type="dxa"/>
          </w:tcPr>
          <w:p w:rsidR="00435B98" w:rsidRDefault="00435B98" w:rsidP="00C57B95">
            <w:pPr>
              <w:rPr>
                <w:rFonts w:ascii="Arial" w:hAnsi="Arial" w:cs="Arial"/>
                <w:sz w:val="16"/>
                <w:szCs w:val="16"/>
                <w:lang w:val="en-CA"/>
              </w:rPr>
            </w:pPr>
          </w:p>
          <w:p w:rsidR="006F710B" w:rsidRPr="009326C5" w:rsidRDefault="006F710B" w:rsidP="00C57B95">
            <w:pPr>
              <w:rPr>
                <w:rFonts w:ascii="Arial" w:hAnsi="Arial" w:cs="Arial"/>
                <w:lang w:val="en-CA"/>
              </w:rPr>
            </w:pPr>
            <w:r w:rsidRPr="009326C5">
              <w:rPr>
                <w:rFonts w:ascii="Arial" w:hAnsi="Arial" w:cs="Arial"/>
                <w:lang w:val="en-CA"/>
              </w:rPr>
              <w:t>Monitoring and evaluation</w:t>
            </w:r>
          </w:p>
        </w:tc>
        <w:tc>
          <w:tcPr>
            <w:tcW w:w="1275"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Pr>
                <w:rFonts w:ascii="Arial" w:hAnsi="Arial" w:cs="Arial"/>
                <w:lang w:val="en-CA"/>
              </w:rPr>
              <w:t>-</w:t>
            </w:r>
          </w:p>
        </w:tc>
        <w:tc>
          <w:tcPr>
            <w:tcW w:w="1560"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Pr>
                <w:rFonts w:ascii="Arial" w:hAnsi="Arial" w:cs="Arial"/>
                <w:lang w:val="en-CA"/>
              </w:rPr>
              <w:t>-</w:t>
            </w:r>
          </w:p>
        </w:tc>
        <w:tc>
          <w:tcPr>
            <w:tcW w:w="1842" w:type="dxa"/>
          </w:tcPr>
          <w:p w:rsidR="006F710B" w:rsidRPr="00ED3034" w:rsidRDefault="006F710B" w:rsidP="00C57B95">
            <w:pPr>
              <w:rPr>
                <w:rFonts w:ascii="Arial" w:hAnsi="Arial" w:cs="Arial"/>
                <w:lang w:val="en-CA"/>
              </w:rPr>
            </w:pPr>
          </w:p>
          <w:p w:rsidR="006F710B" w:rsidRPr="00ED3034" w:rsidRDefault="006C706C" w:rsidP="00C57B95">
            <w:pPr>
              <w:rPr>
                <w:rFonts w:ascii="Arial" w:hAnsi="Arial" w:cs="Arial"/>
                <w:lang w:val="en-CA"/>
              </w:rPr>
            </w:pPr>
            <w:r>
              <w:rPr>
                <w:rFonts w:ascii="Arial" w:hAnsi="Arial" w:cs="Arial"/>
                <w:lang w:val="en-CA"/>
              </w:rPr>
              <w:t>72,000,000,00</w:t>
            </w:r>
          </w:p>
        </w:tc>
      </w:tr>
      <w:tr w:rsidR="007A6132" w:rsidRPr="00ED3034" w:rsidTr="00FB269B">
        <w:tc>
          <w:tcPr>
            <w:tcW w:w="4503" w:type="dxa"/>
          </w:tcPr>
          <w:p w:rsidR="006F710B" w:rsidRPr="00435B98" w:rsidRDefault="006F710B" w:rsidP="00C57B95">
            <w:pPr>
              <w:rPr>
                <w:rFonts w:ascii="Arial" w:hAnsi="Arial" w:cs="Arial"/>
                <w:lang w:val="en-CA"/>
              </w:rPr>
            </w:pPr>
            <w:r>
              <w:rPr>
                <w:rFonts w:ascii="Arial" w:hAnsi="Arial" w:cs="Arial"/>
                <w:lang w:val="en-CA"/>
              </w:rPr>
              <w:t>Miscellaneous</w:t>
            </w:r>
            <w:r w:rsidR="00DD202F">
              <w:rPr>
                <w:rFonts w:ascii="Arial" w:hAnsi="Arial" w:cs="Arial"/>
                <w:lang w:val="en-CA"/>
              </w:rPr>
              <w:t xml:space="preserve"> costs</w:t>
            </w:r>
          </w:p>
        </w:tc>
        <w:tc>
          <w:tcPr>
            <w:tcW w:w="1275" w:type="dxa"/>
          </w:tcPr>
          <w:p w:rsidR="00435B98" w:rsidRDefault="00435B98" w:rsidP="00C57B95">
            <w:pPr>
              <w:rPr>
                <w:rFonts w:ascii="Arial" w:hAnsi="Arial" w:cs="Arial"/>
                <w:lang w:val="en-CA"/>
              </w:rPr>
            </w:pPr>
          </w:p>
          <w:p w:rsidR="006F710B" w:rsidRPr="00ED3034" w:rsidRDefault="006F710B" w:rsidP="00C57B95">
            <w:pPr>
              <w:rPr>
                <w:rFonts w:ascii="Arial" w:hAnsi="Arial" w:cs="Arial"/>
                <w:lang w:val="en-CA"/>
              </w:rPr>
            </w:pPr>
            <w:r>
              <w:rPr>
                <w:rFonts w:ascii="Arial" w:hAnsi="Arial" w:cs="Arial"/>
                <w:lang w:val="en-CA"/>
              </w:rPr>
              <w:t>-</w:t>
            </w:r>
          </w:p>
        </w:tc>
        <w:tc>
          <w:tcPr>
            <w:tcW w:w="1560" w:type="dxa"/>
          </w:tcPr>
          <w:p w:rsidR="006F710B" w:rsidRPr="00ED3034" w:rsidRDefault="006F710B" w:rsidP="00C57B95">
            <w:pPr>
              <w:rPr>
                <w:rFonts w:ascii="Arial" w:hAnsi="Arial" w:cs="Arial"/>
                <w:lang w:val="en-CA"/>
              </w:rPr>
            </w:pPr>
          </w:p>
          <w:p w:rsidR="006F710B" w:rsidRPr="00ED3034" w:rsidRDefault="006F710B" w:rsidP="00C57B95">
            <w:pPr>
              <w:rPr>
                <w:rFonts w:ascii="Arial" w:hAnsi="Arial" w:cs="Arial"/>
                <w:lang w:val="en-CA"/>
              </w:rPr>
            </w:pPr>
            <w:r>
              <w:rPr>
                <w:rFonts w:ascii="Arial" w:hAnsi="Arial" w:cs="Arial"/>
                <w:lang w:val="en-CA"/>
              </w:rPr>
              <w:t>-</w:t>
            </w:r>
          </w:p>
        </w:tc>
        <w:tc>
          <w:tcPr>
            <w:tcW w:w="1842" w:type="dxa"/>
          </w:tcPr>
          <w:p w:rsidR="006F710B" w:rsidRPr="00ED3034" w:rsidRDefault="006F710B" w:rsidP="00C57B95">
            <w:pPr>
              <w:rPr>
                <w:rFonts w:ascii="Arial" w:hAnsi="Arial" w:cs="Arial"/>
                <w:lang w:val="en-CA"/>
              </w:rPr>
            </w:pPr>
          </w:p>
          <w:p w:rsidR="006F710B" w:rsidRPr="00ED3034" w:rsidRDefault="006C706C" w:rsidP="00C57B95">
            <w:pPr>
              <w:rPr>
                <w:rFonts w:ascii="Arial" w:hAnsi="Arial" w:cs="Arial"/>
                <w:lang w:val="en-CA"/>
              </w:rPr>
            </w:pPr>
            <w:r>
              <w:rPr>
                <w:rFonts w:ascii="Arial" w:hAnsi="Arial" w:cs="Arial"/>
                <w:lang w:val="en-CA"/>
              </w:rPr>
              <w:t>48,000,000,00</w:t>
            </w:r>
          </w:p>
        </w:tc>
      </w:tr>
      <w:tr w:rsidR="006F710B" w:rsidTr="00FB269B">
        <w:tblPrEx>
          <w:tblCellMar>
            <w:left w:w="70" w:type="dxa"/>
            <w:right w:w="70" w:type="dxa"/>
          </w:tblCellMar>
          <w:tblLook w:val="0000" w:firstRow="0" w:lastRow="0" w:firstColumn="0" w:lastColumn="0" w:noHBand="0" w:noVBand="0"/>
        </w:tblPrEx>
        <w:trPr>
          <w:trHeight w:val="70"/>
        </w:trPr>
        <w:tc>
          <w:tcPr>
            <w:tcW w:w="9180" w:type="dxa"/>
            <w:gridSpan w:val="4"/>
          </w:tcPr>
          <w:p w:rsidR="006C706C" w:rsidRDefault="006F710B" w:rsidP="006C706C">
            <w:pPr>
              <w:rPr>
                <w:rFonts w:ascii="Arial" w:hAnsi="Arial" w:cs="Arial"/>
                <w:b/>
                <w:lang w:val="en-CA"/>
              </w:rPr>
            </w:pPr>
            <w:r w:rsidRPr="000C2F81">
              <w:rPr>
                <w:rFonts w:ascii="Arial" w:hAnsi="Arial" w:cs="Arial"/>
                <w:b/>
                <w:lang w:val="en-CA"/>
              </w:rPr>
              <w:t>Total value:</w:t>
            </w:r>
            <w:r w:rsidRPr="000C2F81">
              <w:rPr>
                <w:rFonts w:ascii="Arial" w:hAnsi="Arial" w:cs="Arial"/>
                <w:b/>
                <w:lang w:val="en-CA"/>
              </w:rPr>
              <w:tab/>
            </w:r>
            <w:r w:rsidRPr="000C2F81">
              <w:rPr>
                <w:rFonts w:ascii="Arial" w:hAnsi="Arial" w:cs="Arial"/>
                <w:b/>
                <w:lang w:val="en-CA"/>
              </w:rPr>
              <w:tab/>
            </w:r>
            <w:r w:rsidRPr="000C2F81">
              <w:rPr>
                <w:rFonts w:ascii="Arial" w:hAnsi="Arial" w:cs="Arial"/>
                <w:b/>
                <w:lang w:val="en-CA"/>
              </w:rPr>
              <w:tab/>
              <w:t xml:space="preserve">           </w:t>
            </w:r>
            <w:r w:rsidRPr="000C2F81">
              <w:rPr>
                <w:rFonts w:ascii="Arial" w:hAnsi="Arial" w:cs="Arial"/>
                <w:b/>
                <w:lang w:val="en-CA"/>
              </w:rPr>
              <w:tab/>
            </w:r>
            <w:r w:rsidRPr="000C2F81">
              <w:rPr>
                <w:rFonts w:ascii="Arial" w:hAnsi="Arial" w:cs="Arial"/>
                <w:b/>
                <w:lang w:val="en-CA"/>
              </w:rPr>
              <w:tab/>
            </w:r>
            <w:r w:rsidRPr="000C2F81">
              <w:rPr>
                <w:rFonts w:ascii="Arial" w:hAnsi="Arial" w:cs="Arial"/>
                <w:b/>
                <w:lang w:val="en-CA"/>
              </w:rPr>
              <w:tab/>
            </w:r>
            <w:r w:rsidRPr="000C2F81">
              <w:rPr>
                <w:rFonts w:ascii="Arial" w:hAnsi="Arial" w:cs="Arial"/>
                <w:b/>
                <w:lang w:val="en-CA"/>
              </w:rPr>
              <w:tab/>
            </w:r>
            <w:r w:rsidRPr="000C2F81">
              <w:rPr>
                <w:rFonts w:ascii="Arial" w:hAnsi="Arial" w:cs="Arial"/>
                <w:b/>
                <w:lang w:val="en-CA"/>
              </w:rPr>
              <w:tab/>
            </w:r>
            <w:r w:rsidR="006C706C">
              <w:rPr>
                <w:rFonts w:ascii="Arial" w:hAnsi="Arial" w:cs="Arial"/>
                <w:b/>
                <w:lang w:val="en-CA"/>
              </w:rPr>
              <w:t xml:space="preserve">         408,850,000,00</w:t>
            </w:r>
            <w:r w:rsidRPr="000C2F81">
              <w:rPr>
                <w:rFonts w:ascii="Arial" w:hAnsi="Arial" w:cs="Arial"/>
                <w:b/>
                <w:lang w:val="en-CA"/>
              </w:rPr>
              <w:tab/>
            </w:r>
          </w:p>
        </w:tc>
      </w:tr>
    </w:tbl>
    <w:p w:rsidR="006F710B" w:rsidRPr="000C2F81" w:rsidRDefault="006F710B" w:rsidP="00D0012B">
      <w:pPr>
        <w:spacing w:after="0" w:line="240" w:lineRule="auto"/>
        <w:rPr>
          <w:rFonts w:ascii="Arial" w:hAnsi="Arial" w:cs="Arial"/>
          <w:b/>
          <w:lang w:val="en-CA"/>
        </w:rPr>
      </w:pPr>
    </w:p>
    <w:p w:rsidR="00DD202F" w:rsidRDefault="00DD202F">
      <w:pPr>
        <w:rPr>
          <w:rFonts w:ascii="Arial" w:hAnsi="Arial" w:cs="Arial"/>
          <w:b/>
          <w:lang w:val="en-CA"/>
        </w:rPr>
      </w:pPr>
    </w:p>
    <w:p w:rsidR="005B7405" w:rsidRDefault="007A6132">
      <w:pPr>
        <w:rPr>
          <w:rFonts w:ascii="Arial" w:hAnsi="Arial" w:cs="Arial"/>
          <w:b/>
          <w:lang w:val="en-CA"/>
        </w:rPr>
      </w:pPr>
      <w:r>
        <w:rPr>
          <w:rFonts w:ascii="Arial" w:hAnsi="Arial" w:cs="Arial"/>
          <w:b/>
          <w:lang w:val="en-CA"/>
        </w:rPr>
        <w:t>Project map/location</w:t>
      </w:r>
      <w:r w:rsidR="005B7405">
        <w:rPr>
          <w:rFonts w:ascii="Arial" w:hAnsi="Arial" w:cs="Arial"/>
          <w:b/>
          <w:lang w:val="en-CA"/>
        </w:rPr>
        <w:t xml:space="preserve">: </w:t>
      </w:r>
      <w:r w:rsidR="005B7405" w:rsidRPr="005B7405">
        <w:rPr>
          <w:rFonts w:ascii="Arial" w:hAnsi="Arial" w:cs="Arial"/>
          <w:lang w:val="en-CA"/>
        </w:rPr>
        <w:t>Tad</w:t>
      </w:r>
      <w:r w:rsidR="00057E31" w:rsidRPr="00057E31">
        <w:rPr>
          <w:rFonts w:ascii="Arial" w:hAnsi="Arial" w:cs="Arial"/>
          <w:lang w:val="en-CA"/>
        </w:rPr>
        <w:t>ó</w:t>
      </w:r>
      <w:r w:rsidR="00057E31">
        <w:rPr>
          <w:rFonts w:ascii="Arial" w:hAnsi="Arial" w:cs="Arial"/>
          <w:lang w:val="en-CA"/>
        </w:rPr>
        <w:t xml:space="preserve"> (Choc</w:t>
      </w:r>
      <w:r w:rsidR="00057E31" w:rsidRPr="00057E31">
        <w:rPr>
          <w:rFonts w:ascii="Arial" w:hAnsi="Arial" w:cs="Arial"/>
          <w:lang w:val="en-CA"/>
        </w:rPr>
        <w:t>ó</w:t>
      </w:r>
      <w:r w:rsidR="00057E31">
        <w:rPr>
          <w:rFonts w:ascii="Arial" w:hAnsi="Arial" w:cs="Arial"/>
          <w:lang w:val="en-CA"/>
        </w:rPr>
        <w:t>)</w:t>
      </w:r>
      <w:r w:rsidR="005B7405" w:rsidRPr="005B7405">
        <w:rPr>
          <w:rFonts w:ascii="Arial" w:hAnsi="Arial" w:cs="Arial"/>
          <w:lang w:val="en-CA"/>
        </w:rPr>
        <w:t>, population 19,000 (2017)</w:t>
      </w:r>
      <w:r w:rsidR="005B7405">
        <w:rPr>
          <w:rFonts w:ascii="Arial" w:hAnsi="Arial" w:cs="Arial"/>
          <w:b/>
          <w:lang w:val="en-CA"/>
        </w:rPr>
        <w:t xml:space="preserve"> </w:t>
      </w:r>
    </w:p>
    <w:p w:rsidR="005B7405" w:rsidRDefault="005B7405">
      <w:pPr>
        <w:rPr>
          <w:rFonts w:cs="Arial"/>
          <w:b/>
          <w:sz w:val="18"/>
          <w:szCs w:val="18"/>
          <w:lang w:val="en-CA"/>
        </w:rPr>
      </w:pPr>
      <w:r>
        <w:rPr>
          <w:rFonts w:ascii="Arial" w:hAnsi="Arial" w:cs="Arial"/>
          <w:b/>
          <w:noProof/>
          <w:lang w:eastAsia="fr-CA"/>
        </w:rPr>
        <w:lastRenderedPageBreak/>
        <w:drawing>
          <wp:inline distT="0" distB="0" distL="0" distR="0" wp14:anchorId="082BFAEC" wp14:editId="1A45D952">
            <wp:extent cx="3943350" cy="290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o.png"/>
                    <pic:cNvPicPr/>
                  </pic:nvPicPr>
                  <pic:blipFill>
                    <a:blip r:embed="rId10">
                      <a:extLst>
                        <a:ext uri="{28A0092B-C50C-407E-A947-70E740481C1C}">
                          <a14:useLocalDpi xmlns:a14="http://schemas.microsoft.com/office/drawing/2010/main" val="0"/>
                        </a:ext>
                      </a:extLst>
                    </a:blip>
                    <a:stretch>
                      <a:fillRect/>
                    </a:stretch>
                  </pic:blipFill>
                  <pic:spPr>
                    <a:xfrm>
                      <a:off x="0" y="0"/>
                      <a:ext cx="3948973" cy="2907340"/>
                    </a:xfrm>
                    <a:prstGeom prst="rect">
                      <a:avLst/>
                    </a:prstGeom>
                  </pic:spPr>
                </pic:pic>
              </a:graphicData>
            </a:graphic>
          </wp:inline>
        </w:drawing>
      </w:r>
    </w:p>
    <w:p w:rsidR="00D0012B" w:rsidRPr="005B7405" w:rsidRDefault="00D0012B" w:rsidP="005B7405">
      <w:pPr>
        <w:rPr>
          <w:rFonts w:ascii="Arial" w:hAnsi="Arial" w:cs="Arial"/>
          <w:b/>
          <w:lang w:val="en-CA"/>
        </w:rPr>
      </w:pPr>
      <w:r w:rsidRPr="00D0012B">
        <w:rPr>
          <w:rFonts w:ascii="Arial" w:hAnsi="Arial" w:cs="Arial"/>
          <w:b/>
          <w:lang w:val="en-CA"/>
        </w:rPr>
        <w:t xml:space="preserve">Advantages for sponsorship and </w:t>
      </w:r>
      <w:r w:rsidR="00AF7C82">
        <w:rPr>
          <w:rFonts w:ascii="Arial" w:hAnsi="Arial" w:cs="Arial"/>
          <w:b/>
          <w:lang w:val="en-CA"/>
        </w:rPr>
        <w:t>partnering with the project</w:t>
      </w:r>
      <w:r w:rsidRPr="00D0012B">
        <w:rPr>
          <w:rFonts w:ascii="Arial" w:hAnsi="Arial" w:cs="Arial"/>
          <w:lang w:val="en-CA"/>
        </w:rPr>
        <w:t>:</w:t>
      </w:r>
    </w:p>
    <w:p w:rsidR="007A6132" w:rsidRDefault="00D0012B" w:rsidP="002E0EE3">
      <w:pPr>
        <w:pStyle w:val="Paragraphedeliste"/>
        <w:numPr>
          <w:ilvl w:val="0"/>
          <w:numId w:val="3"/>
        </w:numPr>
        <w:spacing w:after="0" w:line="240" w:lineRule="auto"/>
        <w:rPr>
          <w:rFonts w:ascii="Arial" w:hAnsi="Arial" w:cs="Arial"/>
          <w:lang w:val="en-CA"/>
        </w:rPr>
      </w:pPr>
      <w:r w:rsidRPr="00D0012B">
        <w:rPr>
          <w:rFonts w:ascii="Arial" w:hAnsi="Arial" w:cs="Arial"/>
          <w:u w:val="single"/>
          <w:lang w:val="en-CA"/>
        </w:rPr>
        <w:t>Business profit</w:t>
      </w:r>
      <w:r w:rsidRPr="00D0012B">
        <w:rPr>
          <w:rFonts w:ascii="Arial" w:hAnsi="Arial" w:cs="Arial"/>
          <w:lang w:val="en-CA"/>
        </w:rPr>
        <w:t xml:space="preserve">: </w:t>
      </w:r>
      <w:r>
        <w:rPr>
          <w:rFonts w:ascii="Arial" w:hAnsi="Arial" w:cs="Arial"/>
          <w:lang w:val="en-CA"/>
        </w:rPr>
        <w:t xml:space="preserve">the organic produce of forestry from the project, including </w:t>
      </w:r>
      <w:r w:rsidRPr="00D0012B">
        <w:rPr>
          <w:rFonts w:ascii="Arial" w:hAnsi="Arial" w:cs="Arial"/>
          <w:lang w:val="en-CA"/>
        </w:rPr>
        <w:t>organic fruits, nuts, fodder, fuel, medicine, fibers, bio-chemicals, fur, and feathers</w:t>
      </w:r>
      <w:r>
        <w:rPr>
          <w:rFonts w:ascii="Arial" w:hAnsi="Arial" w:cs="Arial"/>
          <w:lang w:val="en-CA"/>
        </w:rPr>
        <w:t>,</w:t>
      </w:r>
      <w:r w:rsidRPr="00D0012B">
        <w:rPr>
          <w:rFonts w:ascii="Arial" w:hAnsi="Arial" w:cs="Arial"/>
          <w:lang w:val="en-CA"/>
        </w:rPr>
        <w:t xml:space="preserve"> </w:t>
      </w:r>
      <w:r>
        <w:rPr>
          <w:rFonts w:ascii="Arial" w:hAnsi="Arial" w:cs="Arial"/>
          <w:lang w:val="en-CA"/>
        </w:rPr>
        <w:t>can</w:t>
      </w:r>
      <w:r w:rsidRPr="00D0012B">
        <w:rPr>
          <w:rFonts w:ascii="Arial" w:hAnsi="Arial" w:cs="Arial"/>
          <w:lang w:val="en-CA"/>
        </w:rPr>
        <w:t xml:space="preserve"> be sold to</w:t>
      </w:r>
      <w:r>
        <w:rPr>
          <w:rFonts w:ascii="Arial" w:hAnsi="Arial" w:cs="Arial"/>
          <w:lang w:val="en-CA"/>
        </w:rPr>
        <w:t xml:space="preserve"> your</w:t>
      </w:r>
      <w:r w:rsidRPr="00D0012B">
        <w:rPr>
          <w:rFonts w:ascii="Arial" w:hAnsi="Arial" w:cs="Arial"/>
          <w:lang w:val="en-CA"/>
        </w:rPr>
        <w:t xml:space="preserve"> business</w:t>
      </w:r>
      <w:r>
        <w:rPr>
          <w:rFonts w:ascii="Arial" w:hAnsi="Arial" w:cs="Arial"/>
          <w:lang w:val="en-CA"/>
        </w:rPr>
        <w:t xml:space="preserve"> or organization in regular shipments</w:t>
      </w:r>
      <w:r w:rsidRPr="00D0012B">
        <w:rPr>
          <w:rFonts w:ascii="Arial" w:hAnsi="Arial" w:cs="Arial"/>
          <w:lang w:val="en-CA"/>
        </w:rPr>
        <w:t xml:space="preserve"> at a discounted price</w:t>
      </w:r>
    </w:p>
    <w:p w:rsidR="00937D6F" w:rsidRPr="007A6132" w:rsidRDefault="00937D6F" w:rsidP="002E0EE3">
      <w:pPr>
        <w:pStyle w:val="Paragraphedeliste"/>
        <w:spacing w:after="0" w:line="240" w:lineRule="auto"/>
        <w:rPr>
          <w:rFonts w:ascii="Arial" w:hAnsi="Arial" w:cs="Arial"/>
          <w:lang w:val="en-CA"/>
        </w:rPr>
      </w:pPr>
    </w:p>
    <w:p w:rsidR="00937D6F" w:rsidRPr="00937D6F" w:rsidRDefault="00D0012B" w:rsidP="002E0EE3">
      <w:pPr>
        <w:pStyle w:val="Paragraphedeliste"/>
        <w:numPr>
          <w:ilvl w:val="0"/>
          <w:numId w:val="3"/>
        </w:numPr>
        <w:spacing w:after="0" w:line="240" w:lineRule="auto"/>
        <w:rPr>
          <w:rFonts w:ascii="Arial" w:hAnsi="Arial" w:cs="Arial"/>
          <w:lang w:val="en-CA"/>
        </w:rPr>
      </w:pPr>
      <w:r w:rsidRPr="00D0012B">
        <w:rPr>
          <w:rFonts w:ascii="Arial" w:hAnsi="Arial" w:cs="Arial"/>
          <w:u w:val="single"/>
          <w:lang w:val="en-CA"/>
        </w:rPr>
        <w:t>Tax benefits and advantages</w:t>
      </w:r>
      <w:r>
        <w:rPr>
          <w:rFonts w:ascii="Arial" w:hAnsi="Arial" w:cs="Arial"/>
          <w:lang w:val="en-CA"/>
        </w:rPr>
        <w:t xml:space="preserve">: </w:t>
      </w:r>
      <w:r w:rsidRPr="00D0012B">
        <w:rPr>
          <w:rFonts w:ascii="Arial" w:hAnsi="Arial" w:cs="Arial"/>
          <w:lang w:val="en-CA"/>
        </w:rPr>
        <w:t>Colombian government’s tax benefits</w:t>
      </w:r>
      <w:r>
        <w:rPr>
          <w:rFonts w:ascii="Arial" w:hAnsi="Arial" w:cs="Arial"/>
          <w:lang w:val="en-CA"/>
        </w:rPr>
        <w:t xml:space="preserve"> for charitable donations, investments in sustainable development,</w:t>
      </w:r>
      <w:r w:rsidRPr="00D0012B">
        <w:rPr>
          <w:rFonts w:ascii="Arial" w:hAnsi="Arial" w:cs="Arial"/>
          <w:lang w:val="en-CA"/>
        </w:rPr>
        <w:t xml:space="preserve"> and exemption in income tax for new forest plantations</w:t>
      </w:r>
      <w:r>
        <w:rPr>
          <w:rFonts w:ascii="Arial" w:hAnsi="Arial" w:cs="Arial"/>
          <w:lang w:val="en-CA"/>
        </w:rPr>
        <w:t>,</w:t>
      </w:r>
      <w:r w:rsidRPr="00D0012B">
        <w:rPr>
          <w:rFonts w:ascii="Arial" w:hAnsi="Arial" w:cs="Arial"/>
          <w:lang w:val="en-CA"/>
        </w:rPr>
        <w:t xml:space="preserve"> and the Forest Incentive Certificate (CIF)</w:t>
      </w:r>
    </w:p>
    <w:p w:rsidR="00937D6F" w:rsidRPr="00937D6F" w:rsidRDefault="00937D6F" w:rsidP="002E0EE3">
      <w:pPr>
        <w:pStyle w:val="Paragraphedeliste"/>
        <w:spacing w:after="0" w:line="240" w:lineRule="auto"/>
        <w:rPr>
          <w:rFonts w:ascii="Arial" w:hAnsi="Arial" w:cs="Arial"/>
          <w:lang w:val="en-CA"/>
        </w:rPr>
      </w:pPr>
    </w:p>
    <w:p w:rsidR="00D0012B" w:rsidRDefault="00D0012B" w:rsidP="002E0EE3">
      <w:pPr>
        <w:pStyle w:val="Paragraphedeliste"/>
        <w:numPr>
          <w:ilvl w:val="0"/>
          <w:numId w:val="3"/>
        </w:numPr>
        <w:spacing w:after="0" w:line="240" w:lineRule="auto"/>
        <w:rPr>
          <w:rFonts w:ascii="Arial" w:hAnsi="Arial" w:cs="Arial"/>
          <w:lang w:val="en-CA"/>
        </w:rPr>
      </w:pPr>
      <w:r w:rsidRPr="00D0012B">
        <w:rPr>
          <w:rFonts w:ascii="Arial" w:hAnsi="Arial" w:cs="Arial"/>
          <w:u w:val="single"/>
          <w:lang w:val="en-CA"/>
        </w:rPr>
        <w:t>Public acknowledgment, publicity and visibility</w:t>
      </w:r>
      <w:r>
        <w:rPr>
          <w:rFonts w:ascii="Arial" w:hAnsi="Arial" w:cs="Arial"/>
          <w:lang w:val="en-CA"/>
        </w:rPr>
        <w:t>: this project will attract high publicity and visibility, because it is aligned with:</w:t>
      </w:r>
    </w:p>
    <w:p w:rsidR="005B7405" w:rsidRPr="00435B98" w:rsidRDefault="005B7405" w:rsidP="002E0EE3">
      <w:pPr>
        <w:pStyle w:val="Paragraphedeliste"/>
        <w:numPr>
          <w:ilvl w:val="0"/>
          <w:numId w:val="4"/>
        </w:numPr>
        <w:spacing w:after="0" w:line="240" w:lineRule="auto"/>
        <w:ind w:left="1418" w:hanging="284"/>
        <w:rPr>
          <w:rFonts w:ascii="Arial" w:hAnsi="Arial" w:cs="Arial"/>
          <w:u w:val="single"/>
          <w:lang w:val="en-CA"/>
        </w:rPr>
      </w:pPr>
      <w:r w:rsidRPr="00435B98">
        <w:rPr>
          <w:rFonts w:ascii="Arial" w:hAnsi="Arial" w:cs="Arial"/>
          <w:u w:val="single"/>
          <w:lang w:val="en-CA"/>
        </w:rPr>
        <w:t>12 of the 17 UN sustainable development goals</w:t>
      </w:r>
      <w:r>
        <w:rPr>
          <w:rStyle w:val="Appelnotedebasdep"/>
          <w:rFonts w:ascii="Arial" w:hAnsi="Arial" w:cs="Arial"/>
          <w:u w:val="single"/>
          <w:lang w:val="en-CA"/>
        </w:rPr>
        <w:footnoteReference w:id="1"/>
      </w:r>
      <w:r w:rsidRPr="00435B98">
        <w:rPr>
          <w:rFonts w:ascii="Arial" w:hAnsi="Arial" w:cs="Arial"/>
          <w:u w:val="single"/>
          <w:lang w:val="en-CA"/>
        </w:rPr>
        <w:t xml:space="preserve"> </w:t>
      </w:r>
    </w:p>
    <w:p w:rsidR="00D0012B" w:rsidRDefault="00435B98" w:rsidP="002E0EE3">
      <w:pPr>
        <w:pStyle w:val="Paragraphedeliste"/>
        <w:numPr>
          <w:ilvl w:val="0"/>
          <w:numId w:val="4"/>
        </w:numPr>
        <w:spacing w:after="0" w:line="240" w:lineRule="auto"/>
        <w:ind w:left="1418" w:hanging="284"/>
        <w:rPr>
          <w:rFonts w:ascii="Arial" w:hAnsi="Arial" w:cs="Arial"/>
          <w:lang w:val="en-CA"/>
        </w:rPr>
      </w:pPr>
      <w:r>
        <w:rPr>
          <w:rFonts w:ascii="Arial" w:hAnsi="Arial" w:cs="Arial"/>
          <w:lang w:val="en-CA"/>
        </w:rPr>
        <w:t xml:space="preserve">The United Nations’ Secretary General Antonio </w:t>
      </w:r>
      <w:proofErr w:type="spellStart"/>
      <w:r>
        <w:rPr>
          <w:rFonts w:ascii="Arial" w:hAnsi="Arial" w:cs="Arial"/>
          <w:lang w:val="en-CA"/>
        </w:rPr>
        <w:t>Guterres</w:t>
      </w:r>
      <w:proofErr w:type="spellEnd"/>
      <w:r>
        <w:rPr>
          <w:rFonts w:ascii="Arial" w:hAnsi="Arial" w:cs="Arial"/>
          <w:lang w:val="en-CA"/>
        </w:rPr>
        <w:t xml:space="preserve"> and the </w:t>
      </w:r>
      <w:r w:rsidRPr="00435B98">
        <w:rPr>
          <w:rFonts w:ascii="Arial" w:hAnsi="Arial" w:cs="Arial"/>
          <w:lang w:val="en-CA"/>
        </w:rPr>
        <w:t>Intergovernmental Panel on Climate Change</w:t>
      </w:r>
      <w:r>
        <w:rPr>
          <w:rFonts w:ascii="Arial" w:hAnsi="Arial" w:cs="Arial"/>
          <w:lang w:val="en-CA"/>
        </w:rPr>
        <w:t>’s</w:t>
      </w:r>
      <w:r w:rsidRPr="00435B98">
        <w:rPr>
          <w:rFonts w:ascii="Arial" w:hAnsi="Arial" w:cs="Arial"/>
          <w:lang w:val="en-CA"/>
        </w:rPr>
        <w:t xml:space="preserve"> special report on global warming</w:t>
      </w:r>
      <w:r>
        <w:rPr>
          <w:rFonts w:ascii="Arial" w:hAnsi="Arial" w:cs="Arial"/>
          <w:lang w:val="en-CA"/>
        </w:rPr>
        <w:t xml:space="preserve"> of October 2018, w</w:t>
      </w:r>
      <w:r w:rsidR="007A6132">
        <w:rPr>
          <w:rFonts w:ascii="Arial" w:hAnsi="Arial" w:cs="Arial"/>
          <w:lang w:val="en-CA"/>
        </w:rPr>
        <w:t>h</w:t>
      </w:r>
      <w:r>
        <w:rPr>
          <w:rFonts w:ascii="Arial" w:hAnsi="Arial" w:cs="Arial"/>
          <w:lang w:val="en-CA"/>
        </w:rPr>
        <w:t>ere reforestation and climate-friendly agriculture are mentioned as 2 of 4</w:t>
      </w:r>
      <w:r w:rsidR="007A6132">
        <w:rPr>
          <w:rFonts w:ascii="Arial" w:hAnsi="Arial" w:cs="Arial"/>
          <w:lang w:val="en-CA"/>
        </w:rPr>
        <w:t xml:space="preserve"> urgent</w:t>
      </w:r>
      <w:r>
        <w:rPr>
          <w:rFonts w:ascii="Arial" w:hAnsi="Arial" w:cs="Arial"/>
          <w:lang w:val="en-CA"/>
        </w:rPr>
        <w:t xml:space="preserve"> key solutions.</w:t>
      </w:r>
    </w:p>
    <w:p w:rsidR="00937D6F" w:rsidRDefault="00937D6F" w:rsidP="002E0EE3">
      <w:pPr>
        <w:pStyle w:val="Paragraphedeliste"/>
        <w:spacing w:after="0" w:line="240" w:lineRule="auto"/>
        <w:ind w:left="1418"/>
        <w:rPr>
          <w:rFonts w:ascii="Arial" w:hAnsi="Arial" w:cs="Arial"/>
          <w:lang w:val="en-CA"/>
        </w:rPr>
      </w:pPr>
    </w:p>
    <w:p w:rsidR="00057E31" w:rsidRDefault="00057E31" w:rsidP="002E0EE3">
      <w:pPr>
        <w:pStyle w:val="Paragraphedeliste"/>
        <w:numPr>
          <w:ilvl w:val="0"/>
          <w:numId w:val="5"/>
        </w:numPr>
        <w:spacing w:after="0" w:line="240" w:lineRule="auto"/>
        <w:rPr>
          <w:rFonts w:ascii="Arial" w:hAnsi="Arial" w:cs="Arial"/>
          <w:lang w:val="en-CA"/>
        </w:rPr>
      </w:pPr>
      <w:r w:rsidRPr="00057E31">
        <w:rPr>
          <w:rFonts w:ascii="Arial" w:hAnsi="Arial" w:cs="Arial"/>
          <w:u w:val="single"/>
          <w:lang w:val="en-CA"/>
        </w:rPr>
        <w:t>Corporate social responsibility and sustainability policy</w:t>
      </w:r>
      <w:r>
        <w:rPr>
          <w:rFonts w:ascii="Arial" w:hAnsi="Arial" w:cs="Arial"/>
          <w:lang w:val="en-CA"/>
        </w:rPr>
        <w:t>: partnering with this project allows your organization to fulfill its corporate responsibility and sustainability requirements, by demonstrating that you:</w:t>
      </w:r>
    </w:p>
    <w:p w:rsidR="00057E31" w:rsidRDefault="00057E31" w:rsidP="002E0EE3">
      <w:pPr>
        <w:pStyle w:val="Paragraphedeliste"/>
        <w:numPr>
          <w:ilvl w:val="0"/>
          <w:numId w:val="6"/>
        </w:numPr>
        <w:spacing w:after="0" w:line="240" w:lineRule="auto"/>
        <w:ind w:left="1418" w:hanging="284"/>
        <w:rPr>
          <w:rFonts w:ascii="Arial" w:hAnsi="Arial" w:cs="Arial"/>
          <w:lang w:val="en-CA"/>
        </w:rPr>
      </w:pPr>
      <w:r>
        <w:rPr>
          <w:rFonts w:ascii="Arial" w:hAnsi="Arial" w:cs="Arial"/>
          <w:lang w:val="en-CA"/>
        </w:rPr>
        <w:t>Give a percentage of your net profits to reforestation projects in Colombia</w:t>
      </w:r>
    </w:p>
    <w:p w:rsidR="00057E31" w:rsidRDefault="00057E31" w:rsidP="002E0EE3">
      <w:pPr>
        <w:pStyle w:val="Paragraphedeliste"/>
        <w:numPr>
          <w:ilvl w:val="0"/>
          <w:numId w:val="6"/>
        </w:numPr>
        <w:spacing w:after="0" w:line="240" w:lineRule="auto"/>
        <w:ind w:left="1418" w:hanging="284"/>
        <w:rPr>
          <w:rFonts w:ascii="Arial" w:hAnsi="Arial" w:cs="Arial"/>
          <w:lang w:val="en-CA"/>
        </w:rPr>
      </w:pPr>
      <w:r>
        <w:rPr>
          <w:rFonts w:ascii="Arial" w:hAnsi="Arial" w:cs="Arial"/>
          <w:lang w:val="en-CA"/>
        </w:rPr>
        <w:t>S</w:t>
      </w:r>
      <w:r w:rsidRPr="00057E31">
        <w:rPr>
          <w:rFonts w:ascii="Arial" w:hAnsi="Arial" w:cs="Arial"/>
          <w:lang w:val="en-CA"/>
        </w:rPr>
        <w:t>upport reforestation to compensate</w:t>
      </w:r>
      <w:r>
        <w:rPr>
          <w:rFonts w:ascii="Arial" w:hAnsi="Arial" w:cs="Arial"/>
          <w:lang w:val="en-CA"/>
        </w:rPr>
        <w:t xml:space="preserve"> for</w:t>
      </w:r>
      <w:r w:rsidRPr="00057E31">
        <w:rPr>
          <w:rFonts w:ascii="Arial" w:hAnsi="Arial" w:cs="Arial"/>
          <w:lang w:val="en-CA"/>
        </w:rPr>
        <w:t xml:space="preserve"> the Carbon footprint left by</w:t>
      </w:r>
      <w:r>
        <w:rPr>
          <w:rFonts w:ascii="Arial" w:hAnsi="Arial" w:cs="Arial"/>
          <w:lang w:val="en-CA"/>
        </w:rPr>
        <w:t xml:space="preserve"> your </w:t>
      </w:r>
      <w:r w:rsidR="00483565">
        <w:rPr>
          <w:rFonts w:ascii="Arial" w:hAnsi="Arial" w:cs="Arial"/>
          <w:lang w:val="en-CA"/>
        </w:rPr>
        <w:t xml:space="preserve">organization’s </w:t>
      </w:r>
      <w:r>
        <w:rPr>
          <w:rFonts w:ascii="Arial" w:hAnsi="Arial" w:cs="Arial"/>
          <w:lang w:val="en-CA"/>
        </w:rPr>
        <w:t>operations</w:t>
      </w:r>
    </w:p>
    <w:p w:rsidR="00057E31" w:rsidRDefault="00483565" w:rsidP="002E0EE3">
      <w:pPr>
        <w:pStyle w:val="Paragraphedeliste"/>
        <w:numPr>
          <w:ilvl w:val="0"/>
          <w:numId w:val="6"/>
        </w:numPr>
        <w:spacing w:after="0" w:line="240" w:lineRule="auto"/>
        <w:ind w:left="1418" w:hanging="284"/>
        <w:rPr>
          <w:rFonts w:ascii="Arial" w:hAnsi="Arial" w:cs="Arial"/>
          <w:lang w:val="en-CA"/>
        </w:rPr>
      </w:pPr>
      <w:r>
        <w:rPr>
          <w:rFonts w:ascii="Arial" w:hAnsi="Arial" w:cs="Arial"/>
          <w:lang w:val="en-CA"/>
        </w:rPr>
        <w:lastRenderedPageBreak/>
        <w:t xml:space="preserve">Have a strong sustainability policy and </w:t>
      </w:r>
      <w:r w:rsidRPr="00483565">
        <w:rPr>
          <w:rFonts w:ascii="Arial" w:hAnsi="Arial" w:cs="Arial"/>
          <w:lang w:val="en-CA"/>
        </w:rPr>
        <w:t>manage and improve social and environmental impacts by complyi</w:t>
      </w:r>
      <w:r>
        <w:rPr>
          <w:rFonts w:ascii="Arial" w:hAnsi="Arial" w:cs="Arial"/>
          <w:lang w:val="en-CA"/>
        </w:rPr>
        <w:t>ng with sustainability criteria</w:t>
      </w:r>
    </w:p>
    <w:p w:rsidR="00937D6F" w:rsidRDefault="00483565" w:rsidP="002E0EE3">
      <w:pPr>
        <w:pStyle w:val="Paragraphedeliste"/>
        <w:numPr>
          <w:ilvl w:val="0"/>
          <w:numId w:val="6"/>
        </w:numPr>
        <w:spacing w:after="0" w:line="240" w:lineRule="auto"/>
        <w:ind w:left="1418" w:hanging="284"/>
        <w:rPr>
          <w:rFonts w:ascii="Arial" w:hAnsi="Arial" w:cs="Arial"/>
          <w:lang w:val="en-CA"/>
        </w:rPr>
      </w:pPr>
      <w:r>
        <w:rPr>
          <w:rFonts w:ascii="Arial" w:hAnsi="Arial" w:cs="Arial"/>
          <w:lang w:val="en-CA"/>
        </w:rPr>
        <w:t xml:space="preserve">Contribute </w:t>
      </w:r>
      <w:r w:rsidRPr="00483565">
        <w:rPr>
          <w:rFonts w:ascii="Arial" w:hAnsi="Arial" w:cs="Arial"/>
          <w:lang w:val="en-CA"/>
        </w:rPr>
        <w:t>to local development and the preservation of the environment.</w:t>
      </w:r>
    </w:p>
    <w:p w:rsidR="005A7D63" w:rsidRDefault="005A7D63" w:rsidP="005A7D63">
      <w:pPr>
        <w:spacing w:after="0" w:line="240" w:lineRule="auto"/>
        <w:rPr>
          <w:rFonts w:ascii="Arial" w:hAnsi="Arial" w:cs="Arial"/>
          <w:lang w:val="en-CA"/>
        </w:rPr>
      </w:pPr>
    </w:p>
    <w:p w:rsidR="00483565" w:rsidRPr="00483565" w:rsidRDefault="00483565" w:rsidP="005A7D63">
      <w:pPr>
        <w:spacing w:after="0" w:line="240" w:lineRule="auto"/>
        <w:rPr>
          <w:rFonts w:ascii="Arial" w:hAnsi="Arial" w:cs="Arial"/>
          <w:lang w:val="en-CA"/>
        </w:rPr>
      </w:pPr>
      <w:r>
        <w:rPr>
          <w:rFonts w:ascii="Arial" w:hAnsi="Arial" w:cs="Arial"/>
          <w:b/>
          <w:lang w:val="en-CA"/>
        </w:rPr>
        <w:t xml:space="preserve">Project expected start date: </w:t>
      </w:r>
      <w:r w:rsidR="00DD202F">
        <w:rPr>
          <w:rFonts w:ascii="Arial" w:hAnsi="Arial" w:cs="Arial"/>
          <w:u w:val="single"/>
          <w:lang w:val="en-CA"/>
        </w:rPr>
        <w:t>September</w:t>
      </w:r>
      <w:r w:rsidRPr="00937D6F">
        <w:rPr>
          <w:rFonts w:ascii="Arial" w:hAnsi="Arial" w:cs="Arial"/>
          <w:u w:val="single"/>
          <w:lang w:val="en-CA"/>
        </w:rPr>
        <w:t xml:space="preserve"> 2019</w:t>
      </w:r>
    </w:p>
    <w:p w:rsidR="005A7D63" w:rsidRDefault="005A7D63" w:rsidP="005A7D63">
      <w:pPr>
        <w:tabs>
          <w:tab w:val="left" w:pos="1305"/>
        </w:tabs>
        <w:spacing w:after="0" w:line="240" w:lineRule="auto"/>
        <w:rPr>
          <w:rFonts w:ascii="Arial" w:hAnsi="Arial" w:cs="Arial"/>
          <w:b/>
          <w:lang w:val="en-CA"/>
        </w:rPr>
      </w:pPr>
    </w:p>
    <w:p w:rsidR="002E0EE3" w:rsidRDefault="005A7D63" w:rsidP="005A7D63">
      <w:pPr>
        <w:tabs>
          <w:tab w:val="left" w:pos="1305"/>
        </w:tabs>
        <w:spacing w:after="0" w:line="240" w:lineRule="auto"/>
      </w:pPr>
      <w:r>
        <w:rPr>
          <w:rFonts w:ascii="Arial" w:hAnsi="Arial" w:cs="Arial"/>
          <w:b/>
          <w:lang w:val="en-CA"/>
        </w:rPr>
        <w:t xml:space="preserve">PROJECT PROMOTIONAL VIDEO: </w:t>
      </w:r>
      <w:hyperlink r:id="rId11" w:history="1">
        <w:r w:rsidR="00DD202F" w:rsidRPr="00174257">
          <w:rPr>
            <w:rStyle w:val="Lienhypertexte"/>
            <w:rFonts w:ascii="Arial" w:hAnsi="Arial" w:cs="Arial"/>
            <w:b/>
            <w:lang w:val="en-CA"/>
          </w:rPr>
          <w:t>https://www.youtube.com/watch?v=kEaCJkzPm3k&amp;t=308s</w:t>
        </w:r>
      </w:hyperlink>
      <w:r w:rsidR="00DD202F">
        <w:rPr>
          <w:rFonts w:ascii="Arial" w:hAnsi="Arial" w:cs="Arial"/>
          <w:b/>
          <w:lang w:val="en-CA"/>
        </w:rPr>
        <w:t xml:space="preserve"> </w:t>
      </w:r>
      <w:bookmarkStart w:id="0" w:name="_GoBack"/>
      <w:bookmarkEnd w:id="0"/>
    </w:p>
    <w:p w:rsidR="00DD202F" w:rsidRDefault="00DD202F" w:rsidP="005A7D63">
      <w:pPr>
        <w:tabs>
          <w:tab w:val="left" w:pos="1305"/>
        </w:tabs>
        <w:spacing w:after="0" w:line="240" w:lineRule="auto"/>
        <w:rPr>
          <w:rFonts w:ascii="Arial" w:hAnsi="Arial" w:cs="Arial"/>
          <w:b/>
          <w:lang w:val="en-CA"/>
        </w:rPr>
      </w:pPr>
    </w:p>
    <w:p w:rsidR="005A7D63" w:rsidRDefault="005A7D63" w:rsidP="005A7D63">
      <w:pPr>
        <w:spacing w:after="0" w:line="240" w:lineRule="auto"/>
        <w:rPr>
          <w:rFonts w:ascii="Arial" w:hAnsi="Arial" w:cs="Arial"/>
          <w:b/>
          <w:lang w:val="en-CA"/>
        </w:rPr>
      </w:pPr>
    </w:p>
    <w:p w:rsidR="005B7405" w:rsidRPr="00483565" w:rsidRDefault="00483565" w:rsidP="001469E6">
      <w:pPr>
        <w:rPr>
          <w:rFonts w:ascii="Arial" w:hAnsi="Arial" w:cs="Arial"/>
          <w:b/>
          <w:lang w:val="en-CA"/>
        </w:rPr>
      </w:pPr>
      <w:r w:rsidRPr="00483565">
        <w:rPr>
          <w:rFonts w:ascii="Arial" w:hAnsi="Arial" w:cs="Arial"/>
          <w:b/>
          <w:lang w:val="en-CA"/>
        </w:rPr>
        <w:t>Current</w:t>
      </w:r>
      <w:r>
        <w:rPr>
          <w:rFonts w:ascii="Arial" w:hAnsi="Arial" w:cs="Arial"/>
          <w:b/>
          <w:lang w:val="en-CA"/>
        </w:rPr>
        <w:t xml:space="preserve"> project</w:t>
      </w:r>
      <w:r w:rsidRPr="00483565">
        <w:rPr>
          <w:rFonts w:ascii="Arial" w:hAnsi="Arial" w:cs="Arial"/>
          <w:b/>
          <w:lang w:val="en-CA"/>
        </w:rPr>
        <w:t xml:space="preserve"> partners</w:t>
      </w:r>
      <w:r>
        <w:rPr>
          <w:rFonts w:ascii="Arial" w:hAnsi="Arial" w:cs="Arial"/>
          <w:b/>
          <w:lang w:val="en-CA"/>
        </w:rPr>
        <w:t>:</w:t>
      </w:r>
    </w:p>
    <w:p w:rsidR="00483565" w:rsidRDefault="00483565" w:rsidP="001469E6">
      <w:pPr>
        <w:rPr>
          <w:rFonts w:ascii="Arial" w:hAnsi="Arial" w:cs="Arial"/>
          <w:u w:val="single"/>
          <w:lang w:val="en-CA"/>
        </w:rPr>
      </w:pPr>
      <w:r>
        <w:rPr>
          <w:rFonts w:ascii="Arial" w:hAnsi="Arial" w:cs="Arial"/>
          <w:noProof/>
          <w:u w:val="single"/>
          <w:lang w:eastAsia="fr-CA"/>
        </w:rPr>
        <w:drawing>
          <wp:inline distT="0" distB="0" distL="0" distR="0">
            <wp:extent cx="1262244" cy="1181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ASAN_logo.jpg"/>
                    <pic:cNvPicPr/>
                  </pic:nvPicPr>
                  <pic:blipFill>
                    <a:blip r:embed="rId12">
                      <a:extLst>
                        <a:ext uri="{28A0092B-C50C-407E-A947-70E740481C1C}">
                          <a14:useLocalDpi xmlns:a14="http://schemas.microsoft.com/office/drawing/2010/main" val="0"/>
                        </a:ext>
                      </a:extLst>
                    </a:blip>
                    <a:stretch>
                      <a:fillRect/>
                    </a:stretch>
                  </pic:blipFill>
                  <pic:spPr>
                    <a:xfrm>
                      <a:off x="0" y="0"/>
                      <a:ext cx="1262244" cy="1181100"/>
                    </a:xfrm>
                    <a:prstGeom prst="rect">
                      <a:avLst/>
                    </a:prstGeom>
                  </pic:spPr>
                </pic:pic>
              </a:graphicData>
            </a:graphic>
          </wp:inline>
        </w:drawing>
      </w:r>
      <w:r>
        <w:rPr>
          <w:rFonts w:ascii="Arial" w:hAnsi="Arial" w:cs="Arial"/>
          <w:u w:val="single"/>
          <w:lang w:val="en-CA"/>
        </w:rPr>
        <w:t xml:space="preserve"> </w:t>
      </w:r>
      <w:r>
        <w:rPr>
          <w:rFonts w:ascii="Arial" w:hAnsi="Arial" w:cs="Arial"/>
          <w:noProof/>
          <w:u w:val="single"/>
          <w:lang w:eastAsia="fr-CA"/>
        </w:rPr>
        <w:drawing>
          <wp:inline distT="0" distB="0" distL="0" distR="0">
            <wp:extent cx="1171575" cy="10740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P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074079"/>
                    </a:xfrm>
                    <a:prstGeom prst="rect">
                      <a:avLst/>
                    </a:prstGeom>
                  </pic:spPr>
                </pic:pic>
              </a:graphicData>
            </a:graphic>
          </wp:inline>
        </w:drawing>
      </w:r>
      <w:r w:rsidR="002E0EE3">
        <w:rPr>
          <w:rFonts w:ascii="Arial" w:hAnsi="Arial" w:cs="Arial"/>
          <w:noProof/>
          <w:u w:val="single"/>
          <w:lang w:eastAsia="fr-CA"/>
        </w:rPr>
        <w:drawing>
          <wp:inline distT="0" distB="0" distL="0" distR="0">
            <wp:extent cx="1000125" cy="111327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NAF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1162" cy="1114425"/>
                    </a:xfrm>
                    <a:prstGeom prst="rect">
                      <a:avLst/>
                    </a:prstGeom>
                  </pic:spPr>
                </pic:pic>
              </a:graphicData>
            </a:graphic>
          </wp:inline>
        </w:drawing>
      </w:r>
      <w:r w:rsidR="00FE6563">
        <w:rPr>
          <w:rFonts w:ascii="Arial" w:hAnsi="Arial" w:cs="Arial"/>
          <w:noProof/>
          <w:u w:val="single"/>
          <w:lang w:eastAsia="fr-CA"/>
        </w:rPr>
        <w:drawing>
          <wp:inline distT="0" distB="0" distL="0" distR="0">
            <wp:extent cx="1873901" cy="9527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inere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1553" cy="951537"/>
                    </a:xfrm>
                    <a:prstGeom prst="rect">
                      <a:avLst/>
                    </a:prstGeom>
                  </pic:spPr>
                </pic:pic>
              </a:graphicData>
            </a:graphic>
          </wp:inline>
        </w:drawing>
      </w:r>
    </w:p>
    <w:p w:rsidR="002E0EE3" w:rsidRPr="002E0EE3" w:rsidRDefault="002E0EE3" w:rsidP="001469E6">
      <w:pPr>
        <w:rPr>
          <w:rFonts w:ascii="Arial" w:hAnsi="Arial" w:cs="Arial"/>
          <w:lang w:val="en-CA"/>
        </w:rPr>
      </w:pPr>
      <w:r>
        <w:rPr>
          <w:rFonts w:ascii="Arial" w:hAnsi="Arial" w:cs="Arial"/>
          <w:u w:val="single"/>
          <w:lang w:val="en-CA"/>
        </w:rPr>
        <w:t>Contact name:</w:t>
      </w:r>
      <w:r>
        <w:rPr>
          <w:rFonts w:ascii="Arial" w:hAnsi="Arial" w:cs="Arial"/>
          <w:lang w:val="en-CA"/>
        </w:rPr>
        <w:t xml:space="preserve"> Andrei </w:t>
      </w:r>
      <w:proofErr w:type="spellStart"/>
      <w:r>
        <w:rPr>
          <w:rFonts w:ascii="Arial" w:hAnsi="Arial" w:cs="Arial"/>
          <w:lang w:val="en-CA"/>
        </w:rPr>
        <w:t>Stoica</w:t>
      </w:r>
      <w:proofErr w:type="spellEnd"/>
      <w:r>
        <w:rPr>
          <w:rFonts w:ascii="Arial" w:hAnsi="Arial" w:cs="Arial"/>
          <w:lang w:val="en-CA"/>
        </w:rPr>
        <w:t xml:space="preserve">, SUSTINERE Inc. </w:t>
      </w:r>
      <w:hyperlink r:id="rId16" w:history="1">
        <w:r w:rsidR="00DD202F" w:rsidRPr="00174257">
          <w:rPr>
            <w:rStyle w:val="Lienhypertexte"/>
            <w:rFonts w:ascii="Arial" w:hAnsi="Arial" w:cs="Arial"/>
            <w:lang w:val="en-CA"/>
          </w:rPr>
          <w:t>info@sustinere-global.com</w:t>
        </w:r>
      </w:hyperlink>
      <w:r w:rsidR="00FE6563">
        <w:rPr>
          <w:rFonts w:ascii="Arial" w:hAnsi="Arial" w:cs="Arial"/>
          <w:lang w:val="en-CA"/>
        </w:rPr>
        <w:t xml:space="preserve"> </w:t>
      </w:r>
      <w:r>
        <w:rPr>
          <w:rFonts w:ascii="Arial" w:hAnsi="Arial" w:cs="Arial"/>
          <w:lang w:val="en-CA"/>
        </w:rPr>
        <w:t xml:space="preserve"> </w:t>
      </w:r>
    </w:p>
    <w:sectPr w:rsidR="002E0EE3" w:rsidRPr="002E0EE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29" w:rsidRDefault="00796329" w:rsidP="006F710B">
      <w:pPr>
        <w:spacing w:after="0" w:line="240" w:lineRule="auto"/>
      </w:pPr>
      <w:r>
        <w:separator/>
      </w:r>
    </w:p>
  </w:endnote>
  <w:endnote w:type="continuationSeparator" w:id="0">
    <w:p w:rsidR="00796329" w:rsidRDefault="00796329" w:rsidP="006F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29" w:rsidRDefault="00796329" w:rsidP="006F710B">
      <w:pPr>
        <w:spacing w:after="0" w:line="240" w:lineRule="auto"/>
      </w:pPr>
      <w:r>
        <w:separator/>
      </w:r>
    </w:p>
  </w:footnote>
  <w:footnote w:type="continuationSeparator" w:id="0">
    <w:p w:rsidR="00796329" w:rsidRDefault="00796329" w:rsidP="006F710B">
      <w:pPr>
        <w:spacing w:after="0" w:line="240" w:lineRule="auto"/>
      </w:pPr>
      <w:r>
        <w:continuationSeparator/>
      </w:r>
    </w:p>
  </w:footnote>
  <w:footnote w:id="1">
    <w:p w:rsidR="005B7405" w:rsidRPr="00435B98" w:rsidRDefault="005B7405" w:rsidP="005B7405">
      <w:pPr>
        <w:pStyle w:val="Notedebasdepage"/>
        <w:ind w:left="2190"/>
        <w:rPr>
          <w:u w:val="single"/>
          <w:lang w:val="en-CA"/>
        </w:rPr>
      </w:pPr>
      <w:r>
        <w:rPr>
          <w:rStyle w:val="Appelnotedebasdep"/>
        </w:rPr>
        <w:footnoteRef/>
      </w:r>
      <w:r w:rsidRPr="00435B98">
        <w:rPr>
          <w:lang w:val="en-CA"/>
        </w:rPr>
        <w:t xml:space="preserve"> </w:t>
      </w:r>
      <w:r w:rsidRPr="00FB269B">
        <w:rPr>
          <w:rFonts w:ascii="Arial" w:hAnsi="Arial" w:cs="Arial"/>
          <w:lang w:val="en-CA"/>
        </w:rPr>
        <w:t>no poverty, zero hunger, good health and wellbeing, gender equality, clean water and sanitation, decent work and economic growth, reduced inequalities, sustainable cities and communities, responsible consumption and production, climate action, life on land, and partnerships for the goals.</w:t>
      </w:r>
      <w:r w:rsidRPr="00435B98">
        <w:rPr>
          <w:lang w:val="en-CA"/>
        </w:rPr>
        <w:t xml:space="preserve"> </w:t>
      </w:r>
    </w:p>
    <w:p w:rsidR="005B7405" w:rsidRPr="00435B98" w:rsidRDefault="005B7405" w:rsidP="005B7405">
      <w:pPr>
        <w:pStyle w:val="Notedebasdepage"/>
        <w:rPr>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E6"/>
    <w:multiLevelType w:val="hybridMultilevel"/>
    <w:tmpl w:val="B5F89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1D31BFA"/>
    <w:multiLevelType w:val="hybridMultilevel"/>
    <w:tmpl w:val="096CEFE2"/>
    <w:lvl w:ilvl="0" w:tplc="0C0C0009">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nsid w:val="0C8A31A5"/>
    <w:multiLevelType w:val="hybridMultilevel"/>
    <w:tmpl w:val="C5D27BDC"/>
    <w:lvl w:ilvl="0" w:tplc="0C0C000D">
      <w:start w:val="1"/>
      <w:numFmt w:val="bullet"/>
      <w:lvlText w:val=""/>
      <w:lvlJc w:val="left"/>
      <w:pPr>
        <w:ind w:left="2190" w:hanging="360"/>
      </w:pPr>
      <w:rPr>
        <w:rFonts w:ascii="Wingdings" w:hAnsi="Wingdings" w:hint="default"/>
      </w:rPr>
    </w:lvl>
    <w:lvl w:ilvl="1" w:tplc="0C0C0003" w:tentative="1">
      <w:start w:val="1"/>
      <w:numFmt w:val="bullet"/>
      <w:lvlText w:val="o"/>
      <w:lvlJc w:val="left"/>
      <w:pPr>
        <w:ind w:left="2910" w:hanging="360"/>
      </w:pPr>
      <w:rPr>
        <w:rFonts w:ascii="Courier New" w:hAnsi="Courier New" w:cs="Courier New" w:hint="default"/>
      </w:rPr>
    </w:lvl>
    <w:lvl w:ilvl="2" w:tplc="0C0C0005" w:tentative="1">
      <w:start w:val="1"/>
      <w:numFmt w:val="bullet"/>
      <w:lvlText w:val=""/>
      <w:lvlJc w:val="left"/>
      <w:pPr>
        <w:ind w:left="3630" w:hanging="360"/>
      </w:pPr>
      <w:rPr>
        <w:rFonts w:ascii="Wingdings" w:hAnsi="Wingdings" w:hint="default"/>
      </w:rPr>
    </w:lvl>
    <w:lvl w:ilvl="3" w:tplc="0C0C0001" w:tentative="1">
      <w:start w:val="1"/>
      <w:numFmt w:val="bullet"/>
      <w:lvlText w:val=""/>
      <w:lvlJc w:val="left"/>
      <w:pPr>
        <w:ind w:left="4350" w:hanging="360"/>
      </w:pPr>
      <w:rPr>
        <w:rFonts w:ascii="Symbol" w:hAnsi="Symbol" w:hint="default"/>
      </w:rPr>
    </w:lvl>
    <w:lvl w:ilvl="4" w:tplc="0C0C0003" w:tentative="1">
      <w:start w:val="1"/>
      <w:numFmt w:val="bullet"/>
      <w:lvlText w:val="o"/>
      <w:lvlJc w:val="left"/>
      <w:pPr>
        <w:ind w:left="5070" w:hanging="360"/>
      </w:pPr>
      <w:rPr>
        <w:rFonts w:ascii="Courier New" w:hAnsi="Courier New" w:cs="Courier New" w:hint="default"/>
      </w:rPr>
    </w:lvl>
    <w:lvl w:ilvl="5" w:tplc="0C0C0005" w:tentative="1">
      <w:start w:val="1"/>
      <w:numFmt w:val="bullet"/>
      <w:lvlText w:val=""/>
      <w:lvlJc w:val="left"/>
      <w:pPr>
        <w:ind w:left="5790" w:hanging="360"/>
      </w:pPr>
      <w:rPr>
        <w:rFonts w:ascii="Wingdings" w:hAnsi="Wingdings" w:hint="default"/>
      </w:rPr>
    </w:lvl>
    <w:lvl w:ilvl="6" w:tplc="0C0C0001" w:tentative="1">
      <w:start w:val="1"/>
      <w:numFmt w:val="bullet"/>
      <w:lvlText w:val=""/>
      <w:lvlJc w:val="left"/>
      <w:pPr>
        <w:ind w:left="6510" w:hanging="360"/>
      </w:pPr>
      <w:rPr>
        <w:rFonts w:ascii="Symbol" w:hAnsi="Symbol" w:hint="default"/>
      </w:rPr>
    </w:lvl>
    <w:lvl w:ilvl="7" w:tplc="0C0C0003" w:tentative="1">
      <w:start w:val="1"/>
      <w:numFmt w:val="bullet"/>
      <w:lvlText w:val="o"/>
      <w:lvlJc w:val="left"/>
      <w:pPr>
        <w:ind w:left="7230" w:hanging="360"/>
      </w:pPr>
      <w:rPr>
        <w:rFonts w:ascii="Courier New" w:hAnsi="Courier New" w:cs="Courier New" w:hint="default"/>
      </w:rPr>
    </w:lvl>
    <w:lvl w:ilvl="8" w:tplc="0C0C0005" w:tentative="1">
      <w:start w:val="1"/>
      <w:numFmt w:val="bullet"/>
      <w:lvlText w:val=""/>
      <w:lvlJc w:val="left"/>
      <w:pPr>
        <w:ind w:left="7950" w:hanging="360"/>
      </w:pPr>
      <w:rPr>
        <w:rFonts w:ascii="Wingdings" w:hAnsi="Wingdings" w:hint="default"/>
      </w:rPr>
    </w:lvl>
  </w:abstractNum>
  <w:abstractNum w:abstractNumId="3">
    <w:nsid w:val="295F5EE4"/>
    <w:multiLevelType w:val="hybridMultilevel"/>
    <w:tmpl w:val="466ACF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0006064"/>
    <w:multiLevelType w:val="hybridMultilevel"/>
    <w:tmpl w:val="6D443B54"/>
    <w:lvl w:ilvl="0" w:tplc="259C4842">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1607A82"/>
    <w:multiLevelType w:val="hybridMultilevel"/>
    <w:tmpl w:val="3C4C7BD4"/>
    <w:lvl w:ilvl="0" w:tplc="0C0C000B">
      <w:start w:val="1"/>
      <w:numFmt w:val="bullet"/>
      <w:lvlText w:val=""/>
      <w:lvlJc w:val="left"/>
      <w:pPr>
        <w:ind w:left="825" w:hanging="360"/>
      </w:pPr>
      <w:rPr>
        <w:rFonts w:ascii="Wingdings" w:hAnsi="Wingdings"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0B"/>
    <w:rsid w:val="000012A4"/>
    <w:rsid w:val="00057E31"/>
    <w:rsid w:val="00094AC4"/>
    <w:rsid w:val="000B6875"/>
    <w:rsid w:val="000C0571"/>
    <w:rsid w:val="001469E6"/>
    <w:rsid w:val="00234929"/>
    <w:rsid w:val="002E0EE3"/>
    <w:rsid w:val="00435B98"/>
    <w:rsid w:val="00483565"/>
    <w:rsid w:val="005A7D63"/>
    <w:rsid w:val="005B7405"/>
    <w:rsid w:val="005D6FCC"/>
    <w:rsid w:val="005F6840"/>
    <w:rsid w:val="006C706C"/>
    <w:rsid w:val="006F1356"/>
    <w:rsid w:val="006F710B"/>
    <w:rsid w:val="00796329"/>
    <w:rsid w:val="007A6132"/>
    <w:rsid w:val="00937D6F"/>
    <w:rsid w:val="009E268B"/>
    <w:rsid w:val="00AF7C82"/>
    <w:rsid w:val="00B80DC6"/>
    <w:rsid w:val="00C56A2A"/>
    <w:rsid w:val="00D0012B"/>
    <w:rsid w:val="00DD202F"/>
    <w:rsid w:val="00E2257E"/>
    <w:rsid w:val="00EA1777"/>
    <w:rsid w:val="00EC4164"/>
    <w:rsid w:val="00F24D90"/>
    <w:rsid w:val="00FB269B"/>
    <w:rsid w:val="00FE65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F71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710B"/>
    <w:rPr>
      <w:sz w:val="20"/>
      <w:szCs w:val="20"/>
    </w:rPr>
  </w:style>
  <w:style w:type="character" w:styleId="Appelnotedebasdep">
    <w:name w:val="footnote reference"/>
    <w:basedOn w:val="Policepardfaut"/>
    <w:uiPriority w:val="99"/>
    <w:semiHidden/>
    <w:unhideWhenUsed/>
    <w:rsid w:val="006F710B"/>
    <w:rPr>
      <w:vertAlign w:val="superscript"/>
    </w:rPr>
  </w:style>
  <w:style w:type="table" w:styleId="Grilledutableau">
    <w:name w:val="Table Grid"/>
    <w:basedOn w:val="TableauNormal"/>
    <w:uiPriority w:val="59"/>
    <w:rsid w:val="006F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7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0B"/>
    <w:rPr>
      <w:rFonts w:ascii="Tahoma" w:hAnsi="Tahoma" w:cs="Tahoma"/>
      <w:sz w:val="16"/>
      <w:szCs w:val="16"/>
    </w:rPr>
  </w:style>
  <w:style w:type="paragraph" w:styleId="Paragraphedeliste">
    <w:name w:val="List Paragraph"/>
    <w:basedOn w:val="Normal"/>
    <w:uiPriority w:val="34"/>
    <w:qFormat/>
    <w:rsid w:val="00094AC4"/>
    <w:pPr>
      <w:ind w:left="720"/>
      <w:contextualSpacing/>
    </w:pPr>
  </w:style>
  <w:style w:type="paragraph" w:styleId="Lgende">
    <w:name w:val="caption"/>
    <w:basedOn w:val="Normal"/>
    <w:next w:val="Normal"/>
    <w:uiPriority w:val="35"/>
    <w:semiHidden/>
    <w:unhideWhenUsed/>
    <w:qFormat/>
    <w:rsid w:val="005B7405"/>
    <w:pPr>
      <w:spacing w:line="240" w:lineRule="auto"/>
    </w:pPr>
    <w:rPr>
      <w:b/>
      <w:bCs/>
      <w:color w:val="4F81BD" w:themeColor="accent1"/>
      <w:sz w:val="18"/>
      <w:szCs w:val="18"/>
    </w:rPr>
  </w:style>
  <w:style w:type="paragraph" w:styleId="En-tte">
    <w:name w:val="header"/>
    <w:basedOn w:val="Normal"/>
    <w:link w:val="En-tteCar"/>
    <w:uiPriority w:val="99"/>
    <w:unhideWhenUsed/>
    <w:rsid w:val="00937D6F"/>
    <w:pPr>
      <w:tabs>
        <w:tab w:val="center" w:pos="4320"/>
        <w:tab w:val="right" w:pos="8640"/>
      </w:tabs>
      <w:spacing w:after="0" w:line="240" w:lineRule="auto"/>
    </w:pPr>
  </w:style>
  <w:style w:type="character" w:customStyle="1" w:styleId="En-tteCar">
    <w:name w:val="En-tête Car"/>
    <w:basedOn w:val="Policepardfaut"/>
    <w:link w:val="En-tte"/>
    <w:uiPriority w:val="99"/>
    <w:rsid w:val="00937D6F"/>
  </w:style>
  <w:style w:type="paragraph" w:styleId="Pieddepage">
    <w:name w:val="footer"/>
    <w:basedOn w:val="Normal"/>
    <w:link w:val="PieddepageCar"/>
    <w:uiPriority w:val="99"/>
    <w:unhideWhenUsed/>
    <w:rsid w:val="00937D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7D6F"/>
  </w:style>
  <w:style w:type="character" w:styleId="Lienhypertexte">
    <w:name w:val="Hyperlink"/>
    <w:basedOn w:val="Policepardfaut"/>
    <w:uiPriority w:val="99"/>
    <w:unhideWhenUsed/>
    <w:rsid w:val="002E0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F71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710B"/>
    <w:rPr>
      <w:sz w:val="20"/>
      <w:szCs w:val="20"/>
    </w:rPr>
  </w:style>
  <w:style w:type="character" w:styleId="Appelnotedebasdep">
    <w:name w:val="footnote reference"/>
    <w:basedOn w:val="Policepardfaut"/>
    <w:uiPriority w:val="99"/>
    <w:semiHidden/>
    <w:unhideWhenUsed/>
    <w:rsid w:val="006F710B"/>
    <w:rPr>
      <w:vertAlign w:val="superscript"/>
    </w:rPr>
  </w:style>
  <w:style w:type="table" w:styleId="Grilledutableau">
    <w:name w:val="Table Grid"/>
    <w:basedOn w:val="TableauNormal"/>
    <w:uiPriority w:val="59"/>
    <w:rsid w:val="006F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7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0B"/>
    <w:rPr>
      <w:rFonts w:ascii="Tahoma" w:hAnsi="Tahoma" w:cs="Tahoma"/>
      <w:sz w:val="16"/>
      <w:szCs w:val="16"/>
    </w:rPr>
  </w:style>
  <w:style w:type="paragraph" w:styleId="Paragraphedeliste">
    <w:name w:val="List Paragraph"/>
    <w:basedOn w:val="Normal"/>
    <w:uiPriority w:val="34"/>
    <w:qFormat/>
    <w:rsid w:val="00094AC4"/>
    <w:pPr>
      <w:ind w:left="720"/>
      <w:contextualSpacing/>
    </w:pPr>
  </w:style>
  <w:style w:type="paragraph" w:styleId="Lgende">
    <w:name w:val="caption"/>
    <w:basedOn w:val="Normal"/>
    <w:next w:val="Normal"/>
    <w:uiPriority w:val="35"/>
    <w:semiHidden/>
    <w:unhideWhenUsed/>
    <w:qFormat/>
    <w:rsid w:val="005B7405"/>
    <w:pPr>
      <w:spacing w:line="240" w:lineRule="auto"/>
    </w:pPr>
    <w:rPr>
      <w:b/>
      <w:bCs/>
      <w:color w:val="4F81BD" w:themeColor="accent1"/>
      <w:sz w:val="18"/>
      <w:szCs w:val="18"/>
    </w:rPr>
  </w:style>
  <w:style w:type="paragraph" w:styleId="En-tte">
    <w:name w:val="header"/>
    <w:basedOn w:val="Normal"/>
    <w:link w:val="En-tteCar"/>
    <w:uiPriority w:val="99"/>
    <w:unhideWhenUsed/>
    <w:rsid w:val="00937D6F"/>
    <w:pPr>
      <w:tabs>
        <w:tab w:val="center" w:pos="4320"/>
        <w:tab w:val="right" w:pos="8640"/>
      </w:tabs>
      <w:spacing w:after="0" w:line="240" w:lineRule="auto"/>
    </w:pPr>
  </w:style>
  <w:style w:type="character" w:customStyle="1" w:styleId="En-tteCar">
    <w:name w:val="En-tête Car"/>
    <w:basedOn w:val="Policepardfaut"/>
    <w:link w:val="En-tte"/>
    <w:uiPriority w:val="99"/>
    <w:rsid w:val="00937D6F"/>
  </w:style>
  <w:style w:type="paragraph" w:styleId="Pieddepage">
    <w:name w:val="footer"/>
    <w:basedOn w:val="Normal"/>
    <w:link w:val="PieddepageCar"/>
    <w:uiPriority w:val="99"/>
    <w:unhideWhenUsed/>
    <w:rsid w:val="00937D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7D6F"/>
  </w:style>
  <w:style w:type="character" w:styleId="Lienhypertexte">
    <w:name w:val="Hyperlink"/>
    <w:basedOn w:val="Policepardfaut"/>
    <w:uiPriority w:val="99"/>
    <w:unhideWhenUsed/>
    <w:rsid w:val="002E0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ustinere-glob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EaCJkzPm3k&amp;t=308s"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1071-8F92-4A7D-96D0-C83421B5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6</cp:revision>
  <dcterms:created xsi:type="dcterms:W3CDTF">2019-02-02T05:37:00Z</dcterms:created>
  <dcterms:modified xsi:type="dcterms:W3CDTF">2019-02-22T18:25:00Z</dcterms:modified>
</cp:coreProperties>
</file>