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51"/>
        <w:gridCol w:w="842"/>
        <w:gridCol w:w="1292"/>
        <w:gridCol w:w="1364"/>
        <w:gridCol w:w="1104"/>
        <w:gridCol w:w="1216"/>
        <w:gridCol w:w="890"/>
      </w:tblGrid>
      <w:tr w:rsidR="007C733D" w:rsidTr="00EA0295">
        <w:trPr>
          <w:trHeight w:val="368"/>
        </w:trPr>
        <w:tc>
          <w:tcPr>
            <w:tcW w:w="2893" w:type="dxa"/>
            <w:gridSpan w:val="2"/>
            <w:shd w:val="clear" w:color="auto" w:fill="E6E6E6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E6E6E6"/>
          </w:tcPr>
          <w:p w:rsidR="007C733D" w:rsidRDefault="007C733D" w:rsidP="007C733D">
            <w:pPr>
              <w:pStyle w:val="TableTextBold"/>
            </w:pPr>
          </w:p>
        </w:tc>
        <w:tc>
          <w:tcPr>
            <w:tcW w:w="1364" w:type="dxa"/>
            <w:shd w:val="clear" w:color="auto" w:fill="E6E6E6"/>
            <w:vAlign w:val="center"/>
            <w:hideMark/>
          </w:tcPr>
          <w:p w:rsidR="007C733D" w:rsidRDefault="007C733D" w:rsidP="00EA0295">
            <w:pPr>
              <w:pStyle w:val="TableTextBold"/>
            </w:pPr>
          </w:p>
        </w:tc>
        <w:tc>
          <w:tcPr>
            <w:tcW w:w="1104" w:type="dxa"/>
            <w:shd w:val="clear" w:color="auto" w:fill="E6E6E6"/>
            <w:vAlign w:val="center"/>
            <w:hideMark/>
          </w:tcPr>
          <w:p w:rsidR="007C733D" w:rsidRDefault="007C733D" w:rsidP="00EA0295">
            <w:pPr>
              <w:pStyle w:val="TableTextBold"/>
            </w:pPr>
          </w:p>
        </w:tc>
        <w:tc>
          <w:tcPr>
            <w:tcW w:w="1216" w:type="dxa"/>
            <w:shd w:val="clear" w:color="auto" w:fill="E6E6E6"/>
          </w:tcPr>
          <w:p w:rsidR="007C733D" w:rsidRDefault="007C733D" w:rsidP="00EA0295">
            <w:pPr>
              <w:pStyle w:val="TableTextBold"/>
            </w:pPr>
          </w:p>
        </w:tc>
        <w:tc>
          <w:tcPr>
            <w:tcW w:w="890" w:type="dxa"/>
            <w:shd w:val="clear" w:color="auto" w:fill="E6E6E6"/>
          </w:tcPr>
          <w:p w:rsidR="007C733D" w:rsidRDefault="007C733D" w:rsidP="00EA0295">
            <w:pPr>
              <w:pStyle w:val="TableTextBold"/>
            </w:pPr>
            <w:r>
              <w:t>Total Budget</w:t>
            </w: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vAlign w:val="center"/>
            <w:hideMark/>
          </w:tcPr>
          <w:p w:rsidR="007C733D" w:rsidRDefault="007C733D" w:rsidP="00EA0295">
            <w:pPr>
              <w:pStyle w:val="TableText"/>
            </w:pPr>
            <w:r>
              <w:t>A Personnel</w:t>
            </w:r>
          </w:p>
          <w:p w:rsidR="007C733D" w:rsidRDefault="007C733D" w:rsidP="00EA0295">
            <w:pPr>
              <w:pStyle w:val="TableText"/>
            </w:pPr>
            <w:r>
              <w:t>Salaries:</w:t>
            </w:r>
          </w:p>
        </w:tc>
        <w:tc>
          <w:tcPr>
            <w:tcW w:w="1292" w:type="dxa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364" w:type="dxa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104" w:type="dxa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216" w:type="dxa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890" w:type="dxa"/>
          </w:tcPr>
          <w:p w:rsidR="007C733D" w:rsidRDefault="007C733D" w:rsidP="00EA0295">
            <w:pPr>
              <w:pStyle w:val="TableText"/>
            </w:pP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vAlign w:val="center"/>
          </w:tcPr>
          <w:p w:rsidR="007C733D" w:rsidRDefault="007C733D" w:rsidP="00EA0295">
            <w:pPr>
              <w:pStyle w:val="TableText"/>
            </w:pPr>
            <w:r w:rsidRPr="00F9649C">
              <w:t>1-Project Coordinator</w:t>
            </w:r>
          </w:p>
        </w:tc>
        <w:tc>
          <w:tcPr>
            <w:tcW w:w="1292" w:type="dxa"/>
          </w:tcPr>
          <w:p w:rsidR="007C733D" w:rsidRDefault="001317CB" w:rsidP="00EA0295">
            <w:pPr>
              <w:pStyle w:val="TableText"/>
            </w:pPr>
            <w:r>
              <w:t>$500</w:t>
            </w:r>
          </w:p>
        </w:tc>
        <w:tc>
          <w:tcPr>
            <w:tcW w:w="1364" w:type="dxa"/>
            <w:vAlign w:val="center"/>
          </w:tcPr>
          <w:p w:rsidR="007C733D" w:rsidRDefault="007C733D" w:rsidP="00EA0295">
            <w:pPr>
              <w:pStyle w:val="TableText"/>
            </w:pPr>
            <w:r>
              <w:t>$ 0</w:t>
            </w:r>
          </w:p>
        </w:tc>
        <w:tc>
          <w:tcPr>
            <w:tcW w:w="1104" w:type="dxa"/>
            <w:vAlign w:val="center"/>
          </w:tcPr>
          <w:p w:rsidR="007C733D" w:rsidRDefault="007C733D" w:rsidP="00EA0295">
            <w:pPr>
              <w:pStyle w:val="TableText"/>
            </w:pPr>
            <w:r>
              <w:t>$0</w:t>
            </w:r>
          </w:p>
        </w:tc>
        <w:tc>
          <w:tcPr>
            <w:tcW w:w="1216" w:type="dxa"/>
          </w:tcPr>
          <w:p w:rsidR="007C733D" w:rsidRDefault="007C733D" w:rsidP="00EA0295">
            <w:pPr>
              <w:pStyle w:val="TableText"/>
            </w:pPr>
            <w:r>
              <w:t>$0</w:t>
            </w:r>
          </w:p>
        </w:tc>
        <w:tc>
          <w:tcPr>
            <w:tcW w:w="890" w:type="dxa"/>
          </w:tcPr>
          <w:p w:rsidR="007C733D" w:rsidRDefault="001317CB" w:rsidP="00EA0295">
            <w:pPr>
              <w:pStyle w:val="TableText"/>
            </w:pPr>
            <w:r>
              <w:t>$500</w:t>
            </w: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vAlign w:val="center"/>
          </w:tcPr>
          <w:p w:rsidR="007C733D" w:rsidRDefault="001317CB" w:rsidP="00EA0295">
            <w:pPr>
              <w:pStyle w:val="TableText"/>
            </w:pPr>
            <w:r>
              <w:t>2-Masons</w:t>
            </w:r>
          </w:p>
        </w:tc>
        <w:tc>
          <w:tcPr>
            <w:tcW w:w="1292" w:type="dxa"/>
          </w:tcPr>
          <w:p w:rsidR="007C733D" w:rsidRDefault="001317CB" w:rsidP="00EA0295">
            <w:pPr>
              <w:pStyle w:val="TableText"/>
            </w:pPr>
            <w:r>
              <w:t>$715</w:t>
            </w:r>
          </w:p>
        </w:tc>
        <w:tc>
          <w:tcPr>
            <w:tcW w:w="1364" w:type="dxa"/>
            <w:vAlign w:val="center"/>
          </w:tcPr>
          <w:p w:rsidR="007C733D" w:rsidRDefault="007C733D" w:rsidP="00EA0295">
            <w:pPr>
              <w:pStyle w:val="TableText"/>
            </w:pPr>
            <w:r>
              <w:t>$0</w:t>
            </w:r>
          </w:p>
        </w:tc>
        <w:tc>
          <w:tcPr>
            <w:tcW w:w="1104" w:type="dxa"/>
            <w:vAlign w:val="center"/>
          </w:tcPr>
          <w:p w:rsidR="007C733D" w:rsidRDefault="00E6403C" w:rsidP="00EA0295">
            <w:pPr>
              <w:pStyle w:val="TableText"/>
            </w:pPr>
            <w:r>
              <w:t>$0</w:t>
            </w:r>
            <w:r w:rsidR="007C733D">
              <w:t>,000</w:t>
            </w:r>
          </w:p>
        </w:tc>
        <w:tc>
          <w:tcPr>
            <w:tcW w:w="1216" w:type="dxa"/>
          </w:tcPr>
          <w:p w:rsidR="007C733D" w:rsidRDefault="007C733D" w:rsidP="00EA0295">
            <w:pPr>
              <w:pStyle w:val="TableText"/>
            </w:pPr>
            <w:r>
              <w:t>$0</w:t>
            </w:r>
          </w:p>
        </w:tc>
        <w:tc>
          <w:tcPr>
            <w:tcW w:w="890" w:type="dxa"/>
          </w:tcPr>
          <w:p w:rsidR="007C733D" w:rsidRDefault="001317CB" w:rsidP="001317CB">
            <w:pPr>
              <w:pStyle w:val="TableText"/>
            </w:pPr>
            <w:r>
              <w:t>$715</w:t>
            </w: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vAlign w:val="center"/>
          </w:tcPr>
          <w:p w:rsidR="007C733D" w:rsidRDefault="001317CB" w:rsidP="00EA0295">
            <w:pPr>
              <w:pStyle w:val="TableText"/>
            </w:pPr>
            <w:r>
              <w:t>3- Wire workers</w:t>
            </w:r>
          </w:p>
        </w:tc>
        <w:tc>
          <w:tcPr>
            <w:tcW w:w="1292" w:type="dxa"/>
          </w:tcPr>
          <w:p w:rsidR="007C733D" w:rsidRDefault="001317CB" w:rsidP="001317CB">
            <w:pPr>
              <w:pStyle w:val="TableText"/>
            </w:pPr>
            <w:r>
              <w:t>$358</w:t>
            </w:r>
          </w:p>
        </w:tc>
        <w:tc>
          <w:tcPr>
            <w:tcW w:w="1364" w:type="dxa"/>
            <w:vAlign w:val="center"/>
          </w:tcPr>
          <w:p w:rsidR="007C733D" w:rsidRDefault="001317CB" w:rsidP="00EA0295">
            <w:pPr>
              <w:pStyle w:val="TableText"/>
            </w:pPr>
            <w:r>
              <w:t>$0</w:t>
            </w:r>
          </w:p>
        </w:tc>
        <w:tc>
          <w:tcPr>
            <w:tcW w:w="1104" w:type="dxa"/>
            <w:vAlign w:val="center"/>
          </w:tcPr>
          <w:p w:rsidR="007C733D" w:rsidRDefault="004E206F" w:rsidP="00EA0295">
            <w:pPr>
              <w:pStyle w:val="TableText"/>
            </w:pPr>
            <w:r>
              <w:t>$0</w:t>
            </w:r>
          </w:p>
        </w:tc>
        <w:tc>
          <w:tcPr>
            <w:tcW w:w="1216" w:type="dxa"/>
          </w:tcPr>
          <w:p w:rsidR="007C733D" w:rsidRDefault="007C733D" w:rsidP="00EA0295">
            <w:pPr>
              <w:pStyle w:val="TableText"/>
            </w:pPr>
            <w:r>
              <w:t>$0</w:t>
            </w:r>
          </w:p>
        </w:tc>
        <w:tc>
          <w:tcPr>
            <w:tcW w:w="890" w:type="dxa"/>
          </w:tcPr>
          <w:p w:rsidR="007C733D" w:rsidRDefault="001317CB" w:rsidP="00EA0295">
            <w:pPr>
              <w:pStyle w:val="TableText"/>
            </w:pPr>
            <w:r>
              <w:t>$358</w:t>
            </w: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tcBorders>
              <w:bottom w:val="single" w:sz="4" w:space="0" w:color="C0C0C0"/>
            </w:tcBorders>
            <w:vAlign w:val="center"/>
          </w:tcPr>
          <w:p w:rsidR="007C733D" w:rsidRDefault="007C733D" w:rsidP="00EA0295">
            <w:pPr>
              <w:pStyle w:val="TableText"/>
            </w:pPr>
            <w:r>
              <w:t>Total Personnel</w:t>
            </w:r>
          </w:p>
        </w:tc>
        <w:tc>
          <w:tcPr>
            <w:tcW w:w="1292" w:type="dxa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364" w:type="dxa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104" w:type="dxa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216" w:type="dxa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890" w:type="dxa"/>
          </w:tcPr>
          <w:p w:rsidR="007C733D" w:rsidRDefault="001317CB" w:rsidP="00EA0295">
            <w:pPr>
              <w:pStyle w:val="TableText"/>
            </w:pPr>
            <w:r>
              <w:t>$1,573</w:t>
            </w:r>
          </w:p>
        </w:tc>
      </w:tr>
      <w:tr w:rsidR="007C733D" w:rsidTr="00EA0295">
        <w:trPr>
          <w:trHeight w:val="360"/>
        </w:trPr>
        <w:tc>
          <w:tcPr>
            <w:tcW w:w="2893" w:type="dxa"/>
            <w:gridSpan w:val="2"/>
            <w:shd w:val="clear" w:color="auto" w:fill="00B0F0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00B0F0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00B0F0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00B0F0"/>
            <w:vAlign w:val="center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00B0F0"/>
          </w:tcPr>
          <w:p w:rsidR="007C733D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00B0F0"/>
          </w:tcPr>
          <w:p w:rsidR="007C733D" w:rsidRDefault="007C733D" w:rsidP="00EA0295">
            <w:pPr>
              <w:pStyle w:val="TableText"/>
            </w:pP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0C6CB0" w:rsidRDefault="00015B61" w:rsidP="00EA0295">
            <w:pPr>
              <w:pStyle w:val="TableText"/>
            </w:pPr>
            <w:r>
              <w:t xml:space="preserve">  B. </w:t>
            </w:r>
            <w:r w:rsidRPr="00EB7D76">
              <w:rPr>
                <w:b/>
              </w:rPr>
              <w:t>Latrine construction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F370F1" w:rsidRDefault="001317CB" w:rsidP="00EA0295">
            <w:pPr>
              <w:pStyle w:val="TableText"/>
            </w:pPr>
            <w:r>
              <w:t>Hole digging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428BD" w:rsidP="00EA0295">
            <w:pPr>
              <w:pStyle w:val="TableText"/>
            </w:pPr>
            <w:r>
              <w:t>$</w:t>
            </w:r>
            <w:r w:rsidR="00015B61">
              <w:t>215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015B61" w:rsidP="00EA0295">
            <w:pPr>
              <w:pStyle w:val="TableText"/>
            </w:pPr>
            <w:r>
              <w:t>$215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015B61" w:rsidP="00EA0295">
            <w:pPr>
              <w:pStyle w:val="TableText"/>
            </w:pPr>
            <w:r>
              <w:t>180 iron bars 1/2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015B61" w:rsidP="00EA0295">
            <w:pPr>
              <w:pStyle w:val="TableText"/>
            </w:pPr>
            <w:r>
              <w:t>$1299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Default="00015B61" w:rsidP="00EA0295">
            <w:pPr>
              <w:pStyle w:val="TableText"/>
            </w:pPr>
            <w:r>
              <w:t>$1299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F370F1" w:rsidRDefault="00015B61" w:rsidP="00EA0295">
            <w:pPr>
              <w:pStyle w:val="TableText"/>
            </w:pPr>
            <w:r>
              <w:t>223 iron bars 1/4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933131" w:rsidP="00EA0295">
            <w:pPr>
              <w:pStyle w:val="TableText"/>
            </w:pPr>
            <w:r>
              <w:t>$183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933131" w:rsidP="00EA0295">
            <w:pPr>
              <w:pStyle w:val="TableText"/>
            </w:pPr>
            <w:r>
              <w:t>$183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933131" w:rsidP="00EA0295">
            <w:pPr>
              <w:pStyle w:val="TableText"/>
            </w:pPr>
            <w:r>
              <w:t>120 cement bags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933131" w:rsidP="00EA0295">
            <w:pPr>
              <w:pStyle w:val="TableText"/>
            </w:pPr>
            <w:r>
              <w:t>$748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933131" w:rsidP="00EA0295">
            <w:pPr>
              <w:pStyle w:val="TableText"/>
            </w:pPr>
            <w:r>
              <w:t>$748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976DDB" w:rsidP="00EA0295">
            <w:pPr>
              <w:pStyle w:val="TableText"/>
            </w:pPr>
            <w:r>
              <w:t>Tie wire</w:t>
            </w:r>
            <w:r w:rsidR="007C733D">
              <w:t xml:space="preserve">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976DDB" w:rsidP="00EA0295">
            <w:pPr>
              <w:pStyle w:val="TableText"/>
            </w:pPr>
            <w:r>
              <w:t>$50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  <w:r>
              <w:t>$</w:t>
            </w:r>
            <w:r w:rsidR="00976DDB">
              <w:t>5</w:t>
            </w:r>
            <w:r>
              <w:t>0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EB7D76" w:rsidRPr="00EB7D76" w:rsidRDefault="00EB7D76" w:rsidP="00EB7D76">
            <w:pPr>
              <w:pStyle w:val="TableText"/>
            </w:pPr>
            <w:r>
              <w:rPr>
                <w:lang w:val="en"/>
              </w:rPr>
              <w:t>F</w:t>
            </w:r>
            <w:r w:rsidRPr="00EB7D76">
              <w:rPr>
                <w:lang w:val="en"/>
              </w:rPr>
              <w:t>ormwork</w:t>
            </w:r>
          </w:p>
          <w:p w:rsidR="007C733D" w:rsidRPr="00F370F1" w:rsidRDefault="007C733D" w:rsidP="00EA0295">
            <w:pPr>
              <w:pStyle w:val="TableText"/>
            </w:pPr>
            <w:r w:rsidRPr="00F370F1">
              <w:tab/>
            </w:r>
            <w:r w:rsidRPr="00F370F1">
              <w:tab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EB7D76" w:rsidP="00EA0295">
            <w:pPr>
              <w:pStyle w:val="TableText"/>
            </w:pPr>
            <w:r>
              <w:t>$179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EB7D76" w:rsidP="00EA0295">
            <w:pPr>
              <w:pStyle w:val="TableText"/>
            </w:pPr>
            <w:r>
              <w:t>$179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EB7D76" w:rsidP="00EB7D76">
            <w:pPr>
              <w:pStyle w:val="TableText"/>
            </w:pPr>
            <w:r>
              <w:t xml:space="preserve">C. </w:t>
            </w:r>
            <w:r w:rsidRPr="00EB7D76">
              <w:rPr>
                <w:b/>
              </w:rPr>
              <w:t>School furniture</w:t>
            </w:r>
            <w:r w:rsidR="007C733D" w:rsidRPr="00F370F1">
              <w:tab/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</w:tr>
      <w:tr w:rsidR="00EB7D76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EB7D76" w:rsidRDefault="00EB7D76" w:rsidP="00EB7D76">
            <w:pPr>
              <w:pStyle w:val="TableText"/>
            </w:pPr>
            <w:r>
              <w:t>24 school benches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EB7D76" w:rsidRPr="000C6CB0" w:rsidRDefault="00EB7D76" w:rsidP="00EA0295">
            <w:pPr>
              <w:pStyle w:val="TableText"/>
            </w:pPr>
            <w:r>
              <w:t>$1029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EB7D76" w:rsidRPr="000C6CB0" w:rsidRDefault="00EB7D76" w:rsidP="00EA0295">
            <w:pPr>
              <w:pStyle w:val="TableText"/>
            </w:pPr>
            <w:r>
              <w:t>$1029</w:t>
            </w:r>
          </w:p>
        </w:tc>
      </w:tr>
      <w:tr w:rsidR="00EB7D76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EB7D76" w:rsidRDefault="00EB7D76" w:rsidP="00EB7D76">
            <w:pPr>
              <w:pStyle w:val="TableText"/>
            </w:pPr>
            <w:r>
              <w:t>6 Black boards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EB7D76" w:rsidRDefault="00EB7D76" w:rsidP="00EA0295">
            <w:pPr>
              <w:pStyle w:val="TableText"/>
            </w:pPr>
            <w:r>
              <w:t>$172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EB7D76" w:rsidRDefault="00EB7D76" w:rsidP="00EA0295">
            <w:pPr>
              <w:pStyle w:val="TableText"/>
            </w:pPr>
            <w:r>
              <w:t>$172</w:t>
            </w:r>
          </w:p>
        </w:tc>
      </w:tr>
      <w:tr w:rsidR="00EB7D76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EB7D76" w:rsidRDefault="00EB7D76" w:rsidP="00EB7D76">
            <w:pPr>
              <w:pStyle w:val="TableText"/>
            </w:pPr>
            <w:r>
              <w:t>7 desks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EB7D76" w:rsidRDefault="002D5099" w:rsidP="00EA0295">
            <w:pPr>
              <w:pStyle w:val="TableText"/>
            </w:pPr>
            <w:r>
              <w:t>$600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EB7D76" w:rsidRPr="000C6CB0" w:rsidRDefault="00EB7D76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EB7D76" w:rsidRDefault="002D5099" w:rsidP="00EA0295">
            <w:pPr>
              <w:pStyle w:val="TableText"/>
            </w:pPr>
            <w:r>
              <w:t>$600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F370F1" w:rsidRDefault="007C733D" w:rsidP="00EA0295">
            <w:pPr>
              <w:pStyle w:val="TableText"/>
            </w:pPr>
            <w:r w:rsidRPr="00F370F1">
              <w:t>6.Travel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EC4E7E" w:rsidP="00EA0295">
            <w:pPr>
              <w:pStyle w:val="TableText"/>
            </w:pPr>
            <w:r>
              <w:t>$3,000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F370F1" w:rsidRDefault="007C733D" w:rsidP="00EA0295">
            <w:pPr>
              <w:pStyle w:val="TableText"/>
            </w:pPr>
            <w:r w:rsidRPr="00F370F1">
              <w:t>7.Professional</w:t>
            </w:r>
            <w:r>
              <w:t xml:space="preserve"> services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  <w:r>
              <w:t>$0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F370F1" w:rsidRDefault="003C1A54" w:rsidP="003C1A54">
            <w:pPr>
              <w:pStyle w:val="TableText"/>
            </w:pPr>
            <w:r>
              <w:t>Ind</w:t>
            </w:r>
            <w:r w:rsidR="007C733D">
              <w:t>irect Costs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2D5099" w:rsidP="0078409B">
            <w:pPr>
              <w:pStyle w:val="TableText"/>
            </w:pPr>
            <w:r>
              <w:t>$200</w:t>
            </w: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2D5099" w:rsidP="00EA0295">
            <w:pPr>
              <w:pStyle w:val="TableText"/>
            </w:pPr>
            <w:r>
              <w:t>$200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0C6CB0" w:rsidRDefault="002D5099" w:rsidP="00EA0295">
            <w:pPr>
              <w:pStyle w:val="TableText"/>
            </w:pPr>
            <w:r>
              <w:t>Total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2D5099" w:rsidP="0078409B">
            <w:pPr>
              <w:pStyle w:val="TableText"/>
            </w:pPr>
            <w:r>
              <w:t>$7,675</w:t>
            </w: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7C733D" w:rsidP="00EA0295">
            <w:pPr>
              <w:pStyle w:val="TableText"/>
            </w:pPr>
          </w:p>
          <w:p w:rsidR="007C733D" w:rsidRDefault="007C733D" w:rsidP="00EA0295">
            <w:pPr>
              <w:pStyle w:val="TableText"/>
              <w:numPr>
                <w:ilvl w:val="0"/>
                <w:numId w:val="1"/>
              </w:numPr>
            </w:pPr>
            <w:r>
              <w:t>Volunteer Activities</w:t>
            </w:r>
          </w:p>
          <w:p w:rsidR="007C733D" w:rsidRDefault="007C733D" w:rsidP="00EA0295">
            <w:pPr>
              <w:pStyle w:val="TableText"/>
            </w:pPr>
          </w:p>
          <w:p w:rsidR="007C733D" w:rsidRDefault="007C733D" w:rsidP="00EA0295">
            <w:pPr>
              <w:pStyle w:val="TableText"/>
            </w:pPr>
            <w:r>
              <w:t>Every board</w:t>
            </w:r>
            <w:r w:rsidR="008E1E11">
              <w:t xml:space="preserve"> members will dedicate a least 1</w:t>
            </w:r>
            <w:bookmarkStart w:id="0" w:name="_GoBack"/>
            <w:bookmarkEnd w:id="0"/>
            <w:r>
              <w:t>0 hours weekly for the realization of the project</w:t>
            </w:r>
          </w:p>
          <w:p w:rsidR="007C733D" w:rsidRDefault="007C733D" w:rsidP="00EA0295">
            <w:pPr>
              <w:pStyle w:val="TableText"/>
            </w:pPr>
          </w:p>
          <w:p w:rsidR="007C733D" w:rsidRDefault="007C733D" w:rsidP="00EA0295">
            <w:pPr>
              <w:pStyle w:val="TableText"/>
            </w:pPr>
          </w:p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  <w:r>
              <w:t xml:space="preserve">20 hrs. </w:t>
            </w: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</w:tr>
      <w:tr w:rsidR="007C733D" w:rsidTr="00EA0295">
        <w:trPr>
          <w:trHeight w:val="360"/>
        </w:trPr>
        <w:tc>
          <w:tcPr>
            <w:tcW w:w="2051" w:type="dxa"/>
            <w:shd w:val="clear" w:color="auto" w:fill="auto"/>
            <w:vAlign w:val="center"/>
          </w:tcPr>
          <w:p w:rsidR="007C733D" w:rsidRDefault="007C733D" w:rsidP="00EA0295">
            <w:pPr>
              <w:pStyle w:val="TableText"/>
            </w:pPr>
            <w:r>
              <w:t>Total Expenses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7C733D" w:rsidRPr="000C6CB0" w:rsidRDefault="007C733D" w:rsidP="004E206F">
            <w:pPr>
              <w:pStyle w:val="TableText"/>
            </w:pPr>
          </w:p>
        </w:tc>
        <w:tc>
          <w:tcPr>
            <w:tcW w:w="1292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1216" w:type="dxa"/>
            <w:shd w:val="clear" w:color="auto" w:fill="auto"/>
          </w:tcPr>
          <w:p w:rsidR="007C733D" w:rsidRPr="000C6CB0" w:rsidRDefault="007C733D" w:rsidP="00EA0295">
            <w:pPr>
              <w:pStyle w:val="TableText"/>
            </w:pPr>
          </w:p>
        </w:tc>
        <w:tc>
          <w:tcPr>
            <w:tcW w:w="890" w:type="dxa"/>
            <w:shd w:val="clear" w:color="auto" w:fill="auto"/>
          </w:tcPr>
          <w:p w:rsidR="007C733D" w:rsidRPr="000C6CB0" w:rsidRDefault="002D5099" w:rsidP="00EA0295">
            <w:pPr>
              <w:pStyle w:val="TableText"/>
            </w:pPr>
            <w:r>
              <w:t>$9,248</w:t>
            </w:r>
          </w:p>
        </w:tc>
      </w:tr>
    </w:tbl>
    <w:p w:rsidR="00D34A32" w:rsidRDefault="00D34A32"/>
    <w:sectPr w:rsidR="00D34A3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83" w:rsidRDefault="00235B83" w:rsidP="007C733D">
      <w:r>
        <w:separator/>
      </w:r>
    </w:p>
  </w:endnote>
  <w:endnote w:type="continuationSeparator" w:id="0">
    <w:p w:rsidR="00235B83" w:rsidRDefault="00235B83" w:rsidP="007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83" w:rsidRDefault="00235B83" w:rsidP="007C733D">
      <w:r>
        <w:separator/>
      </w:r>
    </w:p>
  </w:footnote>
  <w:footnote w:type="continuationSeparator" w:id="0">
    <w:p w:rsidR="00235B83" w:rsidRDefault="00235B83" w:rsidP="007C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3D" w:rsidRPr="007C733D" w:rsidRDefault="001317CB" w:rsidP="007C733D">
    <w:pPr>
      <w:spacing w:after="200" w:line="276" w:lineRule="auto"/>
      <w:rPr>
        <w:rFonts w:ascii="Times New Roman" w:eastAsia="Calibri" w:hAnsi="Times New Roman" w:cstheme="minorBidi"/>
        <w:b/>
        <w:bCs/>
        <w:sz w:val="22"/>
        <w:szCs w:val="22"/>
      </w:rPr>
    </w:pPr>
    <w:r>
      <w:rPr>
        <w:rFonts w:ascii="Times New Roman" w:eastAsia="Calibri" w:hAnsi="Times New Roman" w:cstheme="minorBidi"/>
        <w:b/>
        <w:bCs/>
        <w:sz w:val="22"/>
        <w:szCs w:val="22"/>
      </w:rPr>
      <w:t>Operation “The Smile of a Child”</w:t>
    </w:r>
    <w:r w:rsidR="002D5099">
      <w:rPr>
        <w:rFonts w:ascii="Times New Roman" w:eastAsia="Calibri" w:hAnsi="Times New Roman" w:cstheme="minorBidi"/>
        <w:b/>
        <w:bCs/>
        <w:sz w:val="22"/>
        <w:szCs w:val="22"/>
      </w:rPr>
      <w:t xml:space="preserve"> School remodeling B</w:t>
    </w:r>
    <w:r>
      <w:rPr>
        <w:rFonts w:ascii="Times New Roman" w:eastAsia="Calibri" w:hAnsi="Times New Roman" w:cstheme="minorBidi"/>
        <w:b/>
        <w:bCs/>
        <w:sz w:val="22"/>
        <w:szCs w:val="22"/>
      </w:rPr>
      <w:t>udget</w:t>
    </w:r>
  </w:p>
  <w:p w:rsidR="007C733D" w:rsidRDefault="007C7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63AF"/>
    <w:multiLevelType w:val="hybridMultilevel"/>
    <w:tmpl w:val="C3A05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3D"/>
    <w:rsid w:val="00015B61"/>
    <w:rsid w:val="001317CB"/>
    <w:rsid w:val="001A522A"/>
    <w:rsid w:val="00235B83"/>
    <w:rsid w:val="00257ADF"/>
    <w:rsid w:val="002D5099"/>
    <w:rsid w:val="00307593"/>
    <w:rsid w:val="003A6585"/>
    <w:rsid w:val="003C1A54"/>
    <w:rsid w:val="004E206F"/>
    <w:rsid w:val="0050569B"/>
    <w:rsid w:val="007428BD"/>
    <w:rsid w:val="0078409B"/>
    <w:rsid w:val="007C733D"/>
    <w:rsid w:val="008E1E11"/>
    <w:rsid w:val="00933131"/>
    <w:rsid w:val="0095773E"/>
    <w:rsid w:val="00976DDB"/>
    <w:rsid w:val="00B03598"/>
    <w:rsid w:val="00B475B9"/>
    <w:rsid w:val="00D0206A"/>
    <w:rsid w:val="00D34A32"/>
    <w:rsid w:val="00E32280"/>
    <w:rsid w:val="00E6403C"/>
    <w:rsid w:val="00EB7D76"/>
    <w:rsid w:val="00EC4E7E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3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rsid w:val="007C733D"/>
    <w:pPr>
      <w:spacing w:after="0" w:line="240" w:lineRule="auto"/>
    </w:pPr>
    <w:rPr>
      <w:rFonts w:ascii="Century Gothic" w:eastAsia="Times New Roman" w:hAnsi="Century Gothic" w:cs="Times New Roman"/>
      <w:sz w:val="16"/>
      <w:szCs w:val="20"/>
    </w:rPr>
  </w:style>
  <w:style w:type="paragraph" w:customStyle="1" w:styleId="TableTextBold">
    <w:name w:val="Table Text Bold"/>
    <w:basedOn w:val="TableText"/>
    <w:rsid w:val="007C733D"/>
    <w:rPr>
      <w:b/>
      <w:color w:val="000000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33D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33D"/>
    <w:rPr>
      <w:rFonts w:ascii="Century Gothic" w:eastAsia="Times New Roman" w:hAnsi="Century Gothic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D76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D76"/>
    <w:rPr>
      <w:rFonts w:ascii="Consolas" w:eastAsia="Times New Roman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3D"/>
    <w:pPr>
      <w:spacing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rsid w:val="007C733D"/>
    <w:pPr>
      <w:spacing w:after="0" w:line="240" w:lineRule="auto"/>
    </w:pPr>
    <w:rPr>
      <w:rFonts w:ascii="Century Gothic" w:eastAsia="Times New Roman" w:hAnsi="Century Gothic" w:cs="Times New Roman"/>
      <w:sz w:val="16"/>
      <w:szCs w:val="20"/>
    </w:rPr>
  </w:style>
  <w:style w:type="paragraph" w:customStyle="1" w:styleId="TableTextBold">
    <w:name w:val="Table Text Bold"/>
    <w:basedOn w:val="TableText"/>
    <w:rsid w:val="007C733D"/>
    <w:rPr>
      <w:b/>
      <w:color w:val="000000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33D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33D"/>
    <w:rPr>
      <w:rFonts w:ascii="Century Gothic" w:eastAsia="Times New Roman" w:hAnsi="Century Gothic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D76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D76"/>
    <w:rPr>
      <w:rFonts w:ascii="Consolas" w:eastAsia="Times New Roman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2019-01-21T14:08:00Z</dcterms:created>
  <dcterms:modified xsi:type="dcterms:W3CDTF">2019-01-27T18:13:00Z</dcterms:modified>
</cp:coreProperties>
</file>